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Муниципальное бюджетное общеобразовательное учреждение </w:t>
      </w: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средняя общеобразовательная школа №2</w:t>
      </w: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center"/>
        <w:rPr>
          <w:bCs/>
          <w:color w:val="000000"/>
          <w:sz w:val="32"/>
        </w:rPr>
      </w:pPr>
      <w:r w:rsidRPr="001E04F0">
        <w:rPr>
          <w:bCs/>
          <w:color w:val="000000"/>
          <w:sz w:val="32"/>
        </w:rPr>
        <w:t xml:space="preserve"> </w:t>
      </w:r>
      <w:r>
        <w:rPr>
          <w:bCs/>
          <w:color w:val="000000"/>
          <w:sz w:val="32"/>
        </w:rPr>
        <w:t>муниципального образования город Горячий Ключ</w:t>
      </w:r>
    </w:p>
    <w:p w:rsidR="00D83E4B" w:rsidRPr="00F107CD" w:rsidRDefault="00D83E4B" w:rsidP="00D83E4B">
      <w:pPr>
        <w:shd w:val="clear" w:color="auto" w:fill="FFFFFF"/>
        <w:spacing w:line="240" w:lineRule="auto"/>
        <w:ind w:left="180"/>
        <w:contextualSpacing/>
        <w:jc w:val="center"/>
      </w:pPr>
    </w:p>
    <w:p w:rsidR="00D83E4B" w:rsidRPr="00F5420E" w:rsidRDefault="00D83E4B" w:rsidP="00D83E4B">
      <w:pPr>
        <w:shd w:val="clear" w:color="auto" w:fill="FFFFFF"/>
        <w:spacing w:line="240" w:lineRule="auto"/>
        <w:ind w:left="180"/>
        <w:contextualSpacing/>
        <w:jc w:val="center"/>
        <w:rPr>
          <w:sz w:val="28"/>
          <w:szCs w:val="28"/>
        </w:rPr>
      </w:pPr>
    </w:p>
    <w:p w:rsidR="00D83E4B" w:rsidRPr="00F5420E" w:rsidRDefault="00D83E4B" w:rsidP="00D83E4B">
      <w:pPr>
        <w:shd w:val="clear" w:color="auto" w:fill="FFFFFF"/>
        <w:spacing w:line="240" w:lineRule="auto"/>
        <w:ind w:left="180"/>
        <w:contextualSpacing/>
        <w:jc w:val="center"/>
        <w:rPr>
          <w:sz w:val="28"/>
          <w:szCs w:val="28"/>
        </w:rPr>
      </w:pPr>
    </w:p>
    <w:p w:rsidR="00D83E4B" w:rsidRPr="00F5420E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  <w:r w:rsidRPr="00F5420E">
        <w:rPr>
          <w:sz w:val="28"/>
          <w:szCs w:val="28"/>
        </w:rPr>
        <w:t>УТВЕРЖДЕНО</w:t>
      </w: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Решение педсовета протокол № 1</w:t>
      </w: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30 августа 2011 года</w:t>
      </w: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СОШ№2</w:t>
      </w: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 Н.Е. Колосова</w:t>
      </w: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</w:p>
    <w:p w:rsidR="00D83E4B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</w:p>
    <w:p w:rsidR="00D83E4B" w:rsidRPr="00F5420E" w:rsidRDefault="00D83E4B" w:rsidP="00D83E4B">
      <w:pPr>
        <w:shd w:val="clear" w:color="auto" w:fill="FFFFFF"/>
        <w:spacing w:line="240" w:lineRule="auto"/>
        <w:ind w:left="180"/>
        <w:contextualSpacing/>
        <w:jc w:val="right"/>
        <w:rPr>
          <w:sz w:val="28"/>
          <w:szCs w:val="28"/>
        </w:rPr>
      </w:pPr>
    </w:p>
    <w:p w:rsidR="00D83E4B" w:rsidRDefault="00D83E4B" w:rsidP="00D83E4B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AF781B">
        <w:rPr>
          <w:b/>
          <w:sz w:val="36"/>
          <w:szCs w:val="36"/>
        </w:rPr>
        <w:t>РАБОЧАЯ ПРОГРАММА</w:t>
      </w:r>
    </w:p>
    <w:p w:rsidR="00D83E4B" w:rsidRDefault="00D83E4B" w:rsidP="00D83E4B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D83E4B" w:rsidRDefault="00D83E4B" w:rsidP="00D83E4B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9E5618">
        <w:rPr>
          <w:b/>
          <w:sz w:val="36"/>
          <w:szCs w:val="36"/>
        </w:rPr>
        <w:t>Курса внеурочной деятельности</w:t>
      </w:r>
    </w:p>
    <w:p w:rsidR="00D83E4B" w:rsidRPr="009E5618" w:rsidRDefault="00D83E4B" w:rsidP="00D83E4B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9E5618">
        <w:rPr>
          <w:b/>
          <w:sz w:val="36"/>
          <w:szCs w:val="36"/>
        </w:rPr>
        <w:t>«Праздник – ожидаемое чудо»</w:t>
      </w:r>
    </w:p>
    <w:p w:rsidR="00D83E4B" w:rsidRPr="009E5618" w:rsidRDefault="00D83E4B" w:rsidP="00D83E4B">
      <w:pPr>
        <w:spacing w:line="240" w:lineRule="auto"/>
        <w:contextualSpacing/>
        <w:rPr>
          <w:sz w:val="36"/>
          <w:szCs w:val="36"/>
          <w:vertAlign w:val="superscript"/>
        </w:rPr>
      </w:pPr>
    </w:p>
    <w:p w:rsidR="00D83E4B" w:rsidRPr="009E5618" w:rsidRDefault="00D83E4B" w:rsidP="00D83E4B">
      <w:pPr>
        <w:spacing w:line="240" w:lineRule="auto"/>
        <w:contextualSpacing/>
        <w:rPr>
          <w:sz w:val="36"/>
          <w:szCs w:val="36"/>
        </w:rPr>
      </w:pPr>
      <w:r w:rsidRPr="009E5618">
        <w:rPr>
          <w:sz w:val="36"/>
          <w:szCs w:val="36"/>
        </w:rPr>
        <w:t xml:space="preserve">Ступень обучения  </w:t>
      </w:r>
      <w:r w:rsidRPr="009E5618">
        <w:rPr>
          <w:i/>
          <w:sz w:val="36"/>
          <w:szCs w:val="36"/>
          <w:u w:val="single"/>
        </w:rPr>
        <w:t>1-4 класс</w:t>
      </w:r>
      <w:r w:rsidRPr="009E5618">
        <w:rPr>
          <w:sz w:val="36"/>
          <w:szCs w:val="36"/>
        </w:rPr>
        <w:t xml:space="preserve"> </w:t>
      </w:r>
    </w:p>
    <w:p w:rsidR="00D83E4B" w:rsidRDefault="00D83E4B" w:rsidP="00D83E4B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Количество часов </w:t>
      </w:r>
      <w:r w:rsidRPr="009E5618">
        <w:rPr>
          <w:i/>
          <w:sz w:val="36"/>
          <w:szCs w:val="36"/>
          <w:u w:val="single"/>
        </w:rPr>
        <w:t>270</w:t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</w:p>
    <w:p w:rsidR="00D83E4B" w:rsidRPr="009E5618" w:rsidRDefault="00D83E4B" w:rsidP="00D83E4B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Уровень - </w:t>
      </w:r>
      <w:r w:rsidRPr="009E5618">
        <w:rPr>
          <w:i/>
          <w:sz w:val="36"/>
          <w:szCs w:val="36"/>
          <w:u w:val="single"/>
        </w:rPr>
        <w:t>базовый</w:t>
      </w:r>
    </w:p>
    <w:p w:rsidR="00D83E4B" w:rsidRPr="009E5618" w:rsidRDefault="00D83E4B" w:rsidP="00D83E4B">
      <w:pPr>
        <w:spacing w:line="240" w:lineRule="auto"/>
        <w:contextualSpacing/>
        <w:rPr>
          <w:sz w:val="36"/>
          <w:szCs w:val="36"/>
          <w:vertAlign w:val="superscript"/>
        </w:rPr>
      </w:pP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  <w:r w:rsidRPr="009E5618">
        <w:rPr>
          <w:sz w:val="36"/>
          <w:szCs w:val="36"/>
        </w:rPr>
        <w:tab/>
      </w:r>
    </w:p>
    <w:p w:rsidR="00D83E4B" w:rsidRPr="009E5618" w:rsidRDefault="00D83E4B" w:rsidP="00D83E4B">
      <w:pPr>
        <w:spacing w:line="240" w:lineRule="auto"/>
        <w:contextualSpacing/>
        <w:rPr>
          <w:sz w:val="36"/>
          <w:szCs w:val="36"/>
        </w:rPr>
      </w:pPr>
      <w:r w:rsidRPr="009E5618">
        <w:rPr>
          <w:sz w:val="36"/>
          <w:szCs w:val="36"/>
        </w:rPr>
        <w:t xml:space="preserve">Учитель </w:t>
      </w:r>
      <w:r>
        <w:rPr>
          <w:i/>
          <w:sz w:val="36"/>
          <w:szCs w:val="36"/>
          <w:u w:val="single"/>
        </w:rPr>
        <w:t>Моисеенкова Татьяна Анатольевна</w:t>
      </w:r>
    </w:p>
    <w:p w:rsidR="00D83E4B" w:rsidRPr="009E5618" w:rsidRDefault="00D83E4B" w:rsidP="00D83E4B">
      <w:pPr>
        <w:spacing w:line="240" w:lineRule="auto"/>
        <w:contextualSpacing/>
        <w:rPr>
          <w:sz w:val="36"/>
          <w:szCs w:val="36"/>
        </w:rPr>
      </w:pPr>
    </w:p>
    <w:p w:rsidR="00D83E4B" w:rsidRDefault="00D83E4B" w:rsidP="00D83E4B">
      <w:pPr>
        <w:spacing w:line="240" w:lineRule="auto"/>
        <w:contextualSpacing/>
        <w:jc w:val="center"/>
        <w:rPr>
          <w:sz w:val="24"/>
          <w:szCs w:val="24"/>
        </w:rPr>
      </w:pPr>
    </w:p>
    <w:p w:rsidR="00D83E4B" w:rsidRDefault="00D83E4B" w:rsidP="00D83E4B">
      <w:pPr>
        <w:spacing w:line="240" w:lineRule="auto"/>
        <w:contextualSpacing/>
        <w:jc w:val="center"/>
        <w:rPr>
          <w:sz w:val="24"/>
          <w:szCs w:val="24"/>
        </w:rPr>
      </w:pPr>
    </w:p>
    <w:p w:rsidR="00D83E4B" w:rsidRDefault="00D83E4B" w:rsidP="00D83E4B">
      <w:pPr>
        <w:spacing w:line="240" w:lineRule="auto"/>
        <w:contextualSpacing/>
        <w:jc w:val="center"/>
        <w:rPr>
          <w:sz w:val="24"/>
          <w:szCs w:val="24"/>
          <w:vertAlign w:val="superscript"/>
        </w:rPr>
      </w:pPr>
    </w:p>
    <w:p w:rsidR="00D83E4B" w:rsidRDefault="00D83E4B" w:rsidP="00D83E4B">
      <w:pPr>
        <w:rPr>
          <w:sz w:val="28"/>
          <w:szCs w:val="28"/>
        </w:rPr>
      </w:pPr>
    </w:p>
    <w:p w:rsidR="00D83E4B" w:rsidRDefault="00D83E4B" w:rsidP="00D83E4B">
      <w:pPr>
        <w:rPr>
          <w:sz w:val="28"/>
          <w:szCs w:val="28"/>
        </w:rPr>
      </w:pPr>
    </w:p>
    <w:p w:rsidR="00D83E4B" w:rsidRDefault="00D83E4B" w:rsidP="00D83E4B">
      <w:pPr>
        <w:rPr>
          <w:sz w:val="28"/>
          <w:szCs w:val="28"/>
        </w:rPr>
      </w:pPr>
    </w:p>
    <w:p w:rsidR="00D83E4B" w:rsidRDefault="00D83E4B" w:rsidP="00D83E4B">
      <w:pPr>
        <w:rPr>
          <w:sz w:val="28"/>
          <w:szCs w:val="28"/>
        </w:rPr>
      </w:pPr>
    </w:p>
    <w:p w:rsidR="00D83E4B" w:rsidRDefault="00D83E4B" w:rsidP="00D83E4B">
      <w:pPr>
        <w:rPr>
          <w:sz w:val="28"/>
          <w:szCs w:val="28"/>
        </w:rPr>
      </w:pPr>
    </w:p>
    <w:p w:rsidR="00D83E4B" w:rsidRDefault="00D83E4B" w:rsidP="00D83E4B">
      <w:pPr>
        <w:rPr>
          <w:sz w:val="28"/>
          <w:szCs w:val="28"/>
        </w:rPr>
      </w:pPr>
    </w:p>
    <w:p w:rsidR="00D83E4B" w:rsidRDefault="00D83E4B" w:rsidP="00D83E4B">
      <w:pPr>
        <w:rPr>
          <w:sz w:val="28"/>
          <w:szCs w:val="28"/>
        </w:rPr>
      </w:pPr>
    </w:p>
    <w:p w:rsidR="00D83E4B" w:rsidRPr="001F6A1B" w:rsidRDefault="00D83E4B" w:rsidP="00D83E4B">
      <w:pPr>
        <w:pStyle w:val="3"/>
        <w:jc w:val="both"/>
        <w:rPr>
          <w:sz w:val="28"/>
          <w:szCs w:val="28"/>
        </w:rPr>
      </w:pPr>
      <w:r w:rsidRPr="001F6A1B">
        <w:rPr>
          <w:sz w:val="28"/>
          <w:szCs w:val="28"/>
        </w:rPr>
        <w:lastRenderedPageBreak/>
        <w:t>ПОЯСНИТЕЛЬНАЯ ЗАПИСКА</w:t>
      </w:r>
    </w:p>
    <w:p w:rsidR="00D83E4B" w:rsidRPr="001F6A1B" w:rsidRDefault="00D83E4B" w:rsidP="00D83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 xml:space="preserve">Ведущими принципами на современном этапе в области образования провозглашаются гуманистический характер образования. Приоритет общечеловеческих ценностей, жизни и здоровья человека, свободного развития личности, воспитания гражданственности, человека культуры, воспитания любви к окружающей природе, Родине, семье. Стала актуальна проблема «Ребенок и культура». Для реализации этих принципов, необходимо вовлечение ребенка в различные виды деятельности, в том числе в </w:t>
      </w:r>
      <w:proofErr w:type="gramStart"/>
      <w:r w:rsidRPr="001F6A1B">
        <w:rPr>
          <w:rFonts w:ascii="Times New Roman" w:hAnsi="Times New Roman" w:cs="Times New Roman"/>
          <w:sz w:val="28"/>
          <w:szCs w:val="28"/>
        </w:rPr>
        <w:t>изобразительную</w:t>
      </w:r>
      <w:proofErr w:type="gramEnd"/>
      <w:r w:rsidRPr="001F6A1B">
        <w:rPr>
          <w:rFonts w:ascii="Times New Roman" w:hAnsi="Times New Roman" w:cs="Times New Roman"/>
          <w:sz w:val="28"/>
          <w:szCs w:val="28"/>
        </w:rPr>
        <w:t>, эстетическое развитие ребенка, приобщение его к искусству.</w:t>
      </w: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ab/>
        <w:t xml:space="preserve">Проблема </w:t>
      </w:r>
      <w:proofErr w:type="spellStart"/>
      <w:r w:rsidRPr="001F6A1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F6A1B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является очень важной, поскольку через нее ребенок приобщается к ценностям эстетической, гуманитарной культуры, усваивает художественный опыт, накопленный поколениями.</w:t>
      </w: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ab/>
        <w:t>Работая с детьми «нежного» возраста, когда души чисты, открыты и восприимчивы, мы должны заложить в эти души нравственные ориентиры, путем приобщения  к искусству, к детскому творчеству, используя и развивая творческий потенциал, заложенный природой в каждом ребенке, научить его создавать красоту своими руками, сопоставлять и размышлять о ней, творить прекрасное.</w:t>
      </w: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ab/>
        <w:t xml:space="preserve">«Главная цель в том, чтобы каждый человек, независимо от будущей профессии, приобрел способность так относиться к жизни, к природе, к другому человеку, к истории своего народа, к ценностям культуры, как относится ко всему этому настоящий большой художник. Без опыта такого отношения ребенку трудно стать гармонически развитым человеком», - отмечает </w:t>
      </w:r>
      <w:proofErr w:type="spellStart"/>
      <w:r w:rsidRPr="001F6A1B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Pr="001F6A1B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1F6A1B">
        <w:rPr>
          <w:rFonts w:ascii="Times New Roman" w:hAnsi="Times New Roman" w:cs="Times New Roman"/>
          <w:sz w:val="28"/>
          <w:szCs w:val="28"/>
        </w:rPr>
        <w:t xml:space="preserve"> – Пашаев</w:t>
      </w:r>
      <w:proofErr w:type="gramEnd"/>
      <w:r w:rsidRPr="001F6A1B">
        <w:rPr>
          <w:rFonts w:ascii="Times New Roman" w:hAnsi="Times New Roman" w:cs="Times New Roman"/>
          <w:sz w:val="28"/>
          <w:szCs w:val="28"/>
        </w:rPr>
        <w:t>. Важно научить маленького гражданина будущего мира правильно и по достоинству ценить прекрасное в жизни и в искусстве, творить его – это значит обогатить его духовный облик такими существенными сторонами, без которых не может быть гармонически развитой личностью.</w:t>
      </w: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ab/>
        <w:t xml:space="preserve">Важнейшей целью в педагогическом процессе  является – развитие детского творчества и  </w:t>
      </w:r>
      <w:proofErr w:type="gramStart"/>
      <w:r w:rsidRPr="001F6A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6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A1B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1F6A1B">
        <w:rPr>
          <w:rFonts w:ascii="Times New Roman" w:hAnsi="Times New Roman" w:cs="Times New Roman"/>
          <w:sz w:val="28"/>
          <w:szCs w:val="28"/>
        </w:rPr>
        <w:t xml:space="preserve"> этой цели  необходимо создавать условия для творческой деятельности детей, ведь только в ней формируется творческая личность.</w:t>
      </w: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1F6A1B" w:rsidRDefault="00D83E4B" w:rsidP="00D83E4B">
      <w:pPr>
        <w:pStyle w:val="a7"/>
        <w:jc w:val="both"/>
        <w:rPr>
          <w:b/>
          <w:szCs w:val="28"/>
        </w:rPr>
      </w:pPr>
      <w:r w:rsidRPr="001F6A1B">
        <w:rPr>
          <w:b/>
          <w:szCs w:val="28"/>
        </w:rPr>
        <w:lastRenderedPageBreak/>
        <w:t>ЦЕЛИ ПРОГРАММЫ:</w:t>
      </w:r>
    </w:p>
    <w:p w:rsidR="00D83E4B" w:rsidRPr="001F6A1B" w:rsidRDefault="00D83E4B" w:rsidP="00D83E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E4B" w:rsidRPr="001F6A1B" w:rsidRDefault="00D83E4B" w:rsidP="00D83E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творческой личности, самоопределения и самореализации личности в области различных видов  искусства;</w:t>
      </w:r>
    </w:p>
    <w:p w:rsidR="00D83E4B" w:rsidRPr="001F6A1B" w:rsidRDefault="00D83E4B" w:rsidP="00D83E4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>Развитие у детей творчества и художественного восприятия окружающего мира.</w:t>
      </w: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1F6A1B" w:rsidRDefault="00D83E4B" w:rsidP="00D83E4B">
      <w:pPr>
        <w:pStyle w:val="a7"/>
        <w:jc w:val="both"/>
        <w:rPr>
          <w:b/>
          <w:szCs w:val="28"/>
        </w:rPr>
      </w:pPr>
      <w:r w:rsidRPr="001F6A1B">
        <w:rPr>
          <w:b/>
          <w:szCs w:val="28"/>
        </w:rPr>
        <w:t>ЗАДАЧИ ПРОГРАММЫ:</w:t>
      </w:r>
    </w:p>
    <w:p w:rsidR="00D83E4B" w:rsidRPr="001F6A1B" w:rsidRDefault="00D83E4B" w:rsidP="00D83E4B">
      <w:pPr>
        <w:pStyle w:val="a7"/>
        <w:jc w:val="both"/>
        <w:rPr>
          <w:szCs w:val="28"/>
        </w:rPr>
      </w:pPr>
    </w:p>
    <w:p w:rsidR="00D83E4B" w:rsidRPr="001F6A1B" w:rsidRDefault="00D83E4B" w:rsidP="00D83E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>Формирование эстетического отношения к природе, человеку, обществу, искусству, к народным традициям;</w:t>
      </w:r>
    </w:p>
    <w:p w:rsidR="00D83E4B" w:rsidRPr="001F6A1B" w:rsidRDefault="00D83E4B" w:rsidP="00D83E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>Воспитание творческой личности, человека культуры с культурой чувств и человеческих отношений.</w:t>
      </w:r>
    </w:p>
    <w:p w:rsidR="00D83E4B" w:rsidRPr="001F6A1B" w:rsidRDefault="00D83E4B" w:rsidP="00D83E4B">
      <w:pPr>
        <w:pStyle w:val="a7"/>
        <w:jc w:val="both"/>
        <w:rPr>
          <w:szCs w:val="28"/>
        </w:rPr>
      </w:pPr>
    </w:p>
    <w:p w:rsidR="00D83E4B" w:rsidRPr="001F6A1B" w:rsidRDefault="00D83E4B" w:rsidP="00D83E4B">
      <w:pPr>
        <w:pStyle w:val="a7"/>
        <w:jc w:val="both"/>
        <w:rPr>
          <w:szCs w:val="28"/>
        </w:rPr>
      </w:pPr>
      <w:r w:rsidRPr="001F6A1B">
        <w:rPr>
          <w:b/>
          <w:szCs w:val="28"/>
        </w:rPr>
        <w:t>ПРИНЦИПЫ ДЕЯТЕЛЬНОСТИ</w:t>
      </w:r>
      <w:r w:rsidRPr="001F6A1B">
        <w:rPr>
          <w:szCs w:val="28"/>
        </w:rPr>
        <w:t>:</w:t>
      </w:r>
    </w:p>
    <w:p w:rsidR="00D83E4B" w:rsidRPr="001F6A1B" w:rsidRDefault="00D83E4B" w:rsidP="00D83E4B">
      <w:pPr>
        <w:pStyle w:val="a7"/>
        <w:jc w:val="both"/>
        <w:rPr>
          <w:szCs w:val="28"/>
        </w:rPr>
      </w:pPr>
    </w:p>
    <w:p w:rsidR="00D83E4B" w:rsidRPr="001F6A1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A1B">
        <w:rPr>
          <w:rFonts w:ascii="Times New Roman" w:hAnsi="Times New Roman" w:cs="Times New Roman"/>
          <w:sz w:val="28"/>
          <w:szCs w:val="28"/>
        </w:rPr>
        <w:tab/>
        <w:t>Программа составлена с учетом возрастных, психолого-педагогических особенностей детей. Работа с детьми строится на основе уважительного, искреннего и тактичного отношения к личности ребенка. В педагогической деятельности следует исходить из концепции педагогического сотрудничества:</w:t>
      </w:r>
    </w:p>
    <w:p w:rsidR="00D83E4B" w:rsidRPr="001F6A1B" w:rsidRDefault="00D83E4B" w:rsidP="00D83E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A1B">
        <w:rPr>
          <w:rFonts w:ascii="Times New Roman" w:hAnsi="Times New Roman" w:cs="Times New Roman"/>
          <w:i/>
          <w:sz w:val="28"/>
          <w:szCs w:val="28"/>
        </w:rPr>
        <w:t>Уважать личность ребенка, его позицию;</w:t>
      </w:r>
    </w:p>
    <w:p w:rsidR="00D83E4B" w:rsidRPr="001F6A1B" w:rsidRDefault="00D83E4B" w:rsidP="00D83E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A1B">
        <w:rPr>
          <w:rFonts w:ascii="Times New Roman" w:hAnsi="Times New Roman" w:cs="Times New Roman"/>
          <w:i/>
          <w:sz w:val="28"/>
          <w:szCs w:val="28"/>
        </w:rPr>
        <w:t>Принять ребенка таким, каков он есть, во всем его своеобразии и индивидуальности;</w:t>
      </w:r>
    </w:p>
    <w:p w:rsidR="00D83E4B" w:rsidRPr="001F6A1B" w:rsidRDefault="00D83E4B" w:rsidP="00D83E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A1B">
        <w:rPr>
          <w:rFonts w:ascii="Times New Roman" w:hAnsi="Times New Roman" w:cs="Times New Roman"/>
          <w:i/>
          <w:sz w:val="28"/>
          <w:szCs w:val="28"/>
        </w:rPr>
        <w:t>Отмечать достоинства каждого ребенка;</w:t>
      </w:r>
    </w:p>
    <w:p w:rsidR="00D83E4B" w:rsidRPr="001F6A1B" w:rsidRDefault="00D83E4B" w:rsidP="00D83E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A1B">
        <w:rPr>
          <w:rFonts w:ascii="Times New Roman" w:hAnsi="Times New Roman" w:cs="Times New Roman"/>
          <w:i/>
          <w:sz w:val="28"/>
          <w:szCs w:val="28"/>
        </w:rPr>
        <w:t>Не навязывать свои мысли ребенку, а высказывать суждение,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приказывать, а советовать. </w:t>
      </w:r>
      <w:r w:rsidRPr="001F6A1B">
        <w:rPr>
          <w:rFonts w:ascii="Times New Roman" w:hAnsi="Times New Roman" w:cs="Times New Roman"/>
          <w:i/>
          <w:sz w:val="28"/>
          <w:szCs w:val="28"/>
        </w:rPr>
        <w:t>Вести ребенка к самоанализу, к рефлексии;</w:t>
      </w:r>
    </w:p>
    <w:p w:rsidR="00D83E4B" w:rsidRPr="001F6A1B" w:rsidRDefault="00D83E4B" w:rsidP="00D83E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A1B">
        <w:rPr>
          <w:rFonts w:ascii="Times New Roman" w:hAnsi="Times New Roman" w:cs="Times New Roman"/>
          <w:i/>
          <w:sz w:val="28"/>
          <w:szCs w:val="28"/>
        </w:rPr>
        <w:t>Проявлять искренний  интерес к словам ребенка, его переживаниям, слушать и понимать его.</w:t>
      </w:r>
    </w:p>
    <w:p w:rsidR="00D83E4B" w:rsidRDefault="00D83E4B" w:rsidP="00D83E4B">
      <w:pPr>
        <w:pStyle w:val="a7"/>
      </w:pPr>
    </w:p>
    <w:p w:rsidR="00D83E4B" w:rsidRDefault="00D83E4B" w:rsidP="00D83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для реализации курса внеурочной деятельности, относящегося к общекультурному  направлению. Занятия в рамках данного курса синтезируют в себе игровые, познавательные,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досугово-развлекательные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виды деятельности, художественное творчество, проблемно-ценностное общение.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702"/>
        <w:gridCol w:w="2771"/>
        <w:gridCol w:w="1887"/>
        <w:gridCol w:w="3989"/>
      </w:tblGrid>
      <w:tr w:rsidR="00D83E4B" w:rsidTr="003B24BC">
        <w:tc>
          <w:tcPr>
            <w:tcW w:w="1702" w:type="dxa"/>
          </w:tcPr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</w:rPr>
            </w:pPr>
            <w:proofErr w:type="gram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аправление</w:t>
            </w:r>
          </w:p>
        </w:tc>
        <w:tc>
          <w:tcPr>
            <w:tcW w:w="2771" w:type="dxa"/>
          </w:tcPr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</w:rPr>
            </w:pPr>
            <w:r>
              <w:rPr>
                <w:i/>
              </w:rPr>
              <w:t>ценности</w:t>
            </w:r>
          </w:p>
        </w:tc>
        <w:tc>
          <w:tcPr>
            <w:tcW w:w="1887" w:type="dxa"/>
          </w:tcPr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</w:rPr>
            </w:pPr>
            <w:r>
              <w:rPr>
                <w:i/>
              </w:rPr>
              <w:t>Виды деятельности</w:t>
            </w:r>
          </w:p>
        </w:tc>
        <w:tc>
          <w:tcPr>
            <w:tcW w:w="3989" w:type="dxa"/>
          </w:tcPr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</w:rPr>
            </w:pPr>
            <w:r>
              <w:rPr>
                <w:i/>
              </w:rPr>
              <w:t>Содержание и формы деятельности</w:t>
            </w:r>
          </w:p>
        </w:tc>
      </w:tr>
      <w:tr w:rsidR="00D83E4B" w:rsidRPr="001F7AC5" w:rsidTr="003B24BC">
        <w:trPr>
          <w:trHeight w:val="1611"/>
        </w:trPr>
        <w:tc>
          <w:tcPr>
            <w:tcW w:w="1702" w:type="dxa"/>
            <w:vMerge w:val="restart"/>
          </w:tcPr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sz w:val="24"/>
                <w:szCs w:val="24"/>
              </w:rPr>
            </w:pPr>
            <w:r w:rsidRPr="00D25CE7">
              <w:rPr>
                <w:i/>
                <w:sz w:val="24"/>
                <w:szCs w:val="24"/>
              </w:rPr>
              <w:t xml:space="preserve">Общекультурное </w:t>
            </w:r>
          </w:p>
          <w:p w:rsidR="00D83E4B" w:rsidRPr="00F17A7F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sz w:val="16"/>
                <w:szCs w:val="16"/>
              </w:rPr>
            </w:pPr>
            <w:r w:rsidRPr="00D25CE7">
              <w:rPr>
                <w:i/>
                <w:sz w:val="24"/>
                <w:szCs w:val="24"/>
              </w:rPr>
              <w:t>(Праздник  - ожидаемое чудо)</w:t>
            </w:r>
          </w:p>
        </w:tc>
        <w:tc>
          <w:tcPr>
            <w:tcW w:w="2771" w:type="dxa"/>
            <w:vMerge w:val="restart"/>
          </w:tcPr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rPr>
                <w:bCs/>
              </w:rPr>
              <w:t>труд и творчество;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t>патриотизм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t>семья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t>человечество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t>природа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lastRenderedPageBreak/>
              <w:t>искусство и литература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t>гражданственность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t>наука</w:t>
            </w:r>
          </w:p>
          <w:p w:rsidR="00D83E4B" w:rsidRPr="00F17A7F" w:rsidRDefault="00D83E4B" w:rsidP="00D83E4B">
            <w:pPr>
              <w:pStyle w:val="a4"/>
              <w:numPr>
                <w:ilvl w:val="0"/>
                <w:numId w:val="5"/>
              </w:numPr>
            </w:pPr>
            <w:r w:rsidRPr="00F17A7F">
              <w:t>традиционные российские религии</w:t>
            </w:r>
          </w:p>
          <w:p w:rsidR="00D83E4B" w:rsidRPr="00A97CBF" w:rsidRDefault="00D83E4B" w:rsidP="00D83E4B">
            <w:pPr>
              <w:pStyle w:val="a4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17A7F">
              <w:t>социальная солидарность</w:t>
            </w:r>
          </w:p>
        </w:tc>
        <w:tc>
          <w:tcPr>
            <w:tcW w:w="1887" w:type="dxa"/>
          </w:tcPr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 w:rsidRPr="00F7351E">
              <w:rPr>
                <w:i/>
                <w:color w:val="948A54" w:themeColor="background2" w:themeShade="80"/>
              </w:rPr>
              <w:lastRenderedPageBreak/>
              <w:t>Проблемно-ценностное общение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7030A0"/>
              </w:rPr>
            </w:pPr>
            <w:proofErr w:type="gramStart"/>
            <w:r w:rsidRPr="00322987">
              <w:rPr>
                <w:i/>
                <w:color w:val="92D050"/>
              </w:rPr>
              <w:t>Игровая</w:t>
            </w:r>
            <w:proofErr w:type="gramEnd"/>
            <w:r w:rsidRPr="00F7351E">
              <w:rPr>
                <w:i/>
                <w:color w:val="FF0000"/>
              </w:rPr>
              <w:t xml:space="preserve"> </w:t>
            </w:r>
            <w:proofErr w:type="spellStart"/>
            <w:r w:rsidRPr="00F7351E">
              <w:rPr>
                <w:i/>
                <w:color w:val="FF0000"/>
              </w:rPr>
              <w:t>Досуговое</w:t>
            </w:r>
            <w:proofErr w:type="spellEnd"/>
            <w:r w:rsidRPr="00F7351E">
              <w:rPr>
                <w:i/>
                <w:color w:val="FF0000"/>
              </w:rPr>
              <w:t xml:space="preserve"> общение</w:t>
            </w:r>
            <w:r>
              <w:rPr>
                <w:i/>
                <w:color w:val="7030A0"/>
              </w:rPr>
              <w:t xml:space="preserve"> </w:t>
            </w:r>
            <w:r>
              <w:rPr>
                <w:i/>
                <w:color w:val="7030A0"/>
              </w:rPr>
              <w:lastRenderedPageBreak/>
              <w:t>Социальное творчество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215868" w:themeColor="accent5" w:themeShade="80"/>
              </w:rPr>
            </w:pPr>
            <w:r w:rsidRPr="00D25CE7">
              <w:rPr>
                <w:i/>
                <w:color w:val="215868" w:themeColor="accent5" w:themeShade="80"/>
              </w:rPr>
              <w:t>Художественное творчество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E36C0A" w:themeColor="accent6" w:themeShade="BF"/>
              </w:rPr>
            </w:pPr>
            <w:r w:rsidRPr="00D25CE7">
              <w:rPr>
                <w:i/>
                <w:color w:val="E36C0A" w:themeColor="accent6" w:themeShade="BF"/>
              </w:rPr>
              <w:t>Познавательная деятельность</w:t>
            </w:r>
          </w:p>
        </w:tc>
        <w:tc>
          <w:tcPr>
            <w:tcW w:w="3989" w:type="dxa"/>
          </w:tcPr>
          <w:p w:rsidR="00D83E4B" w:rsidRPr="00F17A7F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000000" w:themeColor="text1"/>
              </w:rPr>
            </w:pPr>
            <w:r w:rsidRPr="00F17A7F">
              <w:rPr>
                <w:i/>
                <w:color w:val="000000" w:themeColor="text1"/>
              </w:rPr>
              <w:lastRenderedPageBreak/>
              <w:t>Для достижения результатов 1 уровня:</w:t>
            </w:r>
          </w:p>
          <w:p w:rsidR="00D83E4B" w:rsidRPr="00F7351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 w:rsidRPr="00F7351E">
              <w:rPr>
                <w:i/>
                <w:color w:val="948A54" w:themeColor="background2" w:themeShade="80"/>
              </w:rPr>
              <w:t>Этические беседы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FF0000"/>
              </w:rPr>
            </w:pPr>
            <w:r w:rsidRPr="00F7351E">
              <w:rPr>
                <w:i/>
                <w:color w:val="FF0000"/>
              </w:rPr>
              <w:t>Куль</w:t>
            </w:r>
            <w:r>
              <w:rPr>
                <w:i/>
                <w:color w:val="FF0000"/>
              </w:rPr>
              <w:t>т</w:t>
            </w:r>
            <w:r w:rsidRPr="00F7351E">
              <w:rPr>
                <w:i/>
                <w:color w:val="FF0000"/>
              </w:rPr>
              <w:t>походы</w:t>
            </w:r>
            <w:r>
              <w:rPr>
                <w:i/>
                <w:color w:val="FF0000"/>
              </w:rPr>
              <w:t>, концерты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2D050"/>
              </w:rPr>
            </w:pPr>
            <w:r w:rsidRPr="00322987">
              <w:rPr>
                <w:i/>
                <w:color w:val="92D050"/>
              </w:rPr>
              <w:t>Игра с ролевым акцентом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Социальная проба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215868" w:themeColor="accent5" w:themeShade="80"/>
              </w:rPr>
            </w:pPr>
            <w:r w:rsidRPr="00D25CE7">
              <w:rPr>
                <w:i/>
                <w:color w:val="215868" w:themeColor="accent5" w:themeShade="80"/>
              </w:rPr>
              <w:lastRenderedPageBreak/>
              <w:t>Художественная выставка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E36C0A" w:themeColor="accent6" w:themeShade="BF"/>
              </w:rPr>
            </w:pPr>
            <w:r w:rsidRPr="00D25CE7">
              <w:rPr>
                <w:i/>
                <w:color w:val="E36C0A" w:themeColor="accent6" w:themeShade="BF"/>
              </w:rPr>
              <w:t>Познавательные беседы</w:t>
            </w:r>
          </w:p>
        </w:tc>
      </w:tr>
      <w:tr w:rsidR="00D83E4B" w:rsidRPr="001F7AC5" w:rsidTr="003B24BC">
        <w:trPr>
          <w:trHeight w:val="1611"/>
        </w:trPr>
        <w:tc>
          <w:tcPr>
            <w:tcW w:w="1702" w:type="dxa"/>
            <w:vMerge/>
          </w:tcPr>
          <w:p w:rsidR="00D83E4B" w:rsidRPr="008619F4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771" w:type="dxa"/>
            <w:vMerge/>
          </w:tcPr>
          <w:p w:rsidR="00D83E4B" w:rsidRPr="00A97CBF" w:rsidRDefault="00D83E4B" w:rsidP="00D83E4B">
            <w:pPr>
              <w:pStyle w:val="a4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</w:tcPr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 w:rsidRPr="00F7351E">
              <w:rPr>
                <w:i/>
                <w:color w:val="948A54" w:themeColor="background2" w:themeShade="80"/>
              </w:rPr>
              <w:t>Проблемно-ценностное общение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7030A0"/>
              </w:rPr>
            </w:pPr>
            <w:proofErr w:type="gramStart"/>
            <w:r w:rsidRPr="00322987">
              <w:rPr>
                <w:i/>
                <w:color w:val="92D050"/>
              </w:rPr>
              <w:t>Игровая</w:t>
            </w:r>
            <w:proofErr w:type="gramEnd"/>
            <w:r w:rsidRPr="00F7351E">
              <w:rPr>
                <w:i/>
                <w:color w:val="FF0000"/>
              </w:rPr>
              <w:t xml:space="preserve"> </w:t>
            </w:r>
            <w:proofErr w:type="spellStart"/>
            <w:r w:rsidRPr="00F7351E">
              <w:rPr>
                <w:i/>
                <w:color w:val="FF0000"/>
              </w:rPr>
              <w:t>Досуговое</w:t>
            </w:r>
            <w:proofErr w:type="spellEnd"/>
            <w:r w:rsidRPr="00F7351E">
              <w:rPr>
                <w:i/>
                <w:color w:val="FF0000"/>
              </w:rPr>
              <w:t xml:space="preserve"> общение</w:t>
            </w:r>
            <w:r>
              <w:rPr>
                <w:i/>
                <w:color w:val="7030A0"/>
              </w:rPr>
              <w:t xml:space="preserve"> Социальное творчество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215868" w:themeColor="accent5" w:themeShade="80"/>
              </w:rPr>
            </w:pPr>
            <w:r w:rsidRPr="00D25CE7">
              <w:rPr>
                <w:i/>
                <w:color w:val="215868" w:themeColor="accent5" w:themeShade="80"/>
              </w:rPr>
              <w:t>Художественное творчество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E36C0A" w:themeColor="accent6" w:themeShade="BF"/>
              </w:rPr>
            </w:pPr>
            <w:r w:rsidRPr="00D25CE7">
              <w:rPr>
                <w:i/>
                <w:color w:val="E36C0A" w:themeColor="accent6" w:themeShade="BF"/>
              </w:rPr>
              <w:t>Познавательная деятельность</w:t>
            </w:r>
          </w:p>
        </w:tc>
        <w:tc>
          <w:tcPr>
            <w:tcW w:w="3989" w:type="dxa"/>
          </w:tcPr>
          <w:p w:rsidR="00D83E4B" w:rsidRPr="00F17A7F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Для достижения результатов 2</w:t>
            </w:r>
            <w:r w:rsidRPr="00F17A7F">
              <w:rPr>
                <w:i/>
                <w:color w:val="000000" w:themeColor="text1"/>
              </w:rPr>
              <w:t xml:space="preserve"> уровня:</w:t>
            </w:r>
          </w:p>
          <w:p w:rsidR="00D83E4B" w:rsidRPr="00F7351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 w:rsidRPr="00F7351E">
              <w:rPr>
                <w:i/>
                <w:color w:val="948A54" w:themeColor="background2" w:themeShade="80"/>
              </w:rPr>
              <w:t>Дебаты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FF0000"/>
              </w:rPr>
            </w:pPr>
            <w:r w:rsidRPr="00F7351E">
              <w:rPr>
                <w:i/>
                <w:color w:val="FF0000"/>
              </w:rPr>
              <w:t>Концерт, инсценировка, «Огонек»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2D050"/>
              </w:rPr>
            </w:pPr>
            <w:r>
              <w:rPr>
                <w:i/>
                <w:color w:val="92D050"/>
              </w:rPr>
              <w:t>Игра с деловым акцентом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КТД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215868" w:themeColor="accent5" w:themeShade="80"/>
              </w:rPr>
            </w:pPr>
            <w:r w:rsidRPr="00D25CE7">
              <w:rPr>
                <w:i/>
                <w:color w:val="215868" w:themeColor="accent5" w:themeShade="80"/>
              </w:rPr>
              <w:t>Спектакль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E36C0A" w:themeColor="accent6" w:themeShade="BF"/>
              </w:rPr>
            </w:pPr>
            <w:r w:rsidRPr="00D25CE7">
              <w:rPr>
                <w:i/>
                <w:color w:val="E36C0A" w:themeColor="accent6" w:themeShade="BF"/>
              </w:rPr>
              <w:t>Интеллектуальные клубы</w:t>
            </w:r>
          </w:p>
        </w:tc>
      </w:tr>
      <w:tr w:rsidR="00D83E4B" w:rsidRPr="001F7AC5" w:rsidTr="003B24BC">
        <w:trPr>
          <w:trHeight w:val="1611"/>
        </w:trPr>
        <w:tc>
          <w:tcPr>
            <w:tcW w:w="1702" w:type="dxa"/>
            <w:vMerge/>
          </w:tcPr>
          <w:p w:rsidR="00D83E4B" w:rsidRPr="008619F4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771" w:type="dxa"/>
            <w:vMerge/>
          </w:tcPr>
          <w:p w:rsidR="00D83E4B" w:rsidRPr="00A97CBF" w:rsidRDefault="00D83E4B" w:rsidP="00D83E4B">
            <w:pPr>
              <w:pStyle w:val="a4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</w:tcPr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 w:rsidRPr="00F7351E">
              <w:rPr>
                <w:i/>
                <w:color w:val="948A54" w:themeColor="background2" w:themeShade="80"/>
              </w:rPr>
              <w:t>Проблемно-ценностное общение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7030A0"/>
              </w:rPr>
            </w:pPr>
            <w:proofErr w:type="gramStart"/>
            <w:r w:rsidRPr="00322987">
              <w:rPr>
                <w:i/>
                <w:color w:val="92D050"/>
              </w:rPr>
              <w:t>Игровая</w:t>
            </w:r>
            <w:proofErr w:type="gramEnd"/>
            <w:r w:rsidRPr="00F7351E">
              <w:rPr>
                <w:i/>
                <w:color w:val="FF0000"/>
              </w:rPr>
              <w:t xml:space="preserve"> </w:t>
            </w:r>
            <w:proofErr w:type="spellStart"/>
            <w:r w:rsidRPr="00F7351E">
              <w:rPr>
                <w:i/>
                <w:color w:val="FF0000"/>
              </w:rPr>
              <w:t>Досуговое</w:t>
            </w:r>
            <w:proofErr w:type="spellEnd"/>
            <w:r w:rsidRPr="00F7351E">
              <w:rPr>
                <w:i/>
                <w:color w:val="FF0000"/>
              </w:rPr>
              <w:t xml:space="preserve"> общение</w:t>
            </w:r>
            <w:r>
              <w:rPr>
                <w:i/>
                <w:color w:val="7030A0"/>
              </w:rPr>
              <w:t xml:space="preserve"> Социальное творчество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215868" w:themeColor="accent5" w:themeShade="80"/>
              </w:rPr>
            </w:pPr>
            <w:r w:rsidRPr="00D25CE7">
              <w:rPr>
                <w:i/>
                <w:color w:val="215868" w:themeColor="accent5" w:themeShade="80"/>
              </w:rPr>
              <w:t>Художественное творчество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E36C0A" w:themeColor="accent6" w:themeShade="BF"/>
              </w:rPr>
            </w:pPr>
            <w:r w:rsidRPr="00D25CE7">
              <w:rPr>
                <w:i/>
                <w:color w:val="E36C0A" w:themeColor="accent6" w:themeShade="BF"/>
              </w:rPr>
              <w:t>Познавательная деятельность</w:t>
            </w:r>
          </w:p>
        </w:tc>
        <w:tc>
          <w:tcPr>
            <w:tcW w:w="3989" w:type="dxa"/>
          </w:tcPr>
          <w:p w:rsidR="00D83E4B" w:rsidRPr="00F17A7F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Для достижения результатов 3</w:t>
            </w:r>
            <w:r w:rsidRPr="00F17A7F">
              <w:rPr>
                <w:i/>
                <w:color w:val="000000" w:themeColor="text1"/>
              </w:rPr>
              <w:t xml:space="preserve"> уровня:</w:t>
            </w:r>
          </w:p>
          <w:p w:rsidR="00D83E4B" w:rsidRPr="00F7351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 w:rsidRPr="00F7351E">
              <w:rPr>
                <w:i/>
                <w:color w:val="948A54" w:themeColor="background2" w:themeShade="80"/>
              </w:rPr>
              <w:t>Проблемно-ценностная дискуссия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FF0000"/>
              </w:rPr>
            </w:pPr>
            <w:r w:rsidRPr="00F7351E">
              <w:rPr>
                <w:i/>
                <w:color w:val="FF0000"/>
              </w:rPr>
              <w:t>Ярмарка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2D050"/>
              </w:rPr>
            </w:pPr>
            <w:r>
              <w:rPr>
                <w:i/>
                <w:color w:val="92D050"/>
              </w:rPr>
              <w:t>Социально-моделирующая игра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Социально-образовательный проект</w:t>
            </w:r>
          </w:p>
          <w:p w:rsidR="00D83E4B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215868" w:themeColor="accent5" w:themeShade="80"/>
              </w:rPr>
            </w:pPr>
            <w:r w:rsidRPr="00D25CE7">
              <w:rPr>
                <w:i/>
                <w:color w:val="215868" w:themeColor="accent5" w:themeShade="80"/>
              </w:rPr>
              <w:t>Фестиваль искусств</w:t>
            </w:r>
          </w:p>
          <w:p w:rsidR="00D83E4B" w:rsidRPr="00D25CE7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E36C0A" w:themeColor="accent6" w:themeShade="BF"/>
              </w:rPr>
            </w:pPr>
            <w:r w:rsidRPr="00D25CE7">
              <w:rPr>
                <w:i/>
                <w:color w:val="E36C0A" w:themeColor="accent6" w:themeShade="BF"/>
              </w:rPr>
              <w:t>Конференции</w:t>
            </w:r>
          </w:p>
        </w:tc>
      </w:tr>
    </w:tbl>
    <w:p w:rsidR="00D83E4B" w:rsidRDefault="00D83E4B" w:rsidP="00D83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DE5238" w:rsidRDefault="00D83E4B" w:rsidP="00D83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предназначена для реализации в одном отдельном взятом классе.</w:t>
      </w: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270 часов  (2 часа  в неделю, в 1 классе 66 часов, во 2,3,4 классах по 68 часов) и предполагает неравномерное их распределение  с возможностью организовывать занятия крупными блоками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Все занятия по данному курсу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внеаудиторно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состоит из пяти разделов, каждый из которых предполагает организацию определенного вида внеурочной деятельности младших школьников и направлен на решение своих собственных педагогических задач. </w:t>
      </w: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1F6A1B" w:rsidRDefault="00D83E4B" w:rsidP="00D83E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A1B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распределения часов по годам обучения</w:t>
      </w:r>
    </w:p>
    <w:tbl>
      <w:tblPr>
        <w:tblStyle w:val="a3"/>
        <w:tblW w:w="5000" w:type="pct"/>
        <w:tblInd w:w="-459" w:type="dxa"/>
        <w:tblLook w:val="04A0"/>
      </w:tblPr>
      <w:tblGrid>
        <w:gridCol w:w="857"/>
        <w:gridCol w:w="2125"/>
        <w:gridCol w:w="1305"/>
        <w:gridCol w:w="1325"/>
        <w:gridCol w:w="1325"/>
        <w:gridCol w:w="1323"/>
        <w:gridCol w:w="1311"/>
      </w:tblGrid>
      <w:tr w:rsidR="00D83E4B" w:rsidRPr="002627B5" w:rsidTr="003B24BC">
        <w:trPr>
          <w:trHeight w:val="833"/>
        </w:trPr>
        <w:tc>
          <w:tcPr>
            <w:tcW w:w="448" w:type="pct"/>
          </w:tcPr>
          <w:p w:rsidR="00D83E4B" w:rsidRPr="00EB16E5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B1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10" w:type="pct"/>
          </w:tcPr>
          <w:p w:rsidR="00D83E4B" w:rsidRPr="00EB16E5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B16E5">
              <w:rPr>
                <w:rFonts w:ascii="Times New Roman" w:hAnsi="Times New Roman" w:cs="Times New Roman"/>
                <w:b/>
              </w:rPr>
              <w:t>Наименование разделов,</w:t>
            </w:r>
          </w:p>
          <w:p w:rsidR="00D83E4B" w:rsidRPr="00EB16E5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EB16E5">
              <w:rPr>
                <w:rFonts w:ascii="Times New Roman" w:hAnsi="Times New Roman" w:cs="Times New Roman"/>
                <w:b/>
              </w:rPr>
              <w:t>блоков, тем</w:t>
            </w:r>
          </w:p>
        </w:tc>
        <w:tc>
          <w:tcPr>
            <w:tcW w:w="682" w:type="pct"/>
          </w:tcPr>
          <w:p w:rsidR="00D83E4B" w:rsidRPr="00EB16E5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692" w:type="pct"/>
          </w:tcPr>
          <w:p w:rsidR="00D83E4B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692" w:type="pct"/>
          </w:tcPr>
          <w:p w:rsidR="00D83E4B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691" w:type="pct"/>
          </w:tcPr>
          <w:p w:rsidR="00D83E4B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686" w:type="pct"/>
          </w:tcPr>
          <w:p w:rsidR="00D83E4B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F7351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 w:rsidRPr="00F7351E">
              <w:rPr>
                <w:i/>
                <w:color w:val="948A54" w:themeColor="background2" w:themeShade="80"/>
              </w:rPr>
              <w:t>Этические беседы</w:t>
            </w:r>
          </w:p>
          <w:p w:rsidR="00D83E4B" w:rsidRPr="00B02CE3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2" w:type="pct"/>
          </w:tcPr>
          <w:p w:rsidR="00D83E4B" w:rsidRPr="002640FC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Pr="002640FC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Pr="002640FC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Pr="002640FC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F7351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>
              <w:rPr>
                <w:i/>
                <w:color w:val="948A54" w:themeColor="background2" w:themeShade="80"/>
              </w:rPr>
              <w:t xml:space="preserve">Дебаты, </w:t>
            </w:r>
            <w:r w:rsidRPr="002031B3">
              <w:rPr>
                <w:i/>
                <w:color w:val="E36C0A" w:themeColor="accent6" w:themeShade="BF"/>
              </w:rPr>
              <w:t>интеллектуальные клубы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F7351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</w:rPr>
            </w:pPr>
            <w:r>
              <w:rPr>
                <w:i/>
                <w:color w:val="948A54" w:themeColor="background2" w:themeShade="80"/>
              </w:rPr>
              <w:t>Проблемно-ценностные дискуссии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Культпоходы, концерты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Концерты, инсценировки, огоньки,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31B3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спектакли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Ярмарки,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31B3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фестивали искусств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Игры с ролевым акцентом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Игры с деловым акцентом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B02CE3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Социально-моделирующие игры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560A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  <w:t>конференции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Социальные пробы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КТД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Социально-образовательные проекты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Художественно</w:t>
            </w:r>
            <w:r w:rsidRPr="0020560A">
              <w:rPr>
                <w:rFonts w:ascii="Times New Roman" w:hAnsi="Times New Roman" w:cs="Times New Roman"/>
                <w:i/>
                <w:color w:val="31849B" w:themeColor="accent5" w:themeShade="BF"/>
                <w:sz w:val="24"/>
                <w:szCs w:val="24"/>
              </w:rPr>
              <w:t>е творчество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83E4B" w:rsidTr="003B24BC">
        <w:tc>
          <w:tcPr>
            <w:tcW w:w="448" w:type="pct"/>
          </w:tcPr>
          <w:p w:rsidR="00D83E4B" w:rsidRPr="002031B3" w:rsidRDefault="00D83E4B" w:rsidP="00D83E4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D83E4B" w:rsidRPr="0020560A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</w:pPr>
            <w:r w:rsidRPr="0020560A">
              <w:rPr>
                <w:rFonts w:ascii="Times New Roman" w:hAnsi="Times New Roman" w:cs="Times New Roman"/>
                <w:i/>
                <w:color w:val="E36C0A" w:themeColor="accent6" w:themeShade="BF"/>
                <w:sz w:val="24"/>
                <w:szCs w:val="24"/>
              </w:rPr>
              <w:t>Познавательные беседы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83E4B" w:rsidTr="003B24BC">
        <w:tc>
          <w:tcPr>
            <w:tcW w:w="1558" w:type="pct"/>
            <w:gridSpan w:val="2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8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92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91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86" w:type="pct"/>
          </w:tcPr>
          <w:p w:rsidR="00D83E4B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</w:tr>
    </w:tbl>
    <w:p w:rsidR="00D83E4B" w:rsidRDefault="00D83E4B" w:rsidP="00D83E4B">
      <w:pPr>
        <w:rPr>
          <w:rFonts w:ascii="Times New Roman" w:hAnsi="Times New Roman" w:cs="Times New Roman"/>
          <w:b/>
          <w:sz w:val="28"/>
          <w:szCs w:val="28"/>
        </w:rPr>
      </w:pPr>
    </w:p>
    <w:p w:rsidR="00D83E4B" w:rsidRDefault="00D83E4B" w:rsidP="00D83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4B" w:rsidRDefault="00D83E4B" w:rsidP="00D83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4B" w:rsidRDefault="00D83E4B" w:rsidP="00D83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4B" w:rsidRDefault="00D83E4B" w:rsidP="00D83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4B" w:rsidRPr="006E57C3" w:rsidRDefault="00D83E4B" w:rsidP="00D83E4B">
      <w:pPr>
        <w:pStyle w:val="3"/>
        <w:rPr>
          <w:sz w:val="28"/>
          <w:szCs w:val="28"/>
        </w:rPr>
      </w:pPr>
      <w:r w:rsidRPr="006E57C3">
        <w:rPr>
          <w:sz w:val="28"/>
          <w:szCs w:val="28"/>
        </w:rPr>
        <w:lastRenderedPageBreak/>
        <w:t xml:space="preserve">СОДЕРЖАНИЕ ПРОГРАММЫ </w:t>
      </w:r>
    </w:p>
    <w:p w:rsidR="00D83E4B" w:rsidRPr="006E57C3" w:rsidRDefault="00D83E4B" w:rsidP="00D83E4B"/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C07021">
        <w:rPr>
          <w:rFonts w:ascii="Times New Roman" w:hAnsi="Times New Roman" w:cs="Times New Roman"/>
          <w:sz w:val="28"/>
          <w:szCs w:val="28"/>
        </w:rPr>
        <w:t>Для реализации курса выбираются от 3 до 8 тематических блоков в соответствии  с  темами праздников из плана воспитательно</w:t>
      </w:r>
      <w:r>
        <w:rPr>
          <w:rFonts w:ascii="Times New Roman" w:hAnsi="Times New Roman" w:cs="Times New Roman"/>
          <w:sz w:val="28"/>
          <w:szCs w:val="28"/>
        </w:rPr>
        <w:t>й работы классного руководителя (например, «Посвящение в первоклассники», «Осенний бал»</w:t>
      </w:r>
      <w:proofErr w:type="gramStart"/>
      <w:r w:rsidRPr="00C0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«День именинников», «Новогодний праздник», «Татьянин день», «Праздник рыцарей», «8 марта – женский день», «День юмора» и т.п.) В каждом тематическом блоке реализуются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разделы:</w:t>
      </w:r>
    </w:p>
    <w:tbl>
      <w:tblPr>
        <w:tblStyle w:val="a3"/>
        <w:tblW w:w="5406" w:type="pct"/>
        <w:tblInd w:w="-459" w:type="dxa"/>
        <w:tblLook w:val="04A0"/>
      </w:tblPr>
      <w:tblGrid>
        <w:gridCol w:w="3402"/>
        <w:gridCol w:w="6946"/>
      </w:tblGrid>
      <w:tr w:rsidR="00D83E4B" w:rsidRPr="0023222E" w:rsidTr="003B24BC">
        <w:trPr>
          <w:trHeight w:val="833"/>
        </w:trPr>
        <w:tc>
          <w:tcPr>
            <w:tcW w:w="1644" w:type="pct"/>
          </w:tcPr>
          <w:p w:rsidR="00D83E4B" w:rsidRPr="0023222E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</w:t>
            </w:r>
          </w:p>
          <w:p w:rsidR="00D83E4B" w:rsidRPr="0023222E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b/>
                <w:sz w:val="28"/>
                <w:szCs w:val="28"/>
              </w:rPr>
              <w:t>блоков, тем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23222E">
              <w:rPr>
                <w:i/>
                <w:color w:val="948A54" w:themeColor="background2" w:themeShade="80"/>
                <w:sz w:val="28"/>
                <w:szCs w:val="28"/>
              </w:rPr>
              <w:t>Этические беседы</w:t>
            </w:r>
          </w:p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56" w:type="pct"/>
          </w:tcPr>
          <w:p w:rsidR="00D83E4B" w:rsidRPr="0023222E" w:rsidRDefault="00D83E4B" w:rsidP="003B24BC">
            <w:pPr>
              <w:pStyle w:val="a5"/>
              <w:tabs>
                <w:tab w:val="left" w:pos="708"/>
              </w:tabs>
              <w:jc w:val="both"/>
              <w:rPr>
                <w:color w:val="948A54" w:themeColor="background2" w:themeShade="80"/>
                <w:sz w:val="28"/>
                <w:szCs w:val="28"/>
              </w:rPr>
            </w:pPr>
            <w:r w:rsidRPr="0023222E">
              <w:rPr>
                <w:color w:val="948A54" w:themeColor="background2" w:themeShade="80"/>
                <w:sz w:val="28"/>
                <w:szCs w:val="28"/>
              </w:rPr>
              <w:t>Беседы о  морально-нравственных коллизиях, представленных в различных  жизненных ситуациях. Выбор учащимися вариантов поведения из нескольких предложенных. Знакомство со способами ведения беседы,  способы построения монологической речи,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23222E">
              <w:rPr>
                <w:i/>
                <w:color w:val="948A54" w:themeColor="background2" w:themeShade="80"/>
                <w:sz w:val="28"/>
                <w:szCs w:val="28"/>
              </w:rPr>
              <w:t xml:space="preserve">Дебаты, </w:t>
            </w:r>
            <w:r w:rsidRPr="0023222E">
              <w:rPr>
                <w:i/>
                <w:color w:val="E36C0A" w:themeColor="accent6" w:themeShade="BF"/>
                <w:sz w:val="28"/>
                <w:szCs w:val="28"/>
              </w:rPr>
              <w:t>интеллектуальные клубы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pStyle w:val="a5"/>
              <w:tabs>
                <w:tab w:val="left" w:pos="708"/>
              </w:tabs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23222E">
              <w:rPr>
                <w:color w:val="948A54" w:themeColor="background2" w:themeShade="80"/>
                <w:sz w:val="28"/>
                <w:szCs w:val="28"/>
              </w:rPr>
              <w:t xml:space="preserve">Построение дебатов по ролевому принципу, подбор аргументов,  без перехода к практическим действиям. Построение коммуникации в паре, в группе,  ведение диалога, умение доказывать свою точку зрения. </w:t>
            </w:r>
            <w:r w:rsidRPr="0023222E">
              <w:rPr>
                <w:color w:val="E36C0A" w:themeColor="accent6" w:themeShade="BF"/>
                <w:sz w:val="28"/>
                <w:szCs w:val="28"/>
              </w:rPr>
              <w:t>Приобретение опыта  поведения в ситуациях  с разнообразием взглядов.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pStyle w:val="a5"/>
              <w:tabs>
                <w:tab w:val="left" w:pos="708"/>
              </w:tabs>
              <w:jc w:val="both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23222E">
              <w:rPr>
                <w:i/>
                <w:color w:val="948A54" w:themeColor="background2" w:themeShade="80"/>
                <w:sz w:val="28"/>
                <w:szCs w:val="28"/>
              </w:rPr>
              <w:t>Проблемно-ценностные дискуссии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pStyle w:val="a5"/>
              <w:tabs>
                <w:tab w:val="left" w:pos="708"/>
              </w:tabs>
              <w:jc w:val="both"/>
              <w:rPr>
                <w:color w:val="948A54" w:themeColor="background2" w:themeShade="80"/>
                <w:sz w:val="28"/>
                <w:szCs w:val="28"/>
              </w:rPr>
            </w:pPr>
            <w:r w:rsidRPr="0023222E">
              <w:rPr>
                <w:color w:val="948A54" w:themeColor="background2" w:themeShade="80"/>
                <w:sz w:val="28"/>
                <w:szCs w:val="28"/>
              </w:rPr>
              <w:t>Обсуждение проблемы таким образом, чтобы возник выбор: действовать или нет. Приобретение опыта самостоятельного социального действия. Организация встречи учащихся с социальной ситуацией как проблемой. Организация позиционной коммуникации. Организация рефлексии учениками итогов дискуссии.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Культпоходы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Формирование потребности и мотивации к просмотру спектакля, встречи с актерами после спектакля, знакомство с театральной субкультурой, коллективная рефлексия культпохода. 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Концерты, инсценировки, огоньки,</w:t>
            </w:r>
            <w:r w:rsidRPr="002322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222E">
              <w:rPr>
                <w:rFonts w:ascii="Times New Roman" w:hAnsi="Times New Roman" w:cs="Times New Roman"/>
                <w:i/>
                <w:color w:val="31849B" w:themeColor="accent5" w:themeShade="BF"/>
                <w:sz w:val="28"/>
                <w:szCs w:val="28"/>
              </w:rPr>
              <w:t>спектакли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Гастроли, витрины перед гостями, учащимися, родителями.</w:t>
            </w:r>
            <w:r w:rsidRPr="0023222E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Подготовка декораций и костюмов к концертам, акциям, ярмаркам и т.п.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Ярмарки,</w:t>
            </w:r>
            <w:r w:rsidRPr="002322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222E">
              <w:rPr>
                <w:rFonts w:ascii="Times New Roman" w:hAnsi="Times New Roman" w:cs="Times New Roman"/>
                <w:i/>
                <w:color w:val="31849B" w:themeColor="accent5" w:themeShade="BF"/>
                <w:sz w:val="28"/>
                <w:szCs w:val="28"/>
              </w:rPr>
              <w:t>фестивали искусств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Включение в организованный досуг людей, не попадающих в категорию близких.</w:t>
            </w:r>
            <w:r w:rsidRPr="0023222E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Включение художественного творчества в акции, </w:t>
            </w:r>
            <w:proofErr w:type="spellStart"/>
            <w:r w:rsidRPr="0023222E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проеткы</w:t>
            </w:r>
            <w:proofErr w:type="spellEnd"/>
            <w:r w:rsidRPr="0023222E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Игры с ролевым акцентом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Включение учащихся в сюжетные игры, развитие которых зависит  непосредственно от предпринимаемых участниками игры действий. Развитие игры «в </w:t>
            </w:r>
            <w:proofErr w:type="gramStart"/>
            <w:r w:rsidRPr="002322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живую</w:t>
            </w:r>
            <w:proofErr w:type="gramEnd"/>
            <w:r w:rsidRPr="002322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2322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Обеспечение свободы </w:t>
            </w:r>
            <w:r w:rsidRPr="002322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выбора для игроков своей стратегии поведения, ограниченной только  изначальной установкой, определяющей образ персонажа, и правилами игры.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lastRenderedPageBreak/>
              <w:t>Игры с деловым акцентом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центре игры – поиск путей решения проблемы, заданной игровым сценарием. Моделирование в игре реальной жизненной ситуации.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Социально-моделирующие игры</w:t>
            </w:r>
            <w:r w:rsidRPr="002322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23222E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конференции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Моделирование в игре общественных структур, ситуаций, когда потребность во взрослении встречается  с разными идеальными образцами современной взрослости. 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Социальные пробы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Организация участия ребенка в социально значимых делах, организованных взрослыми.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КТД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Организация </w:t>
            </w:r>
            <w:proofErr w:type="spellStart"/>
            <w:r w:rsidRPr="002322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деятельностной</w:t>
            </w:r>
            <w:proofErr w:type="spellEnd"/>
            <w:r w:rsidRPr="002322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активности  учащихся, сопровождающейся коллективным соавторством. Совместное решение о проведении дела, коллективное планирование, коллективная подготовка, коллективное проведение дела, коллективный анализ, организация ближайшего последействия.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Социально-образовательные проекты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Обсуждение социальной ситуации, проведение пробных исследований, анализ ситуаций, поиск литературы, проектирование деятельности, распределение ролей, организа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ция встреч, поиск консультантов</w:t>
            </w:r>
            <w:r w:rsidRPr="002322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23222E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Осуществление практических действий, анализ результатов.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31849B" w:themeColor="accent5" w:themeShade="BF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Выполнение творческих работ  в качестве рефлексии после  культпоходов, спектаклей, концертов, акций. Подготовка костюмов, декораций.</w:t>
            </w:r>
          </w:p>
        </w:tc>
      </w:tr>
      <w:tr w:rsidR="00D83E4B" w:rsidRPr="0023222E" w:rsidTr="003B24BC">
        <w:tc>
          <w:tcPr>
            <w:tcW w:w="1644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Познавательные беседы</w:t>
            </w:r>
          </w:p>
        </w:tc>
        <w:tc>
          <w:tcPr>
            <w:tcW w:w="3356" w:type="pct"/>
          </w:tcPr>
          <w:p w:rsidR="00D83E4B" w:rsidRPr="0023222E" w:rsidRDefault="00D83E4B" w:rsidP="003B2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23222E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Организация бесед на темы  об объектах социального мира, нормах морали, памятниках культуры, праздниках, национальных ценностях.</w:t>
            </w:r>
          </w:p>
        </w:tc>
      </w:tr>
    </w:tbl>
    <w:p w:rsidR="00D83E4B" w:rsidRDefault="00D83E4B" w:rsidP="00D83E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4B" w:rsidRDefault="00D83E4B" w:rsidP="00D83E4B">
      <w:pPr>
        <w:pStyle w:val="3"/>
        <w:rPr>
          <w:sz w:val="28"/>
          <w:szCs w:val="28"/>
        </w:rPr>
      </w:pPr>
      <w:r w:rsidRPr="006E57C3">
        <w:rPr>
          <w:sz w:val="28"/>
          <w:szCs w:val="28"/>
        </w:rPr>
        <w:t>ПРЕДПОЛАГАЕМЫЕ РЕЗУЛЬТАТЫ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D83E4B" w:rsidRPr="006E57C3" w:rsidRDefault="00D83E4B" w:rsidP="00D83E4B">
      <w:pPr>
        <w:pStyle w:val="3"/>
        <w:numPr>
          <w:ilvl w:val="0"/>
          <w:numId w:val="0"/>
        </w:numPr>
        <w:ind w:left="720"/>
        <w:rPr>
          <w:sz w:val="28"/>
          <w:szCs w:val="28"/>
        </w:rPr>
      </w:pPr>
      <w:r w:rsidRPr="006E57C3">
        <w:rPr>
          <w:sz w:val="28"/>
          <w:szCs w:val="28"/>
        </w:rPr>
        <w:t>РЕАЛИЗАЦИИ ПРОГРАММЫ</w:t>
      </w:r>
    </w:p>
    <w:p w:rsidR="00D83E4B" w:rsidRPr="00B0026C" w:rsidRDefault="00D83E4B" w:rsidP="00D83E4B">
      <w:pPr>
        <w:rPr>
          <w:rFonts w:ascii="Times New Roman" w:hAnsi="Times New Roman" w:cs="Times New Roman"/>
          <w:b/>
          <w:sz w:val="28"/>
          <w:szCs w:val="28"/>
        </w:rPr>
      </w:pPr>
      <w:r w:rsidRPr="00B0026C">
        <w:rPr>
          <w:rFonts w:ascii="Times New Roman" w:hAnsi="Times New Roman" w:cs="Times New Roman"/>
          <w:sz w:val="28"/>
          <w:szCs w:val="28"/>
        </w:rPr>
        <w:t>Данная программа рассчитана на формирование результатов 1</w:t>
      </w:r>
      <w:r>
        <w:rPr>
          <w:rFonts w:ascii="Times New Roman" w:hAnsi="Times New Roman" w:cs="Times New Roman"/>
          <w:sz w:val="28"/>
          <w:szCs w:val="28"/>
        </w:rPr>
        <w:t xml:space="preserve">,2,3 </w:t>
      </w:r>
      <w:r w:rsidRPr="00B0026C">
        <w:rPr>
          <w:rFonts w:ascii="Times New Roman" w:hAnsi="Times New Roman" w:cs="Times New Roman"/>
          <w:sz w:val="28"/>
          <w:szCs w:val="28"/>
        </w:rPr>
        <w:t xml:space="preserve"> уровня.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первого уровня (приобретение школьниками социальных знаний, понимания социальной реальности и повседневной жизни): </w:t>
      </w:r>
      <w:r>
        <w:rPr>
          <w:rFonts w:ascii="Times New Roman" w:hAnsi="Times New Roman" w:cs="Times New Roman"/>
          <w:sz w:val="28"/>
          <w:szCs w:val="28"/>
        </w:rPr>
        <w:t>приобретение школьниками знаний об этике и эстетике повседневной жизни человека; о принятых в обществе нормах поведения; о современных театрах, кинотеатрах, музеях, библиотеках; о правилах конструктивной групповой работы; об основах организации коллективной творческой деятельности.</w:t>
      </w:r>
    </w:p>
    <w:p w:rsidR="00D83E4B" w:rsidRPr="00C31A67" w:rsidRDefault="00D83E4B" w:rsidP="00D8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4B" w:rsidRPr="00C07021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C07021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C07021">
        <w:rPr>
          <w:rFonts w:ascii="Times New Roman" w:hAnsi="Times New Roman" w:cs="Times New Roman"/>
          <w:sz w:val="28"/>
          <w:szCs w:val="28"/>
        </w:rPr>
        <w:t xml:space="preserve"> развитие ценностных отношений школьника к родной культуре и культуре других народов, труду, знаниям, миру, людям иной этнической или культурной принадлежности, своему собственному труду и внутреннему миру.</w:t>
      </w:r>
    </w:p>
    <w:p w:rsidR="00D83E4B" w:rsidRPr="00C07021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  <w:r w:rsidRPr="00C07021">
        <w:rPr>
          <w:rFonts w:ascii="Times New Roman" w:hAnsi="Times New Roman" w:cs="Times New Roman"/>
          <w:b/>
          <w:sz w:val="28"/>
          <w:szCs w:val="28"/>
        </w:rPr>
        <w:t>Результаты третьего уровня (формирование позитивного отношения школьника к базовым ценностям нашего общества и к социальной реальности в целом):</w:t>
      </w:r>
      <w:r w:rsidRPr="00C07021">
        <w:rPr>
          <w:rFonts w:ascii="Times New Roman" w:hAnsi="Times New Roman" w:cs="Times New Roman"/>
          <w:sz w:val="28"/>
          <w:szCs w:val="28"/>
        </w:rPr>
        <w:t xml:space="preserve"> школьник может приобрести опыт работы в парах, группах, творческом коллективе; опыт публичного выступления; опыт заботы о малышах и организации из досуга; опыт самостоятельной организации праздников и поздравлений для родителей и учителей; опыт управления другими людьми и взятия на себя ответственности за других людей.</w:t>
      </w: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6E57C3" w:rsidRDefault="00D83E4B" w:rsidP="00D83E4B">
      <w:pPr>
        <w:pStyle w:val="3"/>
        <w:rPr>
          <w:sz w:val="28"/>
          <w:szCs w:val="28"/>
        </w:rPr>
      </w:pPr>
      <w:r w:rsidRPr="006E57C3">
        <w:rPr>
          <w:sz w:val="28"/>
          <w:szCs w:val="28"/>
        </w:rPr>
        <w:t>ФОРМЫ И ВИДЫ КОНТРОЛЯ</w:t>
      </w:r>
    </w:p>
    <w:p w:rsidR="00D83E4B" w:rsidRDefault="00D83E4B" w:rsidP="00D83E4B"/>
    <w:p w:rsidR="00D83E4B" w:rsidRPr="006E57C3" w:rsidRDefault="00D83E4B" w:rsidP="00D83E4B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57C3">
        <w:rPr>
          <w:rFonts w:ascii="Times New Roman" w:hAnsi="Times New Roman" w:cs="Times New Roman"/>
          <w:sz w:val="28"/>
          <w:szCs w:val="28"/>
        </w:rPr>
        <w:t>наблюдение за творческим ростом учащихся, их общей культурой, их профессиональным уровнем;</w:t>
      </w:r>
    </w:p>
    <w:p w:rsidR="00D83E4B" w:rsidRPr="006E57C3" w:rsidRDefault="00D83E4B" w:rsidP="00D83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7C3">
        <w:rPr>
          <w:rFonts w:ascii="Times New Roman" w:hAnsi="Times New Roman" w:cs="Times New Roman"/>
          <w:sz w:val="28"/>
          <w:szCs w:val="28"/>
        </w:rPr>
        <w:t>выступление коллектива;</w:t>
      </w:r>
    </w:p>
    <w:p w:rsidR="00D83E4B" w:rsidRDefault="00D83E4B" w:rsidP="00D83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7C3">
        <w:rPr>
          <w:rFonts w:ascii="Times New Roman" w:hAnsi="Times New Roman" w:cs="Times New Roman"/>
          <w:sz w:val="28"/>
          <w:szCs w:val="28"/>
        </w:rPr>
        <w:t>участие коллектива в пр</w:t>
      </w:r>
      <w:r>
        <w:rPr>
          <w:rFonts w:ascii="Times New Roman" w:hAnsi="Times New Roman" w:cs="Times New Roman"/>
          <w:sz w:val="28"/>
          <w:szCs w:val="28"/>
        </w:rPr>
        <w:t>аздниках, массовых мероприятиях,</w:t>
      </w:r>
    </w:p>
    <w:p w:rsidR="00D83E4B" w:rsidRPr="006E57C3" w:rsidRDefault="00D83E4B" w:rsidP="00D83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pStyle w:val="3"/>
        <w:rPr>
          <w:sz w:val="28"/>
          <w:szCs w:val="28"/>
        </w:rPr>
      </w:pPr>
      <w:r w:rsidRPr="006E57C3">
        <w:rPr>
          <w:sz w:val="28"/>
          <w:szCs w:val="28"/>
        </w:rPr>
        <w:t>МЕТОДИЧЕСКИЕ РЕКОМЕНДАЦИИ</w:t>
      </w:r>
    </w:p>
    <w:p w:rsidR="00D83E4B" w:rsidRPr="00D657CF" w:rsidRDefault="00D83E4B" w:rsidP="00D83E4B"/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Программа основана на сотрудничестве, сотворчестве и содружестве педагогов, детей и их родителей. Различные формы игровой деятельности позволяют педагогу и ребенку почувствовать себя в различных социальных ролях и сделать смысл вещей наиболее явным для ребенка.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 xml:space="preserve">Ведущей формой реализации программы является игра-перевоплощение, когда ребенок выступает в той или иной роли в зависимости от ситуации, предлагаемой педагогом. Главная позиция программы – динамичное развитие самостоятельности учащихся, которое </w:t>
      </w:r>
      <w:r w:rsidRPr="00D657CF">
        <w:rPr>
          <w:rFonts w:ascii="Times New Roman" w:hAnsi="Times New Roman" w:cs="Times New Roman"/>
          <w:sz w:val="28"/>
          <w:szCs w:val="28"/>
        </w:rPr>
        <w:lastRenderedPageBreak/>
        <w:t>реализуется по следующим ступеням: «Делай, как я», «Делай лучше меня», «Делай вместе с друзьями».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На первой ступени создаются условия для демонстрации ребенку позитивных образцов познавательной, коммуникативной и творческой деятельности, которая осуществляется в форме игры-сообщения, игры-путешествия, игры-созерцания.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На второй ступени происходит закрепление навыков и автоматизируется умение пользоваться ими в различных ситуациях. Педагог предоставляет возможность детям анализировать не только позитивные, но и негативные образы. Такие задачи решаются во время игры-викторины, игры-путешествия, игры-совещания.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На третьей ступени необходимо организовать педагогический процесс таким образом, чтобы учащиеся на основе анализа и систематизации полученных образов начал создавать свои образы и мог моделировать свои действия в различных условиях.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Данные ступени характеризуются постепенным усложнением деятельности, порождающей новые познавательные потребности учащихся, которые в свою очередь стимулируют развитие интереса к деятельности.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Механизм реализации программы может быть представлен в следующей логической схеме: познание – общение – творчество.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В дальнейшем во все время работы над спектаклем при</w:t>
      </w:r>
      <w:r>
        <w:rPr>
          <w:rFonts w:ascii="Times New Roman" w:hAnsi="Times New Roman" w:cs="Times New Roman"/>
          <w:sz w:val="28"/>
          <w:szCs w:val="28"/>
        </w:rPr>
        <w:t xml:space="preserve"> каждой возможности инициируется</w:t>
      </w:r>
      <w:r w:rsidRPr="00D657CF">
        <w:rPr>
          <w:rFonts w:ascii="Times New Roman" w:hAnsi="Times New Roman" w:cs="Times New Roman"/>
          <w:sz w:val="28"/>
          <w:szCs w:val="28"/>
        </w:rPr>
        <w:t xml:space="preserve"> обсуждение намеченных тем, добавляя по крупицам новые сведения, р</w:t>
      </w:r>
      <w:r>
        <w:rPr>
          <w:rFonts w:ascii="Times New Roman" w:hAnsi="Times New Roman" w:cs="Times New Roman"/>
          <w:sz w:val="28"/>
          <w:szCs w:val="28"/>
        </w:rPr>
        <w:t>асширяя кругозор детей. Делается</w:t>
      </w:r>
      <w:r w:rsidRPr="00D657CF">
        <w:rPr>
          <w:rFonts w:ascii="Times New Roman" w:hAnsi="Times New Roman" w:cs="Times New Roman"/>
          <w:sz w:val="28"/>
          <w:szCs w:val="28"/>
        </w:rPr>
        <w:t xml:space="preserve"> это, конечно, как бы </w:t>
      </w:r>
      <w:r>
        <w:rPr>
          <w:rFonts w:ascii="Times New Roman" w:hAnsi="Times New Roman" w:cs="Times New Roman"/>
          <w:sz w:val="28"/>
          <w:szCs w:val="28"/>
        </w:rPr>
        <w:t xml:space="preserve">случайно, к месту. Задача </w:t>
      </w:r>
      <w:r w:rsidRPr="00D657CF">
        <w:rPr>
          <w:rFonts w:ascii="Times New Roman" w:hAnsi="Times New Roman" w:cs="Times New Roman"/>
          <w:sz w:val="28"/>
          <w:szCs w:val="28"/>
        </w:rPr>
        <w:t xml:space="preserve"> не столько обогатить детей новыми сведениями, сколько заинтересовать их чудесами окружающего мира, пробудить любознательность.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Руководствуясь принципом «все связано со всем», это совсем не трудно, надо только не упустить момент, когда дети уже подготовлены предыдущей работой, беседой и т.п. к тому, чтобы увидеть конкретную связь или логически установить её наличие.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Работая над по</w:t>
      </w:r>
      <w:r>
        <w:rPr>
          <w:rFonts w:ascii="Times New Roman" w:hAnsi="Times New Roman" w:cs="Times New Roman"/>
          <w:sz w:val="28"/>
          <w:szCs w:val="28"/>
        </w:rPr>
        <w:t>становкой спектакля, прослушиваются</w:t>
      </w:r>
      <w:r w:rsidRPr="00D657CF">
        <w:rPr>
          <w:rFonts w:ascii="Times New Roman" w:hAnsi="Times New Roman" w:cs="Times New Roman"/>
          <w:sz w:val="28"/>
          <w:szCs w:val="28"/>
        </w:rPr>
        <w:t xml:space="preserve"> звукозаписи, отрывки из музыкальных сказок со схожей тематикой, сюжетом, </w:t>
      </w:r>
      <w:r>
        <w:rPr>
          <w:rFonts w:ascii="Times New Roman" w:hAnsi="Times New Roman" w:cs="Times New Roman"/>
          <w:sz w:val="28"/>
          <w:szCs w:val="28"/>
        </w:rPr>
        <w:t>посещаются музеи, проводятся экскурсии, рассматриваются</w:t>
      </w:r>
      <w:r w:rsidRPr="00D657CF">
        <w:rPr>
          <w:rFonts w:ascii="Times New Roman" w:hAnsi="Times New Roman" w:cs="Times New Roman"/>
          <w:sz w:val="28"/>
          <w:szCs w:val="28"/>
        </w:rPr>
        <w:t xml:space="preserve"> фотографии, рисунки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образа героя. Обращается</w:t>
      </w:r>
      <w:r w:rsidRPr="00D657CF">
        <w:rPr>
          <w:rFonts w:ascii="Times New Roman" w:hAnsi="Times New Roman" w:cs="Times New Roman"/>
          <w:sz w:val="28"/>
          <w:szCs w:val="28"/>
        </w:rPr>
        <w:t xml:space="preserve"> внимание на роль музыки в спектакле.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lastRenderedPageBreak/>
        <w:t xml:space="preserve">Для ребенка участие в драматизации сказок и театрализованных играх всегда праздник. Участвуя в таких играх, дети знакомятся с окружающим миром посредством образов, красок, звуков. Чтобы ребенок смог создать живой сценический образ, он должен перевоплотиться </w:t>
      </w:r>
      <w:proofErr w:type="gramStart"/>
      <w:r w:rsidRPr="00D657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7CF">
        <w:rPr>
          <w:rFonts w:ascii="Times New Roman" w:hAnsi="Times New Roman" w:cs="Times New Roman"/>
          <w:sz w:val="28"/>
          <w:szCs w:val="28"/>
        </w:rPr>
        <w:t>персонаж</w:t>
      </w:r>
      <w:proofErr w:type="gramEnd"/>
      <w:r w:rsidRPr="00D657CF">
        <w:rPr>
          <w:rFonts w:ascii="Times New Roman" w:hAnsi="Times New Roman" w:cs="Times New Roman"/>
          <w:sz w:val="28"/>
          <w:szCs w:val="28"/>
        </w:rPr>
        <w:t>, роль которого играет, суметь жить его чувствами и переживаниями. В этом ребенку помогают действия, совершаемые им по ходу спектакля.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Основные требования к организации театрализованных игр:</w:t>
      </w:r>
    </w:p>
    <w:p w:rsidR="00D83E4B" w:rsidRPr="00D657CF" w:rsidRDefault="00D83E4B" w:rsidP="00D83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содержательность и разнообразие тематики;</w:t>
      </w:r>
    </w:p>
    <w:p w:rsidR="00D83E4B" w:rsidRPr="00D657CF" w:rsidRDefault="00D83E4B" w:rsidP="00D83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постоянное включение театрализованных игр во все формы организации образовательного процесса;</w:t>
      </w:r>
    </w:p>
    <w:p w:rsidR="00D83E4B" w:rsidRPr="00D657CF" w:rsidRDefault="00D83E4B" w:rsidP="00D83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максимальная активность детей на всех этапах подготовки и проведения игр;</w:t>
      </w:r>
    </w:p>
    <w:p w:rsidR="00D83E4B" w:rsidRPr="00D657CF" w:rsidRDefault="00D83E4B" w:rsidP="00D83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 xml:space="preserve">сотрудничество детей друг с другом и </w:t>
      </w:r>
      <w:proofErr w:type="gramStart"/>
      <w:r w:rsidRPr="00D657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57CF">
        <w:rPr>
          <w:rFonts w:ascii="Times New Roman" w:hAnsi="Times New Roman" w:cs="Times New Roman"/>
          <w:sz w:val="28"/>
          <w:szCs w:val="28"/>
        </w:rPr>
        <w:t xml:space="preserve"> взрослыми при организации театрализованных игр.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Важное место в восприятии ребенка занимает музыка, составляющая особенную и неотъемлемую часть представления, поскольку правильно и умело подобранная музыка помогает точнее передать атмосферу происходящих событий, полнее и быстрее раскрыть характеры действующих лиц.</w:t>
      </w:r>
    </w:p>
    <w:p w:rsidR="00D83E4B" w:rsidRPr="00D657CF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7CF">
        <w:rPr>
          <w:rFonts w:ascii="Times New Roman" w:hAnsi="Times New Roman" w:cs="Times New Roman"/>
          <w:sz w:val="28"/>
          <w:szCs w:val="28"/>
        </w:rPr>
        <w:t>Репетиционные занятия предназначены для «прогона» подготавливаемого к постановке спектакля или отдельных его фрагментов. Мал</w:t>
      </w:r>
      <w:r>
        <w:rPr>
          <w:rFonts w:ascii="Times New Roman" w:hAnsi="Times New Roman" w:cs="Times New Roman"/>
          <w:sz w:val="28"/>
          <w:szCs w:val="28"/>
        </w:rPr>
        <w:t xml:space="preserve">енькие сценки, инсценировки, и, </w:t>
      </w:r>
      <w:r w:rsidRPr="00D657CF">
        <w:rPr>
          <w:rFonts w:ascii="Times New Roman" w:hAnsi="Times New Roman" w:cs="Times New Roman"/>
          <w:sz w:val="28"/>
          <w:szCs w:val="28"/>
        </w:rPr>
        <w:t>порою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657CF">
        <w:rPr>
          <w:rFonts w:ascii="Times New Roman" w:hAnsi="Times New Roman" w:cs="Times New Roman"/>
          <w:sz w:val="28"/>
          <w:szCs w:val="28"/>
        </w:rPr>
        <w:t xml:space="preserve"> небольшие спектакли включаются в праздники и развлечения.</w:t>
      </w:r>
    </w:p>
    <w:p w:rsidR="00D83E4B" w:rsidRDefault="00D83E4B" w:rsidP="00D83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рисуются</w:t>
      </w:r>
      <w:r w:rsidRPr="00D657CF">
        <w:rPr>
          <w:rFonts w:ascii="Times New Roman" w:hAnsi="Times New Roman" w:cs="Times New Roman"/>
          <w:sz w:val="28"/>
          <w:szCs w:val="28"/>
        </w:rPr>
        <w:t xml:space="preserve"> вместе, по мере сил </w:t>
      </w:r>
      <w:r>
        <w:rPr>
          <w:rFonts w:ascii="Times New Roman" w:hAnsi="Times New Roman" w:cs="Times New Roman"/>
          <w:sz w:val="28"/>
          <w:szCs w:val="28"/>
        </w:rPr>
        <w:t xml:space="preserve">совместно изготавливаются </w:t>
      </w:r>
      <w:r w:rsidRPr="00D657CF">
        <w:rPr>
          <w:rFonts w:ascii="Times New Roman" w:hAnsi="Times New Roman" w:cs="Times New Roman"/>
          <w:sz w:val="28"/>
          <w:szCs w:val="28"/>
        </w:rPr>
        <w:t xml:space="preserve"> костюмы. </w:t>
      </w:r>
      <w:proofErr w:type="gramStart"/>
      <w:r w:rsidRPr="00D657C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657CF">
        <w:rPr>
          <w:rFonts w:ascii="Times New Roman" w:hAnsi="Times New Roman" w:cs="Times New Roman"/>
          <w:sz w:val="28"/>
          <w:szCs w:val="28"/>
        </w:rPr>
        <w:t xml:space="preserve"> интересное – разглядывать картинки. Чтобы выбрать характерный облик персонажа, чтобы выбрать нужный образ, обраща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D657CF">
        <w:rPr>
          <w:rFonts w:ascii="Times New Roman" w:hAnsi="Times New Roman" w:cs="Times New Roman"/>
          <w:sz w:val="28"/>
          <w:szCs w:val="28"/>
        </w:rPr>
        <w:t xml:space="preserve"> к сценарию,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 идет поиск</w:t>
      </w:r>
      <w:r w:rsidRPr="00D657CF">
        <w:rPr>
          <w:rFonts w:ascii="Times New Roman" w:hAnsi="Times New Roman" w:cs="Times New Roman"/>
          <w:sz w:val="28"/>
          <w:szCs w:val="28"/>
        </w:rPr>
        <w:t xml:space="preserve"> по картинке персонажа с таким характером. Сейчас, когда в представлении детей мода, искусство, музыка приходят с Запада, важно показать даже на скромных примерах реальное мировое значение русской культуры.</w:t>
      </w: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D657CF" w:rsidRDefault="00D83E4B" w:rsidP="00D83E4B">
      <w:pPr>
        <w:pStyle w:val="3"/>
        <w:rPr>
          <w:sz w:val="28"/>
          <w:szCs w:val="28"/>
        </w:rPr>
      </w:pPr>
      <w:r w:rsidRPr="00D657CF">
        <w:rPr>
          <w:sz w:val="28"/>
          <w:szCs w:val="28"/>
        </w:rPr>
        <w:lastRenderedPageBreak/>
        <w:t xml:space="preserve">ОПИСАНИЕ МАТЕРИАЛЬНО – </w:t>
      </w:r>
      <w:proofErr w:type="gramStart"/>
      <w:r w:rsidRPr="00D657CF">
        <w:rPr>
          <w:sz w:val="28"/>
          <w:szCs w:val="28"/>
        </w:rPr>
        <w:t>ТЕХНИЧЕСКОГО</w:t>
      </w:r>
      <w:proofErr w:type="gramEnd"/>
      <w:r w:rsidRPr="00D657CF">
        <w:rPr>
          <w:sz w:val="28"/>
          <w:szCs w:val="28"/>
        </w:rPr>
        <w:t xml:space="preserve"> ОБЕСПЕЧЕНИЯ ОБРАЗОВАТЕЛЬНОГО ПРОЦЕССА</w:t>
      </w:r>
    </w:p>
    <w:p w:rsidR="00D83E4B" w:rsidRPr="00D657CF" w:rsidRDefault="00D83E4B" w:rsidP="00D83E4B">
      <w:pPr>
        <w:pStyle w:val="a5"/>
        <w:tabs>
          <w:tab w:val="num" w:pos="0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418"/>
      </w:tblGrid>
      <w:tr w:rsidR="00D83E4B" w:rsidRPr="00D657CF" w:rsidTr="003B24BC">
        <w:tc>
          <w:tcPr>
            <w:tcW w:w="100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</w:tcPr>
          <w:p w:rsidR="00D83E4B" w:rsidRPr="00D657CF" w:rsidRDefault="00D83E4B" w:rsidP="003B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D83E4B" w:rsidRPr="00D657CF" w:rsidRDefault="00D83E4B" w:rsidP="003B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83E4B" w:rsidRPr="00D657CF" w:rsidTr="003B24BC">
        <w:tc>
          <w:tcPr>
            <w:tcW w:w="9186" w:type="dxa"/>
            <w:gridSpan w:val="3"/>
          </w:tcPr>
          <w:p w:rsidR="00D83E4B" w:rsidRPr="00D657CF" w:rsidRDefault="00D83E4B" w:rsidP="003B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D83E4B" w:rsidRPr="00D657CF" w:rsidTr="003B24BC">
        <w:tc>
          <w:tcPr>
            <w:tcW w:w="100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83E4B" w:rsidRPr="00D657CF" w:rsidRDefault="00D83E4B" w:rsidP="003B24BC">
            <w:pPr>
              <w:pStyle w:val="3"/>
              <w:rPr>
                <w:sz w:val="28"/>
                <w:szCs w:val="28"/>
              </w:rPr>
            </w:pPr>
            <w:r w:rsidRPr="00D657CF">
              <w:rPr>
                <w:sz w:val="28"/>
                <w:szCs w:val="28"/>
              </w:rPr>
              <w:t>ЛИТЕРАТУРА ДЛЯ ДЕТЕЙ</w:t>
            </w:r>
          </w:p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E4B" w:rsidRPr="00D657CF" w:rsidRDefault="00D83E4B" w:rsidP="00D83E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 xml:space="preserve">Л.М.Верникова. Открываем театральный сезон. </w:t>
            </w:r>
            <w:proofErr w:type="spell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proofErr w:type="spell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 xml:space="preserve"> России. М.2003</w:t>
            </w:r>
          </w:p>
          <w:p w:rsidR="00D83E4B" w:rsidRPr="00D657CF" w:rsidRDefault="00D83E4B" w:rsidP="00D83E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Л.Б.Белянская</w:t>
            </w:r>
            <w:proofErr w:type="spell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. Хочу на сцену.</w:t>
            </w:r>
          </w:p>
          <w:p w:rsidR="00D83E4B" w:rsidRPr="00D657CF" w:rsidRDefault="00D83E4B" w:rsidP="00D83E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 xml:space="preserve">В.А.Кузнецова, </w:t>
            </w:r>
            <w:proofErr w:type="spell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В.П.Шашина</w:t>
            </w:r>
            <w:proofErr w:type="spell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. Сценарии детских праздников. Эскизы костюмов. Ростов-на-Дону. Феникс. 2001.</w:t>
            </w:r>
          </w:p>
          <w:p w:rsidR="00D83E4B" w:rsidRPr="00D657CF" w:rsidRDefault="00D83E4B" w:rsidP="00D83E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И.В.Грузина. Праздники в начальной школе. Изд-во Школа. М. 2000.</w:t>
            </w:r>
          </w:p>
          <w:p w:rsidR="00D83E4B" w:rsidRPr="00D657CF" w:rsidRDefault="00D83E4B" w:rsidP="003B24BC"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ДЛЯ ПЕДАГОГА</w:t>
            </w:r>
          </w:p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E4B" w:rsidRPr="00D657CF" w:rsidRDefault="00D83E4B" w:rsidP="00D83E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 xml:space="preserve">Э.Г.Чуринова. Методика и организация театрализованной деятельности. </w:t>
            </w:r>
            <w:proofErr w:type="spell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М.Владос</w:t>
            </w:r>
            <w:proofErr w:type="spell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. 2001</w:t>
            </w:r>
          </w:p>
          <w:p w:rsidR="00D83E4B" w:rsidRPr="00D657CF" w:rsidRDefault="00D83E4B" w:rsidP="00D83E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А.М.Нахимовский. Театральное действо от</w:t>
            </w:r>
            <w:proofErr w:type="gram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 xml:space="preserve"> до Я. М. </w:t>
            </w:r>
            <w:proofErr w:type="spellStart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. 2002</w:t>
            </w:r>
          </w:p>
          <w:p w:rsidR="00D83E4B" w:rsidRPr="00D657CF" w:rsidRDefault="00D83E4B" w:rsidP="00D83E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//Бюллетень программно-методических материалов для УДО детей. № 4 2004.</w:t>
            </w:r>
          </w:p>
          <w:p w:rsidR="00D83E4B" w:rsidRPr="00D657CF" w:rsidRDefault="00D83E4B" w:rsidP="00D83E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//Дополнительное образование № 3 2003, № 6 – 2004, № 5,7 2002.</w:t>
            </w:r>
          </w:p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4B" w:rsidRPr="00D657CF" w:rsidTr="003B24BC">
        <w:tc>
          <w:tcPr>
            <w:tcW w:w="9186" w:type="dxa"/>
            <w:gridSpan w:val="3"/>
          </w:tcPr>
          <w:p w:rsidR="00D83E4B" w:rsidRPr="00D657CF" w:rsidRDefault="00D83E4B" w:rsidP="003B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. Технические средства обучения</w:t>
            </w:r>
          </w:p>
        </w:tc>
      </w:tr>
      <w:tr w:rsidR="00D83E4B" w:rsidRPr="00D657CF" w:rsidTr="003B24BC">
        <w:tc>
          <w:tcPr>
            <w:tcW w:w="100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магнитофон, телевизор, диски с записями фильмов для просмотра</w:t>
            </w:r>
          </w:p>
        </w:tc>
        <w:tc>
          <w:tcPr>
            <w:tcW w:w="241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4B" w:rsidRPr="00D657CF" w:rsidTr="003B24BC">
        <w:tc>
          <w:tcPr>
            <w:tcW w:w="9186" w:type="dxa"/>
            <w:gridSpan w:val="3"/>
          </w:tcPr>
          <w:p w:rsidR="00D83E4B" w:rsidRPr="00D657CF" w:rsidRDefault="00D83E4B" w:rsidP="003B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. Экранно-звуковые пособия</w:t>
            </w:r>
          </w:p>
        </w:tc>
      </w:tr>
      <w:tr w:rsidR="00D83E4B" w:rsidRPr="00D657CF" w:rsidTr="003B24BC">
        <w:tc>
          <w:tcPr>
            <w:tcW w:w="100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экран</w:t>
            </w:r>
          </w:p>
        </w:tc>
        <w:tc>
          <w:tcPr>
            <w:tcW w:w="241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4B" w:rsidRPr="00D657CF" w:rsidTr="003B24BC">
        <w:tc>
          <w:tcPr>
            <w:tcW w:w="9186" w:type="dxa"/>
            <w:gridSpan w:val="3"/>
          </w:tcPr>
          <w:p w:rsidR="00D83E4B" w:rsidRPr="00D657CF" w:rsidRDefault="00D83E4B" w:rsidP="003B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t>5. Игры и игрушки</w:t>
            </w:r>
          </w:p>
        </w:tc>
      </w:tr>
      <w:tr w:rsidR="00D83E4B" w:rsidRPr="00D657CF" w:rsidTr="003B24BC">
        <w:tc>
          <w:tcPr>
            <w:tcW w:w="100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любимые игрушки детей из дома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разыгрывания сценок</w:t>
            </w:r>
          </w:p>
        </w:tc>
        <w:tc>
          <w:tcPr>
            <w:tcW w:w="241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4B" w:rsidRPr="00D657CF" w:rsidTr="003B24BC">
        <w:tc>
          <w:tcPr>
            <w:tcW w:w="9186" w:type="dxa"/>
            <w:gridSpan w:val="3"/>
          </w:tcPr>
          <w:p w:rsidR="00D83E4B" w:rsidRPr="00D657CF" w:rsidRDefault="00D83E4B" w:rsidP="003B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Оборудование класса</w:t>
            </w:r>
          </w:p>
        </w:tc>
      </w:tr>
      <w:tr w:rsidR="00D83E4B" w:rsidRPr="00D657CF" w:rsidTr="003B24BC">
        <w:tc>
          <w:tcPr>
            <w:tcW w:w="100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«Наши успехи»</w:t>
            </w:r>
          </w:p>
        </w:tc>
        <w:tc>
          <w:tcPr>
            <w:tcW w:w="2418" w:type="dxa"/>
          </w:tcPr>
          <w:p w:rsidR="00D83E4B" w:rsidRPr="00D657CF" w:rsidRDefault="00D83E4B" w:rsidP="003B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E4B" w:rsidRPr="00D657CF" w:rsidRDefault="00D83E4B" w:rsidP="00D83E4B">
      <w:pPr>
        <w:pStyle w:val="a5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3E4B" w:rsidRPr="00D657CF" w:rsidRDefault="00D83E4B" w:rsidP="00D83E4B">
      <w:pPr>
        <w:pStyle w:val="a5"/>
        <w:tabs>
          <w:tab w:val="num" w:pos="0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D83E4B" w:rsidRDefault="00D83E4B" w:rsidP="00D83E4B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D83E4B" w:rsidRPr="004C1F0C" w:rsidRDefault="00D83E4B" w:rsidP="00D83E4B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E4B" w:rsidRDefault="00D83E4B" w:rsidP="00D83E4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Протокол заседания МО                                                            Заместитель директора</w:t>
      </w:r>
    </w:p>
    <w:p w:rsidR="00D83E4B" w:rsidRDefault="00D83E4B" w:rsidP="00D83E4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учителей начальных классов                                                     по УВР</w:t>
      </w:r>
    </w:p>
    <w:p w:rsidR="00D83E4B" w:rsidRDefault="00D83E4B" w:rsidP="00D83E4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от 26 августа 2011 г.                                                           ___________  Исаева Д.В.</w:t>
      </w:r>
    </w:p>
    <w:p w:rsidR="00D83E4B" w:rsidRPr="004C1F0C" w:rsidRDefault="00D83E4B" w:rsidP="00D83E4B">
      <w:pPr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</w:rPr>
        <w:t xml:space="preserve">Руководитель МО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</w:rPr>
        <w:t>(подпись)               (расшифровка подписи)</w:t>
      </w:r>
    </w:p>
    <w:p w:rsidR="00D83E4B" w:rsidRDefault="00D83E4B" w:rsidP="00D83E4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__________ </w:t>
      </w:r>
      <w:proofErr w:type="spellStart"/>
      <w:r>
        <w:rPr>
          <w:rFonts w:ascii="Calibri" w:eastAsia="Times New Roman" w:hAnsi="Calibri" w:cs="Times New Roman"/>
        </w:rPr>
        <w:t>Покалявина</w:t>
      </w:r>
      <w:proofErr w:type="spellEnd"/>
      <w:r>
        <w:rPr>
          <w:rFonts w:ascii="Calibri" w:eastAsia="Times New Roman" w:hAnsi="Calibri" w:cs="Times New Roman"/>
        </w:rPr>
        <w:t xml:space="preserve"> Т.Г.</w:t>
      </w:r>
    </w:p>
    <w:p w:rsidR="00D83E4B" w:rsidRPr="004C1F0C" w:rsidRDefault="00D83E4B" w:rsidP="00D83E4B">
      <w:pPr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(подпись)         (расшифровка подписи)</w:t>
      </w:r>
    </w:p>
    <w:p w:rsidR="005F0FA1" w:rsidRDefault="005F0FA1"/>
    <w:sectPr w:rsidR="005F0FA1" w:rsidSect="005F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0336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3F7E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8F5656"/>
    <w:multiLevelType w:val="hybridMultilevel"/>
    <w:tmpl w:val="D03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72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5E09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4B0918"/>
    <w:multiLevelType w:val="singleLevel"/>
    <w:tmpl w:val="1BA630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DC83EEB"/>
    <w:multiLevelType w:val="hybridMultilevel"/>
    <w:tmpl w:val="46A8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8792D"/>
    <w:multiLevelType w:val="singleLevel"/>
    <w:tmpl w:val="E668B33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4B"/>
    <w:rsid w:val="004D268E"/>
    <w:rsid w:val="005F0FA1"/>
    <w:rsid w:val="00794686"/>
    <w:rsid w:val="00822068"/>
    <w:rsid w:val="00D72989"/>
    <w:rsid w:val="00D83E4B"/>
    <w:rsid w:val="00E01B5F"/>
    <w:rsid w:val="00E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D83E4B"/>
    <w:pPr>
      <w:keepNext/>
      <w:numPr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E4B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3E4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table" w:styleId="a3">
    <w:name w:val="Table Grid"/>
    <w:basedOn w:val="a1"/>
    <w:uiPriority w:val="59"/>
    <w:rsid w:val="00D83E4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E4B"/>
    <w:pPr>
      <w:ind w:left="720"/>
      <w:contextualSpacing/>
    </w:pPr>
  </w:style>
  <w:style w:type="paragraph" w:styleId="a5">
    <w:name w:val="header"/>
    <w:basedOn w:val="a"/>
    <w:link w:val="a6"/>
    <w:unhideWhenUsed/>
    <w:rsid w:val="00D8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83E4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semiHidden/>
    <w:rsid w:val="00D83E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83E4B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2585</Words>
  <Characters>14736</Characters>
  <Application>Microsoft Office Word</Application>
  <DocSecurity>0</DocSecurity>
  <Lines>122</Lines>
  <Paragraphs>34</Paragraphs>
  <ScaleCrop>false</ScaleCrop>
  <Company>Microsoft</Company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2014-05-07T18:47:00Z</dcterms:created>
  <dcterms:modified xsi:type="dcterms:W3CDTF">2014-05-07T18:49:00Z</dcterms:modified>
</cp:coreProperties>
</file>