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CellSpacing w:w="0" w:type="dxa"/>
        <w:tblInd w:w="450" w:type="dxa"/>
        <w:tblCellMar>
          <w:top w:w="450" w:type="dxa"/>
          <w:left w:w="450" w:type="dxa"/>
          <w:bottom w:w="450" w:type="dxa"/>
          <w:right w:w="450" w:type="dxa"/>
        </w:tblCellMar>
        <w:tblLook w:val="04A0" w:firstRow="1" w:lastRow="0" w:firstColumn="1" w:lastColumn="0" w:noHBand="0" w:noVBand="1"/>
      </w:tblPr>
      <w:tblGrid>
        <w:gridCol w:w="9750"/>
      </w:tblGrid>
      <w:tr w:rsidR="00590055" w:rsidRPr="00FB617C" w:rsidTr="009F4C46">
        <w:trPr>
          <w:trHeight w:val="3030"/>
          <w:tblCellSpacing w:w="0" w:type="dxa"/>
          <w:jc w:val="center"/>
        </w:trPr>
        <w:tc>
          <w:tcPr>
            <w:tcW w:w="5000" w:type="pct"/>
            <w:hideMark/>
          </w:tcPr>
          <w:p w:rsidR="00590055" w:rsidRPr="00FB617C" w:rsidRDefault="00590055" w:rsidP="00FB617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8B735A"/>
                <w:kern w:val="36"/>
                <w:sz w:val="36"/>
                <w:szCs w:val="36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b/>
                <w:bCs/>
                <w:color w:val="8B735A"/>
                <w:kern w:val="36"/>
                <w:sz w:val="36"/>
                <w:szCs w:val="36"/>
                <w:lang w:eastAsia="ru-RU"/>
              </w:rPr>
              <w:t>Деловая игра на педсовете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Цель: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путей и способов формирования культуры здоровья школьников, резервов и возможностей совершенствования работы в данном направлении.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0055" w:rsidRPr="00FB617C" w:rsidRDefault="00590055" w:rsidP="00394B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составляющих культуры здоровья и ее влияния на образовательный процесс;</w:t>
            </w:r>
          </w:p>
          <w:p w:rsidR="00590055" w:rsidRPr="00FB617C" w:rsidRDefault="00590055" w:rsidP="00394B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изучение и обобщение опыта работы педагогов по формированию культуры здоровья у детей;</w:t>
            </w:r>
          </w:p>
          <w:p w:rsidR="00590055" w:rsidRPr="00FB617C" w:rsidRDefault="00590055" w:rsidP="00394B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 преподавателей потребности в сохранении собственного здоровья;</w:t>
            </w:r>
          </w:p>
          <w:p w:rsidR="00590055" w:rsidRPr="00FB617C" w:rsidRDefault="00590055" w:rsidP="00394B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с приемами, позволяющими обеспечить психологическое здоровье учителям и детям.</w:t>
            </w:r>
          </w:p>
          <w:p w:rsidR="00590055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ватмана, листы бумаги (формат А</w:t>
            </w:r>
            <w:proofErr w:type="gramStart"/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маркеры или фломастеры (4 пачки), картины с изображением пейзажей (времен года), записи спокойной музыки, памятки, стаканчики, травяные отвары.</w:t>
            </w:r>
          </w:p>
          <w:p w:rsidR="00F71755" w:rsidRPr="00FB617C" w:rsidRDefault="00F717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055" w:rsidRPr="00FB617C" w:rsidRDefault="00590055" w:rsidP="009F4C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</w:t>
            </w:r>
          </w:p>
          <w:p w:rsidR="00A8676B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Ведущий.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0055" w:rsidRDefault="00590055" w:rsidP="00A8676B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поговорим о культуре здоровья, путях ее формирования у детей и педагогов.</w:t>
            </w:r>
          </w:p>
          <w:p w:rsidR="00F71755" w:rsidRDefault="00F71755" w:rsidP="00F71755">
            <w:pPr>
              <w:pStyle w:val="a6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755" w:rsidRDefault="00F71755" w:rsidP="00F71755">
            <w:pPr>
              <w:pStyle w:val="a6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педсовета – деловая игра.</w:t>
            </w:r>
          </w:p>
          <w:p w:rsidR="00F71755" w:rsidRDefault="00F71755" w:rsidP="00F71755">
            <w:pPr>
              <w:pStyle w:val="a6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755" w:rsidRDefault="00F71755" w:rsidP="00F71755">
            <w:pPr>
              <w:pStyle w:val="a6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– группы педагогов.</w:t>
            </w:r>
          </w:p>
          <w:p w:rsidR="00F71755" w:rsidRPr="00A8676B" w:rsidRDefault="00F71755" w:rsidP="00F71755">
            <w:pPr>
              <w:pStyle w:val="a6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Эксперты – директор, психолог.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определимся: что такое «культура здоровья»? </w:t>
            </w:r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(Обсуждение.)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Итак, под культурой здоровья понимается совокупность элементов, оказывающих жизненно значимое влияние на нормальную деятельность детского организма (не забываем и о взрослых!) в процессе образования и воспитания.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думаю, что, прежде чем говорить о путях ее формирования, необходимо выявить и проанализировать составляющие культуры здоровья и ее влияние на образовательный процесс. Давайте совместно 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обозначим составляющие культуры здоровья. 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(Обсуждение, во время которого ведущий записывает на доске предлагаемые варианты.)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много составляющих входит в понятие «культура здоровья»? Если остановиться на четырех самых важных, </w:t>
            </w:r>
            <w:proofErr w:type="gramStart"/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бы выбрали вы? Пожалуйста, напишите 4 самые важные, на ваш взгляд, составляющие культуры здоровья. Например, двигательная активность, культура питания, душевное равновесие, отказ от вредных привычек.</w:t>
            </w:r>
          </w:p>
          <w:p w:rsidR="00A8676B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(После выбора педагогов листы собираются и обрабатываются, 4 выбранные составляющие записываются на отдельных листочках.</w:t>
            </w:r>
            <w:proofErr w:type="gramEnd"/>
          </w:p>
          <w:p w:rsidR="00A8676B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86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Вами, уважаемые педагоги, были выбраны следующие составляющие культуры здоровья </w:t>
            </w:r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(перечисление).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  <w:p w:rsidR="00590055" w:rsidRPr="00A8676B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того чтобы продолжить работу, </w:t>
            </w:r>
            <w:r w:rsidRPr="00A86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предлагаю разделиться на 4 группы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чем нам помогут времена года, а именно: у нас в комнате находятся картины, изображающие зиму, весну, лето и осень. Прошу собраться в группы около картин соответственно вашим дням рождения: кто родился зимой – рядом с изображением зимы и т.д. 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случае</w:t>
            </w:r>
            <w:proofErr w:type="gramStart"/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proofErr w:type="gramEnd"/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если какая-то группа будет малочисленной, предложить на время сменить сезон.)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сформированы, теперь послушайте, пожалуйста, задание. Сейчас каждая группа выберет 1 составляющую культуры здоровья, получит лист бумаги, маркеры и подготовит презентацию выбранной темы. Во время подготовки презентации учитывайте два момента: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докажите значимость и пользу составляющей культуры здоровья;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познакомьте нас с приемами, методами, играми и пр., позволяющими ее формировать на практике (эту информацию оформите, пожалуйста, на бумаге).</w:t>
            </w:r>
          </w:p>
          <w:p w:rsidR="00A8676B" w:rsidRDefault="00590055" w:rsidP="00A86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 подготовку, во время которой звучит музыка, отводится 10 мин., затем каждая группа выступает, наработки прикрепляются на доске, производится обмен практическими наработками.</w:t>
            </w:r>
            <w:proofErr w:type="gramEnd"/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итоге оформляется «Банк педагогических находок».)</w:t>
            </w:r>
            <w:proofErr w:type="gramEnd"/>
          </w:p>
          <w:p w:rsidR="00067773" w:rsidRDefault="00A8676B" w:rsidP="00A86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590055" w:rsidRPr="00A8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уже дали определение понятию «культура здоровья», выявили и охарактеризовали его составляющие, обменялись практическими </w:t>
            </w:r>
            <w:r w:rsidR="00590055" w:rsidRPr="00A8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наработками, сформировали «банк педагогических находок».</w:t>
            </w:r>
          </w:p>
          <w:p w:rsidR="00A8676B" w:rsidRPr="00A8676B" w:rsidRDefault="00A8676B" w:rsidP="00A867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поговорим </w:t>
            </w:r>
            <w:r w:rsidRPr="00A86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психологическом комфорте на уроке.</w:t>
            </w:r>
          </w:p>
          <w:p w:rsidR="00067773" w:rsidRPr="00067773" w:rsidRDefault="00067773" w:rsidP="00F71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считаете комфорт на уроке – важно это?</w:t>
            </w:r>
          </w:p>
          <w:p w:rsidR="00067773" w:rsidRPr="00067773" w:rsidRDefault="00067773" w:rsidP="00F71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Ученик – основной объект заботы каждого учителя.</w:t>
            </w:r>
          </w:p>
          <w:p w:rsidR="00067773" w:rsidRPr="00F71755" w:rsidRDefault="00067773" w:rsidP="00F71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Воспитание и обучение без уважения к ученику – есть подавление. </w:t>
            </w:r>
            <w:r w:rsidR="00F71755" w:rsidRPr="00F717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</w:t>
            </w:r>
            <w:r w:rsidRPr="000677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Школа хороша если в ней хорошо каждому ученику. </w:t>
            </w:r>
          </w:p>
          <w:p w:rsidR="00A8676B" w:rsidRPr="00067773" w:rsidRDefault="00A8676B" w:rsidP="0006777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773" w:rsidRPr="00067773" w:rsidRDefault="00067773" w:rsidP="00A8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секрет, что иногда мы забываем об этом, а ведь в этом заключается основной принцип нашей педагогической деятельности. </w:t>
            </w:r>
          </w:p>
          <w:p w:rsidR="00067773" w:rsidRPr="00067773" w:rsidRDefault="00067773" w:rsidP="00A8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Случаются ситуации, в которых наши ученики, а порой и мы сами чувствуют себя,  так скажем, очень не уютно. Давайте задумаемся, всегда ли это состояние, которое может привести к стрессу, а порой и более серьезным последствиям оправдано?</w:t>
            </w:r>
          </w:p>
          <w:p w:rsidR="00067773" w:rsidRPr="00067773" w:rsidRDefault="00067773" w:rsidP="0006777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избежать различного рода конфликтных ситуаций?</w:t>
            </w:r>
          </w:p>
          <w:p w:rsidR="00067773" w:rsidRPr="00067773" w:rsidRDefault="00067773" w:rsidP="0006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8000"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b/>
                <w:i/>
                <w:color w:val="008000"/>
                <w:sz w:val="28"/>
                <w:szCs w:val="28"/>
                <w:lang w:eastAsia="ru-RU"/>
              </w:rPr>
              <w:t>Педагогические ситуации.</w:t>
            </w:r>
          </w:p>
          <w:p w:rsidR="00067773" w:rsidRPr="00067773" w:rsidRDefault="00067773" w:rsidP="0006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8000"/>
                <w:sz w:val="28"/>
                <w:szCs w:val="28"/>
                <w:lang w:eastAsia="ru-RU"/>
              </w:rPr>
            </w:pPr>
          </w:p>
          <w:p w:rsidR="00067773" w:rsidRPr="00067773" w:rsidRDefault="00067773" w:rsidP="0006777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Каждой группе дается на рассмотрение педагогическая ситуация. Вы в течение нескольких минут обсуждаете и предлагаете нам выход из данной проблемы.</w:t>
            </w:r>
          </w:p>
          <w:p w:rsidR="00067773" w:rsidRPr="00067773" w:rsidRDefault="00067773" w:rsidP="0006777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773" w:rsidRPr="00067773" w:rsidRDefault="00067773" w:rsidP="0006777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773" w:rsidRPr="00067773" w:rsidRDefault="00067773" w:rsidP="0006777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срывает урок. На ваше требование покинуть класс он ответил: «Иди сама (сам) отсюда». Как предотвратить это? Если же такая ситуация произошла – Ваша реакция?</w:t>
            </w:r>
          </w:p>
          <w:p w:rsidR="00067773" w:rsidRPr="00067773" w:rsidRDefault="00067773" w:rsidP="00067773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773" w:rsidRPr="00067773" w:rsidRDefault="00067773" w:rsidP="00067773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773" w:rsidRPr="00067773" w:rsidRDefault="00067773" w:rsidP="0006777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Войдя в класс, вы обнаружили на доске следующую надпись: «Мы не хотим у вас учиться». Ваши действия?</w:t>
            </w:r>
          </w:p>
          <w:p w:rsidR="00067773" w:rsidRPr="00067773" w:rsidRDefault="00067773" w:rsidP="00067773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773" w:rsidRPr="00067773" w:rsidRDefault="00067773" w:rsidP="00067773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773" w:rsidRPr="00067773" w:rsidRDefault="00067773" w:rsidP="0006777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в резкой форме выразил недовольство поставленной Вами оценкой. Что предпринять?</w:t>
            </w:r>
          </w:p>
          <w:p w:rsidR="00067773" w:rsidRPr="00067773" w:rsidRDefault="00067773" w:rsidP="00067773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773" w:rsidRPr="00067773" w:rsidRDefault="00067773" w:rsidP="00067773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755" w:rsidRDefault="00067773" w:rsidP="00F717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порыве злости один из учеников на уроке заявил: «Моя мама сказала, что вы не знаете предмета и у Вас невысокий умственный уровень». Как поступит</w:t>
            </w:r>
            <w:r w:rsidR="00F7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ь?</w:t>
            </w:r>
          </w:p>
          <w:p w:rsidR="00F71755" w:rsidRPr="00F71755" w:rsidRDefault="00F71755" w:rsidP="00F71755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1755" w:rsidRDefault="00F71755" w:rsidP="00F71755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17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(Анализ педагогических ситуаций участниками групп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F71755" w:rsidRPr="00F71755" w:rsidRDefault="00F71755" w:rsidP="00F71755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1755" w:rsidRDefault="00F71755" w:rsidP="00F71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590055" w:rsidRPr="00F7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хотелось бы поговорить о нашем здоровье, потому что рабочий день педагога насыщен ситуациями, которые воспринимаются и оцениваются как сложные, трудные, опасные и вызывают сильные эмоции (как правило, негативные). Поэтому важно знать и использовать приемы, обеспечивающие психологическое здоровье нам и нашим ученикам, воспитанникам. </w:t>
            </w:r>
          </w:p>
          <w:p w:rsidR="00067773" w:rsidRPr="00F71755" w:rsidRDefault="00590055" w:rsidP="00F71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Ведь есть одна аксиома: </w:t>
            </w:r>
            <w:r w:rsidRPr="00F717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«Если хочешь изменить кого-то, начни с себя». </w:t>
            </w:r>
            <w:r w:rsidRPr="00F7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начала давайте проанализируем результаты </w:t>
            </w:r>
            <w:proofErr w:type="gramStart"/>
            <w:r w:rsidRPr="00F7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теста</w:t>
            </w:r>
            <w:proofErr w:type="gramEnd"/>
            <w:r w:rsidRPr="00F7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какой мере вы подвержены стрессам?». </w:t>
            </w:r>
            <w:r w:rsidRPr="00F717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(Обобщаются результаты.)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067773" w:rsidRPr="00FB617C" w:rsidTr="00F25AFE">
              <w:trPr>
                <w:jc w:val="center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67773" w:rsidRPr="00FB617C" w:rsidRDefault="00067773" w:rsidP="00F25AFE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   </w:t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Памятка </w:t>
                  </w:r>
                </w:p>
                <w:p w:rsidR="00067773" w:rsidRPr="00FB617C" w:rsidRDefault="00067773" w:rsidP="00F25AFE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</w:t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Учитель и дети «группы риска»</w:t>
                  </w:r>
                </w:p>
              </w:tc>
            </w:tr>
          </w:tbl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5"/>
              <w:gridCol w:w="2981"/>
              <w:gridCol w:w="3014"/>
            </w:tblGrid>
            <w:tr w:rsidR="00067773" w:rsidRPr="00FB617C" w:rsidTr="00F25AFE">
              <w:trPr>
                <w:jc w:val="center"/>
              </w:trPr>
              <w:tc>
                <w:tcPr>
                  <w:tcW w:w="3190" w:type="dxa"/>
                </w:tcPr>
                <w:p w:rsidR="00067773" w:rsidRPr="00FB617C" w:rsidRDefault="00067773" w:rsidP="00F25AF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Признаки явления</w:t>
                  </w:r>
                </w:p>
              </w:tc>
              <w:tc>
                <w:tcPr>
                  <w:tcW w:w="3190" w:type="dxa"/>
                </w:tcPr>
                <w:p w:rsidR="00067773" w:rsidRPr="00FB617C" w:rsidRDefault="00067773" w:rsidP="00F25AF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Причины возникновения явления</w:t>
                  </w:r>
                </w:p>
              </w:tc>
              <w:tc>
                <w:tcPr>
                  <w:tcW w:w="3191" w:type="dxa"/>
                </w:tcPr>
                <w:p w:rsidR="00067773" w:rsidRPr="00FB617C" w:rsidRDefault="00067773" w:rsidP="00F25AF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Возможные пути педагогического воздействия</w:t>
                  </w:r>
                </w:p>
              </w:tc>
            </w:tr>
          </w:tbl>
          <w:p w:rsidR="00067773" w:rsidRPr="00FB617C" w:rsidRDefault="00067773" w:rsidP="00067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17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ТРЕВОЖНОСТЬ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940"/>
              <w:gridCol w:w="3030"/>
              <w:gridCol w:w="2870"/>
            </w:tblGrid>
            <w:tr w:rsidR="00067773" w:rsidRPr="00FB617C" w:rsidTr="00F25AFE">
              <w:tc>
                <w:tcPr>
                  <w:tcW w:w="3190" w:type="dxa"/>
                </w:tcPr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1.физиологические:</w:t>
                  </w:r>
                </w:p>
                <w:p w:rsidR="00F71755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испарина</w:t>
                  </w:r>
                  <w:proofErr w:type="gramStart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,с</w:t>
                  </w:r>
                  <w:proofErr w:type="gramEnd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тупор</w:t>
                  </w:r>
                  <w:proofErr w:type="spellEnd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покраснение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непроизвольное мочеиспускание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«медвежья» болезнь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двигательные: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грызет ногти, теребит одежду или волосы, трет глаза, ерзает, повышается общая двигательная активность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речевые: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заикание, сбивчивая, особо громкая или 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тихая речь, слова – «паразиты», переспрашивания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другие: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немотивированные прогулы, боязнь выйти к доске </w:t>
                  </w:r>
                </w:p>
                <w:p w:rsidR="00067773" w:rsidRPr="00FB617C" w:rsidRDefault="00067773" w:rsidP="00F25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«закрытая»</w:t>
                  </w:r>
                  <w:r w:rsidR="00F717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поза</w:t>
                  </w:r>
                </w:p>
              </w:tc>
              <w:tc>
                <w:tcPr>
                  <w:tcW w:w="3190" w:type="dxa"/>
                </w:tcPr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1.тип нервной системы - эмоциональная неустойчивость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негативный опыт общения с педагогом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оценочная зависимость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4.индивидуальные особенности памяти, речи, мышления – «неуспевающие» дети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5.плохая подготовка к уроку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6.проблемные семейные отношени</w:t>
                  </w:r>
                  <w:proofErr w:type="gramStart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я-</w:t>
                  </w:r>
                  <w:proofErr w:type="gramEnd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перенос, стереотип 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реагирования на одного из родителей (агрессивного, доминирующего, имеющего высокий уровень притязаний)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7.частые пропуски </w:t>
                  </w:r>
                  <w:proofErr w:type="gramStart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</w:t>
                  </w:r>
                  <w:proofErr w:type="gramEnd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за болезни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 проблемные отношения с одноклассниками (изгой)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 страх самовыражения (особо повышается в 12 – 14 лет)</w:t>
                  </w:r>
                </w:p>
                <w:p w:rsidR="00067773" w:rsidRPr="00FB617C" w:rsidRDefault="00067773" w:rsidP="00F25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 неврозы детей и др. заболевания</w:t>
                  </w:r>
                </w:p>
              </w:tc>
              <w:tc>
                <w:tcPr>
                  <w:tcW w:w="3191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4"/>
                  </w:tblGrid>
                  <w:tr w:rsidR="00067773" w:rsidRPr="00FB617C" w:rsidTr="00F25AFE"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067773" w:rsidRPr="00FB617C" w:rsidRDefault="00067773" w:rsidP="00F25AF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B61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1.поддержание благоприятного эмоционального фона:</w:t>
                        </w:r>
                      </w:p>
                      <w:p w:rsidR="00067773" w:rsidRPr="00FB617C" w:rsidRDefault="00067773" w:rsidP="00F25AF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B61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не повышать голос, напомнить  о прошлых успехах, </w:t>
                        </w:r>
                      </w:p>
                      <w:p w:rsidR="00067773" w:rsidRPr="00FB617C" w:rsidRDefault="00067773" w:rsidP="00F25AF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B61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поддержать и одобрить спокойным голосом, </w:t>
                        </w:r>
                      </w:p>
                      <w:p w:rsidR="00067773" w:rsidRPr="00FB617C" w:rsidRDefault="00067773" w:rsidP="00F25AF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B61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попросить повторить сказанное еще раз медленно, </w:t>
                        </w:r>
                        <w:proofErr w:type="gramStart"/>
                        <w:r w:rsidRPr="00FB61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создавая</w:t>
                        </w:r>
                        <w:proofErr w:type="gramEnd"/>
                        <w:r w:rsidRPr="00FB61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таким образом у ребенка впечатление успешного ответа </w:t>
                        </w:r>
                        <w:r w:rsidRPr="00FB61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(повторить сказанное не страшно, тревожность при этом будет спадать)</w:t>
                        </w:r>
                      </w:p>
                      <w:p w:rsidR="00067773" w:rsidRPr="00FB617C" w:rsidRDefault="00067773" w:rsidP="00F25AF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B61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2.письменный опрос</w:t>
                        </w:r>
                      </w:p>
                      <w:p w:rsidR="00067773" w:rsidRPr="00FB617C" w:rsidRDefault="00067773" w:rsidP="00F25AF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B61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3.обсуждение проблемы с родителями ребенка и психологом</w:t>
                        </w:r>
                      </w:p>
                    </w:tc>
                  </w:tr>
                </w:tbl>
                <w:p w:rsidR="00067773" w:rsidRPr="00FB617C" w:rsidRDefault="00067773" w:rsidP="00F25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7773" w:rsidRPr="00FB617C" w:rsidTr="00F25AFE">
              <w:trPr>
                <w:gridAfter w:val="1"/>
                <w:wAfter w:w="63" w:type="dxa"/>
              </w:trPr>
              <w:tc>
                <w:tcPr>
                  <w:tcW w:w="0" w:type="auto"/>
                  <w:gridSpan w:val="2"/>
                  <w:hideMark/>
                </w:tcPr>
                <w:p w:rsidR="00067773" w:rsidRPr="00FB617C" w:rsidRDefault="00067773" w:rsidP="00F25AFE">
                  <w:pPr>
                    <w:pBdr>
                      <w:bottom w:val="single" w:sz="6" w:space="0" w:color="D6DDB9"/>
                    </w:pBdr>
                    <w:spacing w:line="288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АГРЕССИВНОСТЬ</w:t>
                  </w:r>
                </w:p>
              </w:tc>
            </w:tr>
            <w:tr w:rsidR="00067773" w:rsidRPr="00FB617C" w:rsidTr="00F25AFE">
              <w:tc>
                <w:tcPr>
                  <w:tcW w:w="3190" w:type="dxa"/>
                </w:tcPr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1.Крик, Грубость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2.Нарушение дисциплины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3.Привлечение внимания разговорами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4.Игнорирование учителя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5.Оскорбление, унижение других 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детей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6.Неадекватно эмоциональное реагирование на замечания учителя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7.Разбрасывание предметов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9.Хлопание дверьми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10.Частые драки</w:t>
                  </w:r>
                </w:p>
                <w:p w:rsidR="00067773" w:rsidRPr="00FB617C" w:rsidRDefault="00067773" w:rsidP="00F25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11.Истерический смех</w:t>
                  </w:r>
                </w:p>
              </w:tc>
              <w:tc>
                <w:tcPr>
                  <w:tcW w:w="3190" w:type="dxa"/>
                </w:tcPr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1.копирование поведения членов семьи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2.дефицит внимания и любви в семье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защитная реакция из-за реальных или мнимых «интервенций» педагога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4. интеллектуальные или психоэмоциональные перегрузки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проблемы психического здоровья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нарушенное взаимодействие с педагогом</w:t>
                  </w:r>
                </w:p>
                <w:p w:rsidR="00067773" w:rsidRPr="00FB617C" w:rsidRDefault="00067773" w:rsidP="00F25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 пубертатный период</w:t>
                  </w:r>
                </w:p>
              </w:tc>
              <w:tc>
                <w:tcPr>
                  <w:tcW w:w="3191" w:type="dxa"/>
                </w:tcPr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1.переключение внимания 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 смена вида деятельности, места)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2.демонстрация модели неагрессивного реагирования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3.игнорирование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демонстративного 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поведения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акцент на поступок, а не на личность учащегося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отсроченное обсуждение проступков</w:t>
                  </w:r>
                </w:p>
                <w:p w:rsidR="00067773" w:rsidRPr="00FB617C" w:rsidRDefault="00067773" w:rsidP="00F25AF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привлечение к совместной деятельности</w:t>
                  </w:r>
                </w:p>
                <w:p w:rsidR="00067773" w:rsidRPr="00FB617C" w:rsidRDefault="00067773" w:rsidP="00F25A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7.помощь родителей и психолога</w:t>
                  </w:r>
                </w:p>
              </w:tc>
            </w:tr>
          </w:tbl>
          <w:p w:rsidR="00067773" w:rsidRPr="00FB617C" w:rsidRDefault="00067773" w:rsidP="00067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Продолжим работу в группах. Вам необходимо разработать и записать «Правила здорового педагога». Чтобы, дорогие коллеги, вам было проще, предлагаем «Советы в помощь педагогу».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(Каждой группе раздаются листы ватмана и маркеры, «Советы в помощь педагогу».</w:t>
            </w:r>
            <w:proofErr w:type="gramEnd"/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Время работы – 10 мин. Включается музыка...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подготовки происходит обсуждение правил, отбор лучших. </w:t>
            </w:r>
            <w:proofErr w:type="gramStart"/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слабых предложений преподавателям предлагаются готовые </w:t>
            </w:r>
            <w:r w:rsidRPr="008A4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«Правила здорового педагога».)</w:t>
            </w:r>
            <w:proofErr w:type="gramEnd"/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Самым важным сегодня считаю практические наработки, обмен опытом. А в конце хотелось бы познакомить вас с некоторыми упражнениями, значение которых можно охарактеризовать как «скорую помощь» при нарастании негативных эмоций.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«Пресс».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Оно эффективно в начале возникновения состояния, мешающего работе. Суть: учитель представляет внутри себя, на уровне груди, мощный пресс, который движется сверху вниз, подавляя возникающую отрицательную эмоцию и связанное с ней внутреннее напряжение. При выполнении упражнения важно добиться отчетливого ощущения физической тяжести внутреннего пресса, как бы выталкивающего вниз нежелательную отрицательную эмоцию и 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энергию, которую она с собой несет.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«Конец света»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(хорошо «работает» при подготовке педагогов к аттестации). Преподавателям предлагается представить, что завтра наступит «конец света» и у них остается полдня, поэтому надо написать на бумаге, с кем необходимо встретиться и что самое важное нужно сделать. 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вся ситуация прожита, все написано, следует посмотреть, есть ли в записях слово «аттестация». Эффект потрясающий.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Разрешите предложить памятки, с помощью которых вы сможете противостоять стрессу. 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(Раздаются подготовленные материалы.)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восстановления и пополнения энергетики организма давайте выполним </w:t>
            </w:r>
            <w:r w:rsidRPr="00FB6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«Высокая энергия».</w:t>
            </w: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Представьте ночное небо. Выберите себе самую яркую звезду. А теперь... проглотите ее... Она взрывается в вас, наполняя весь организм энергией. Энергия проникает во все клетки вашего организма, наполняя его жаждой что-то сделать, изменить, поправить. Смелее, не ждите, действуйте!</w:t>
            </w:r>
            <w:bookmarkStart w:id="0" w:name="_GoBack"/>
            <w:bookmarkEnd w:id="0"/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494C" w:rsidRPr="008A494C" w:rsidRDefault="008A494C" w:rsidP="008A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ЧАСТЬ.</w:t>
            </w:r>
            <w:r w:rsidRPr="009A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игра подошла к концу. И мы должны с Вами подвести итоги сегодняшней работы. Я прошу вас заполнить анкету-интервью, в которой вы выразите отношение к участию в игре.</w:t>
            </w:r>
            <w:r w:rsidRPr="008A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A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A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A49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АНКЕТА.</w:t>
            </w:r>
          </w:p>
          <w:p w:rsidR="008A494C" w:rsidRPr="008A494C" w:rsidRDefault="008A494C" w:rsidP="008A494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Больше всего мне понравилось….</w:t>
            </w:r>
          </w:p>
          <w:p w:rsidR="008A494C" w:rsidRPr="008A494C" w:rsidRDefault="008A494C" w:rsidP="008A494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Самым полезным для меня было…</w:t>
            </w:r>
          </w:p>
          <w:p w:rsidR="008A494C" w:rsidRPr="008A494C" w:rsidRDefault="008A494C" w:rsidP="008A494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Мои пожелания и предложения….</w:t>
            </w:r>
          </w:p>
          <w:p w:rsidR="008A494C" w:rsidRPr="008A494C" w:rsidRDefault="008A494C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1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7"/>
            </w:tblGrid>
            <w:tr w:rsidR="00590055" w:rsidRPr="00FB617C" w:rsidTr="00590055">
              <w:trPr>
                <w:tblCellSpacing w:w="7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590055" w:rsidRPr="00FB617C" w:rsidRDefault="00590055" w:rsidP="00394B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Опросник «В какой мере вы подвержены стрессам?»</w:t>
                  </w:r>
                </w:p>
                <w:p w:rsidR="00590055" w:rsidRPr="00FB617C" w:rsidRDefault="00590055" w:rsidP="00394B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Ответьте на вопросы. За каждый утвердительный ответ начислите себе 1 очко, за каждый отрицательный – 5 очков.</w:t>
                  </w:r>
                </w:p>
                <w:p w:rsidR="00590055" w:rsidRPr="00FB617C" w:rsidRDefault="00590055" w:rsidP="00394B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Успеваете ли вы каждый день обедать?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Спите ли вы по 7–8 часов в сутки?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Спокойно ли протекает ваша семейная жизнь?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Есть ли у вас друг, готовый помочь в трудную минуту?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Занимаетесь ли вы регулярно спортом?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Курите ли вы?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Любите ли вы спиртное?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Соответствует ли ваш вес вашему росту?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Хватает ли вашей зарплаты на покрытие ваших расходов?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Имеете ли вы твердые убеждения?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11.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Регулярно ли вы ходите в театр и кино?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12.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Много ли у вас знакомых и друзей?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13.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Делитесь ли вы с ними наболевшими проблемами?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14.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Сохраняете ли вы спокойствие во время ссоры?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15.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Рассказываете ли вы о своих проблемах и заботах соседям и сослуживцам?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16.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Находите ли вы время для отдыха?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17.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Умеете ли вы рационально организовать свое время?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18.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Пьете ли вы ежедневно крепкий чай или кофе?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19.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Любите ли вы спать днем?</w:t>
                  </w:r>
                </w:p>
                <w:p w:rsidR="00590055" w:rsidRPr="00FB617C" w:rsidRDefault="00590055" w:rsidP="00394B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Результаты:</w:t>
                  </w:r>
                </w:p>
                <w:p w:rsidR="00590055" w:rsidRPr="00FB617C" w:rsidRDefault="00590055" w:rsidP="00394B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Менее 30 очков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вообще не поддаетесь стрессу.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30–49 очков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легко относитесь к стрессовым ситуациям.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50–74 очка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с трудом справляетесь с ними.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Более 75 очков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чтобы выйти из стресса, вам требуется помощь друзей или медицины.</w:t>
                  </w:r>
                </w:p>
              </w:tc>
            </w:tr>
          </w:tbl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7"/>
            </w:tblGrid>
            <w:tr w:rsidR="00590055" w:rsidRPr="00FB617C" w:rsidTr="00590055">
              <w:trPr>
                <w:tblCellSpacing w:w="7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590055" w:rsidRPr="00FB617C" w:rsidRDefault="00590055" w:rsidP="00394B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Советы в помощь педагогу</w:t>
                  </w:r>
                </w:p>
                <w:p w:rsidR="00590055" w:rsidRPr="00FB617C" w:rsidRDefault="00590055" w:rsidP="00394B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– Смейтесь хотя бы 10 минут в день, тогда ваш сон станет спокойным, бодрствование – рассудительным и 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энергичным, а риск инфаркта снизится на 50%;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ежедневно съедайте 30 граммов рыбы – это снижает уровень холестерина в крови и способствует профилактике болезней сердца и кровеносных сосудов;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не подавляйте в себе негативные эмоции, вы рискуете приобрести невроз или какую-нибудь болезнь;</w:t>
                  </w:r>
                  <w:proofErr w:type="gramEnd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</w:t>
                  </w:r>
                  <w:proofErr w:type="gramStart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больше ходите пешком;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если любите петь, то делайте это каждый день;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бойтесь попасть в плен к врачам;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живите делами сегодняшнего дня по принципу «здесь и сейчас», не сожалейте о прошлом и не беспокойтесь о том, что будет завтра;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думайте больше о светлых и радостных сторонах жизни, ибо «наша жизнь есть то, что мы о ней думаем»;</w:t>
                  </w:r>
                  <w:proofErr w:type="gramEnd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не держите злобу на своих оппонентов. «Ни минуты не думать о людях, которых мы не любим»;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считайте свои удачи, а не несчастья;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– старайтесь приносить радость другим, так как, делая добро окружающим, вы делаете </w:t>
                  </w:r>
                  <w:proofErr w:type="gramStart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его</w:t>
                  </w:r>
                  <w:proofErr w:type="gramEnd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прежде всего самому себе;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активно ищите способы превращения минусов в плюсы;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отдыхайте до того, как пришло чувство усталости;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умейте расслабляться и сбрасывать лишнее напряжение;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не задерживайте внимание на недостатках других;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профилактикой от стресса является чувство юмора;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 помните: здоровье не самоцель, а лишь условие достижения счастья и благополучия в семье и на работе.</w:t>
                  </w:r>
                </w:p>
              </w:tc>
            </w:tr>
          </w:tbl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3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7"/>
            </w:tblGrid>
            <w:tr w:rsidR="00590055" w:rsidRPr="00FB617C" w:rsidTr="00590055">
              <w:trPr>
                <w:tblCellSpacing w:w="7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590055" w:rsidRPr="00FB617C" w:rsidRDefault="00590055" w:rsidP="00394B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Правила здорового педагога</w:t>
                  </w:r>
                </w:p>
                <w:p w:rsidR="00590055" w:rsidRPr="00FB617C" w:rsidRDefault="00590055" w:rsidP="00394B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Спокойствие, только спокойствие!</w:t>
                  </w:r>
                </w:p>
                <w:p w:rsidR="00590055" w:rsidRPr="00FB617C" w:rsidRDefault="00590055" w:rsidP="00394B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Относитесь с юмором к себе и ситуации.</w:t>
                  </w:r>
                </w:p>
                <w:p w:rsidR="00590055" w:rsidRPr="00FB617C" w:rsidRDefault="00590055" w:rsidP="00394B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Всю работу делайте на работе!</w:t>
                  </w:r>
                </w:p>
                <w:p w:rsidR="00590055" w:rsidRPr="00FB617C" w:rsidRDefault="00590055" w:rsidP="00394B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Помните принцип здорового эгоизма: «Возлюби себя, прежде чем возлюбить ближнего».</w:t>
                  </w:r>
                </w:p>
                <w:p w:rsidR="00590055" w:rsidRPr="00FB617C" w:rsidRDefault="00590055" w:rsidP="00394B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Помните: здоровье не самоцель, а лишь условие достижения счастья и благополучия в семье и на 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работе.</w:t>
                  </w:r>
                </w:p>
                <w:p w:rsidR="00590055" w:rsidRPr="00FB617C" w:rsidRDefault="00590055" w:rsidP="00394B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Будьте оптимистом!</w:t>
                  </w:r>
                </w:p>
                <w:p w:rsidR="00590055" w:rsidRPr="00FB617C" w:rsidRDefault="00590055" w:rsidP="00394B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Здоровый сон – важное условие вашего здоровья.</w:t>
                  </w:r>
                </w:p>
                <w:p w:rsidR="00590055" w:rsidRPr="00FB617C" w:rsidRDefault="00590055" w:rsidP="00394BF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Имидж – все: встречают по одежке!</w:t>
                  </w:r>
                </w:p>
              </w:tc>
            </w:tr>
          </w:tbl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Приложение 4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7"/>
            </w:tblGrid>
            <w:tr w:rsidR="00590055" w:rsidRPr="00FB617C" w:rsidTr="00590055">
              <w:trPr>
                <w:tblCellSpacing w:w="7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590055" w:rsidRPr="00FB617C" w:rsidRDefault="00590055" w:rsidP="00394B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Упражнения для снятия стресса</w:t>
                  </w:r>
                </w:p>
                <w:p w:rsidR="00590055" w:rsidRPr="00FB617C" w:rsidRDefault="00590055" w:rsidP="00394BF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Нахмурьте лоб, сильно напрягите лобные мышцы на 10 сек.; </w:t>
                  </w:r>
                  <w:proofErr w:type="gramStart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расслабьте их тоже на 10 сек</w:t>
                  </w:r>
                  <w:proofErr w:type="gramEnd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Повторите упражнение быстрее, напрягая и расслабляя лобные мышцы с интервалом в 1 сек. Фиксируйте свои ощущения в каждый момент времени.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Крепко зажмурьтесь, напрягая веки на 10 сек., затем расслабьте, тоже на 10 сек. Повторите упражнение быстрее.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Наморщите нос на 10 сек</w:t>
                  </w:r>
                  <w:proofErr w:type="gramEnd"/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Расслабьте. Повторите быстрее.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Крепко сожмите губы. Расслабьте. Повторите быстрее.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Сильно упритесь затылком в стену, пол или кровать. Расслабьте. Повторите быстрее.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Упритесь в стену левой лопаткой, пожмите плечами. Расслабьте. Повторите быстрее.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FB617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7.</w:t>
                  </w:r>
                  <w:r w:rsidRPr="00FB6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Упритесь в стену правой лопаткой, пожмите плечами. Расслабьте их. Повторите быстрее.</w:t>
                  </w:r>
                </w:p>
              </w:tc>
            </w:tr>
          </w:tbl>
          <w:p w:rsidR="00590055" w:rsidRPr="00FB617C" w:rsidRDefault="00590055" w:rsidP="00394B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80B7C" w:rsidRPr="00FB617C" w:rsidRDefault="00D80B7C">
      <w:pPr>
        <w:rPr>
          <w:rFonts w:ascii="Times New Roman" w:hAnsi="Times New Roman" w:cs="Times New Roman"/>
          <w:sz w:val="28"/>
          <w:szCs w:val="28"/>
        </w:rPr>
      </w:pPr>
    </w:p>
    <w:p w:rsidR="004E6EA3" w:rsidRDefault="004E6EA3">
      <w:pPr>
        <w:rPr>
          <w:sz w:val="28"/>
          <w:szCs w:val="28"/>
        </w:rPr>
      </w:pPr>
    </w:p>
    <w:p w:rsidR="004E6EA3" w:rsidRPr="00590055" w:rsidRDefault="004E6EA3">
      <w:pPr>
        <w:rPr>
          <w:sz w:val="28"/>
          <w:szCs w:val="28"/>
        </w:rPr>
      </w:pPr>
    </w:p>
    <w:sectPr w:rsidR="004E6EA3" w:rsidRPr="0059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1ACD"/>
    <w:multiLevelType w:val="hybridMultilevel"/>
    <w:tmpl w:val="CE50502A"/>
    <w:lvl w:ilvl="0" w:tplc="4B30F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7014D"/>
    <w:multiLevelType w:val="hybridMultilevel"/>
    <w:tmpl w:val="0D4CA238"/>
    <w:lvl w:ilvl="0" w:tplc="52EA47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A39A4"/>
    <w:multiLevelType w:val="multilevel"/>
    <w:tmpl w:val="1F42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56604"/>
    <w:multiLevelType w:val="multilevel"/>
    <w:tmpl w:val="F722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62DF6"/>
    <w:multiLevelType w:val="multilevel"/>
    <w:tmpl w:val="C5E4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02032"/>
    <w:multiLevelType w:val="hybridMultilevel"/>
    <w:tmpl w:val="AABEDFE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6C"/>
    <w:rsid w:val="00067773"/>
    <w:rsid w:val="0009586C"/>
    <w:rsid w:val="00394BFB"/>
    <w:rsid w:val="004E6EA3"/>
    <w:rsid w:val="00590055"/>
    <w:rsid w:val="008A494C"/>
    <w:rsid w:val="009F4C46"/>
    <w:rsid w:val="00A8676B"/>
    <w:rsid w:val="00B561B1"/>
    <w:rsid w:val="00D80B7C"/>
    <w:rsid w:val="00E759F9"/>
    <w:rsid w:val="00F71755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0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6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0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555555"/>
            <w:right w:val="none" w:sz="0" w:space="0" w:color="auto"/>
          </w:divBdr>
        </w:div>
        <w:div w:id="15065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555555"/>
            <w:right w:val="none" w:sz="0" w:space="0" w:color="auto"/>
          </w:divBdr>
        </w:div>
        <w:div w:id="12971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555555"/>
            <w:right w:val="none" w:sz="0" w:space="0" w:color="auto"/>
          </w:divBdr>
        </w:div>
        <w:div w:id="12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555555"/>
            <w:right w:val="none" w:sz="0" w:space="0" w:color="auto"/>
          </w:divBdr>
        </w:div>
        <w:div w:id="13908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555555"/>
            <w:right w:val="none" w:sz="0" w:space="0" w:color="auto"/>
          </w:divBdr>
        </w:div>
        <w:div w:id="16083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8</cp:revision>
  <dcterms:created xsi:type="dcterms:W3CDTF">2013-01-08T05:55:00Z</dcterms:created>
  <dcterms:modified xsi:type="dcterms:W3CDTF">2013-01-08T17:31:00Z</dcterms:modified>
</cp:coreProperties>
</file>