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20" w:rsidRPr="00855828" w:rsidRDefault="00855828" w:rsidP="0085582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828">
        <w:rPr>
          <w:rFonts w:ascii="Times New Roman" w:hAnsi="Times New Roman" w:cs="Times New Roman"/>
          <w:b/>
          <w:sz w:val="36"/>
          <w:szCs w:val="36"/>
        </w:rPr>
        <w:t xml:space="preserve">Использование </w:t>
      </w:r>
      <w:proofErr w:type="spellStart"/>
      <w:r w:rsidRPr="00855828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855828">
        <w:rPr>
          <w:rFonts w:ascii="Times New Roman" w:hAnsi="Times New Roman" w:cs="Times New Roman"/>
          <w:b/>
          <w:sz w:val="36"/>
          <w:szCs w:val="36"/>
        </w:rPr>
        <w:t xml:space="preserve"> технологий на уроках в начальной школе.</w:t>
      </w:r>
    </w:p>
    <w:p w:rsidR="00855828" w:rsidRDefault="00D045A5" w:rsidP="00D04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A5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D045A5" w:rsidRPr="00D045A5" w:rsidRDefault="00D045A5" w:rsidP="00D04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828" w:rsidRDefault="00855828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показатели наиболее полно характеризуют поведение учащихся на общеобразовательных уроках?</w:t>
      </w:r>
    </w:p>
    <w:p w:rsidR="00855828" w:rsidRDefault="00855828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ним относятся: уровень беспокойности (неусидчивости), быстрота нарастания утомления, реакция на низкие оценки, тревожность в стрессовых ситуациях (на контрольных работах, при необходимости быстро выполнить задание), уровень концентрации внимания, уровень подготовленности к занятиям (наличие учебников, тетрадей, карандашей).</w:t>
      </w:r>
    </w:p>
    <w:p w:rsidR="00855828" w:rsidRDefault="00855828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Различными исследованиями доказано, что сам учебный пр</w:t>
      </w:r>
      <w:r w:rsidR="00D045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цесс, его содержание, способы обучения и формы организации деятельности </w:t>
      </w:r>
      <w:r w:rsidR="00D045A5">
        <w:rPr>
          <w:rFonts w:ascii="Times New Roman" w:hAnsi="Times New Roman" w:cs="Times New Roman"/>
          <w:sz w:val="28"/>
          <w:szCs w:val="28"/>
        </w:rPr>
        <w:t>могут являться источником отрицательного воздействия на здоровье детей. Поэтому учитель должен не только строить свой учебный процесс с учетом возраста, специфики развития организма, физиологических и психических процессов, но и использовать всю информацию по сохранению и укреплению здоровья в своей педагогической деятельности.</w:t>
      </w:r>
    </w:p>
    <w:p w:rsidR="00D045A5" w:rsidRDefault="00D045A5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1). Сразу же на самом первом родительском собрании знакомлю родителей с новым режимом дня для первоклассников. Провожу собрания по 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«Садимся за уроки» (даю рекомендации родителям о том, как формировать у детей навыки самоконтроля, умение работать самостоятельно), «Домашние задания» (знакомлю с гигиеническими требованиями к приготовлению домашних заданий)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407">
        <w:rPr>
          <w:rFonts w:ascii="Times New Roman" w:hAnsi="Times New Roman" w:cs="Times New Roman"/>
          <w:sz w:val="28"/>
          <w:szCs w:val="28"/>
        </w:rPr>
        <w:t xml:space="preserve"> Даю памятки по предметам («Как правильно готовить домашнее задание»).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2). Выявляю малообеспеченные семьи и ставлю детей на бесплатное питание в школьной столовой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Разговариваю с родителями о необходимости питания в школе (платное)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например, сейчас у меня в классе из 21 человека бесплатно питаются – 11 чел., организованно – 8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питается почти весь класс.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3). Чем младше дети, тем большую потребность они испытывают в движении. Огромное значение имеют физкультурные минутки на уроках.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различных дидактических игр на уроках.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нестандартных уроков (урок-путешествие, урок-соревнование, урок-конкурс и т.д.)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6). Провожу уроки на природе (природоведение, физкультура).</w:t>
      </w:r>
    </w:p>
    <w:p w:rsidR="00391407" w:rsidRDefault="00391407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7). </w:t>
      </w:r>
      <w:r w:rsidR="002C5C5A">
        <w:rPr>
          <w:rFonts w:ascii="Times New Roman" w:hAnsi="Times New Roman" w:cs="Times New Roman"/>
          <w:sz w:val="28"/>
          <w:szCs w:val="28"/>
        </w:rPr>
        <w:t xml:space="preserve">Однообразная учебная работа снижает интерес к обучению, утомляет детей. Так, например, велика роль </w:t>
      </w:r>
      <w:proofErr w:type="spellStart"/>
      <w:r w:rsidR="002C5C5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2C5C5A">
        <w:rPr>
          <w:rFonts w:ascii="Times New Roman" w:hAnsi="Times New Roman" w:cs="Times New Roman"/>
          <w:sz w:val="28"/>
          <w:szCs w:val="28"/>
        </w:rPr>
        <w:t xml:space="preserve"> задач на уроках математики</w:t>
      </w:r>
      <w:proofErr w:type="gramStart"/>
      <w:r w:rsidR="002C5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5C5A">
        <w:rPr>
          <w:rFonts w:ascii="Times New Roman" w:hAnsi="Times New Roman" w:cs="Times New Roman"/>
          <w:sz w:val="28"/>
          <w:szCs w:val="28"/>
        </w:rPr>
        <w:t xml:space="preserve"> В процессе решения таких задач  ученик не только усваивает общий способ выполнения действий, но и обдумывает полученный результат.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каждой задачи стоит вопрос, который позволяет учащимся осознать ценность здоровья, обсудить с детьми конкретные привычки образа жизни. Эти задачи имеют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значение: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снижают уровень тревожности (ученик выполняет личностно-значимое для него задание, поэтому возникает  меньше затруднений при их решении);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облегчают процесс запоминания материала;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формируют познавательный интерес к учебе;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«разгружают» мозг за счет работы правого полушария, отвечающего за образное мышление. Современные методики обучения математике связаны с перегрузкой левого полушария.</w:t>
      </w:r>
    </w:p>
    <w:p w:rsidR="002C5C5A" w:rsidRDefault="002C5C5A" w:rsidP="0085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Задачи.</w:t>
      </w:r>
    </w:p>
    <w:p w:rsidR="00B136DF" w:rsidRDefault="002C5C5A" w:rsidP="00B136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выполняет только 1/3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прокачиванию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по кровеносным сосудам человека</w:t>
      </w:r>
      <w:r w:rsidR="00B136DF">
        <w:rPr>
          <w:rFonts w:ascii="Times New Roman" w:hAnsi="Times New Roman" w:cs="Times New Roman"/>
          <w:sz w:val="28"/>
          <w:szCs w:val="28"/>
        </w:rPr>
        <w:t>, а остальную часть работы выполняют скелетные мышцы. Какую часть работы выполняют скелетн6ые мышцы, осуществляя движение крови по сосудам? Какое значение в этом процессе имеют занятия физическими упражнениями и активный образ жизни?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2.Человек за 70 лет жизни в среднем выпивает 10 000л молока, а воды – 50 000л. Во сколько раз и на сколько литров воды человек выпивает больше, чем молока?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Какое значение имеет вода для организма человека?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сутки через легкие человека проходит около 10 000л воздуха. Сколько литров воздуха пропускают и очищают легкие за неделю, месяц, год?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мы называем «Зелеными легкими Земли?»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8). На уроках окружающего мира по теме «Наш организм» проводится информационно-практическая работа. Дети не только знакомятся со своим организмом, но и дают оценку здорового образа жизни: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получают знания о гигиенических нормах и культуре поведения;</w:t>
      </w:r>
    </w:p>
    <w:p w:rsidR="00B136DF" w:rsidRDefault="00B136DF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9E">
        <w:rPr>
          <w:rFonts w:ascii="Times New Roman" w:hAnsi="Times New Roman" w:cs="Times New Roman"/>
          <w:sz w:val="28"/>
          <w:szCs w:val="28"/>
        </w:rPr>
        <w:t>умение составлять режим дня;</w:t>
      </w:r>
    </w:p>
    <w:p w:rsidR="0038489E" w:rsidRDefault="0038489E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вреде курения;</w:t>
      </w:r>
    </w:p>
    <w:p w:rsidR="0038489E" w:rsidRDefault="0038489E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правильном питании при изучении органов пищеварения.</w:t>
      </w:r>
    </w:p>
    <w:p w:rsidR="0038489E" w:rsidRPr="00B136DF" w:rsidRDefault="0038489E" w:rsidP="00B1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Обобщение. Таким образом, мы должны продолжать обучать учащихся основам здорового образа жизни. Должны это делать так, чтобы воспитывать у учащихся потребность в сохранении своего физического, психического и нравственного здоровья. И самим помнить и заботиться о здоровье учащихся.</w:t>
      </w:r>
      <w:bookmarkStart w:id="0" w:name="_GoBack"/>
      <w:bookmarkEnd w:id="0"/>
    </w:p>
    <w:sectPr w:rsidR="0038489E" w:rsidRPr="00B136DF" w:rsidSect="0085582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5AB"/>
    <w:multiLevelType w:val="hybridMultilevel"/>
    <w:tmpl w:val="6AF6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3A"/>
    <w:rsid w:val="0028043A"/>
    <w:rsid w:val="002C5C5A"/>
    <w:rsid w:val="0038489E"/>
    <w:rsid w:val="00391407"/>
    <w:rsid w:val="00646220"/>
    <w:rsid w:val="00855828"/>
    <w:rsid w:val="00B136DF"/>
    <w:rsid w:val="00D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2013-11-15T13:05:00Z</dcterms:created>
  <dcterms:modified xsi:type="dcterms:W3CDTF">2013-11-15T14:07:00Z</dcterms:modified>
</cp:coreProperties>
</file>