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FD" w:rsidRDefault="007F33FD" w:rsidP="007F3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33FD">
        <w:rPr>
          <w:rFonts w:ascii="Times New Roman" w:hAnsi="Times New Roman" w:cs="Times New Roman"/>
          <w:sz w:val="28"/>
          <w:szCs w:val="28"/>
        </w:rPr>
        <w:t>В будущем безграмотным будет считаться не тот, кто не сможет читать и писать, а тот, кто не сможет учиться, забывать, что учил, и переучи</w:t>
      </w:r>
      <w:r>
        <w:rPr>
          <w:rFonts w:ascii="Times New Roman" w:hAnsi="Times New Roman" w:cs="Times New Roman"/>
          <w:sz w:val="28"/>
          <w:szCs w:val="28"/>
        </w:rPr>
        <w:t>ваться»</w:t>
      </w:r>
      <w:r w:rsidR="00D44BB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Элвин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</w:p>
    <w:p w:rsidR="007F33FD" w:rsidRDefault="007F33FD" w:rsidP="007F3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всегда это знала, а он взял и записал. </w:t>
      </w:r>
    </w:p>
    <w:p w:rsidR="007F33FD" w:rsidRPr="007F33FD" w:rsidRDefault="007F33FD" w:rsidP="007F3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F33FD">
        <w:rPr>
          <w:rFonts w:ascii="Times New Roman" w:hAnsi="Times New Roman" w:cs="Times New Roman"/>
          <w:sz w:val="28"/>
          <w:szCs w:val="28"/>
        </w:rPr>
        <w:t xml:space="preserve">огда речь заходит о будущем, возникают противоречивые чувства и мысли. С одной стороны, крайне любопытно заглянуть туда и понять свое место, как учителя. </w:t>
      </w:r>
      <w:proofErr w:type="gramStart"/>
      <w:r w:rsidRPr="007F33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3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3FD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7F33FD">
        <w:rPr>
          <w:rFonts w:ascii="Times New Roman" w:hAnsi="Times New Roman" w:cs="Times New Roman"/>
          <w:sz w:val="28"/>
          <w:szCs w:val="28"/>
        </w:rPr>
        <w:t>, чувствуешь большую ответственность, т.к. именно ты отвечаешь за то, что там увидишь.</w:t>
      </w:r>
    </w:p>
    <w:p w:rsidR="007F33FD" w:rsidRPr="007F33FD" w:rsidRDefault="007F33FD" w:rsidP="007F33FD">
      <w:pPr>
        <w:jc w:val="both"/>
        <w:rPr>
          <w:rFonts w:ascii="Times New Roman" w:hAnsi="Times New Roman" w:cs="Times New Roman"/>
          <w:sz w:val="28"/>
          <w:szCs w:val="28"/>
        </w:rPr>
      </w:pPr>
      <w:r w:rsidRPr="007F33FD">
        <w:rPr>
          <w:rFonts w:ascii="Times New Roman" w:hAnsi="Times New Roman" w:cs="Times New Roman"/>
          <w:sz w:val="28"/>
          <w:szCs w:val="28"/>
        </w:rPr>
        <w:t>1998г.  Урок. На уроке шевелятся, шепчутся. Подхожу.</w:t>
      </w:r>
    </w:p>
    <w:p w:rsidR="007F33FD" w:rsidRPr="007F33FD" w:rsidRDefault="007F33FD" w:rsidP="007F33FD">
      <w:pPr>
        <w:jc w:val="both"/>
        <w:rPr>
          <w:rFonts w:ascii="Times New Roman" w:hAnsi="Times New Roman" w:cs="Times New Roman"/>
          <w:sz w:val="28"/>
          <w:szCs w:val="28"/>
        </w:rPr>
      </w:pPr>
      <w:r w:rsidRPr="007F33FD">
        <w:rPr>
          <w:rFonts w:ascii="Times New Roman" w:hAnsi="Times New Roman" w:cs="Times New Roman"/>
          <w:sz w:val="28"/>
          <w:szCs w:val="28"/>
        </w:rPr>
        <w:t>- Это пейджер. Я маме сообщение посылаю</w:t>
      </w:r>
      <w:proofErr w:type="gramStart"/>
      <w:r w:rsidRPr="007F33FD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7F33FD">
        <w:rPr>
          <w:rFonts w:ascii="Times New Roman" w:hAnsi="Times New Roman" w:cs="Times New Roman"/>
          <w:sz w:val="28"/>
          <w:szCs w:val="28"/>
        </w:rPr>
        <w:t>наете, что это такое?</w:t>
      </w:r>
    </w:p>
    <w:p w:rsidR="007F33FD" w:rsidRPr="007F33FD" w:rsidRDefault="007F33FD" w:rsidP="007F33FD">
      <w:pPr>
        <w:jc w:val="both"/>
        <w:rPr>
          <w:rFonts w:ascii="Times New Roman" w:hAnsi="Times New Roman" w:cs="Times New Roman"/>
          <w:sz w:val="28"/>
          <w:szCs w:val="28"/>
        </w:rPr>
      </w:pPr>
      <w:r w:rsidRPr="007F33FD">
        <w:rPr>
          <w:rFonts w:ascii="Times New Roman" w:hAnsi="Times New Roman" w:cs="Times New Roman"/>
          <w:sz w:val="28"/>
          <w:szCs w:val="28"/>
        </w:rPr>
        <w:t xml:space="preserve">Весь класс ждет, что я отвечу. </w:t>
      </w:r>
    </w:p>
    <w:p w:rsidR="007F33FD" w:rsidRPr="007F33FD" w:rsidRDefault="007F33FD" w:rsidP="007F33FD">
      <w:pPr>
        <w:jc w:val="both"/>
        <w:rPr>
          <w:rFonts w:ascii="Times New Roman" w:hAnsi="Times New Roman" w:cs="Times New Roman"/>
          <w:sz w:val="28"/>
          <w:szCs w:val="28"/>
        </w:rPr>
      </w:pPr>
      <w:r w:rsidRPr="007F33FD">
        <w:rPr>
          <w:rFonts w:ascii="Times New Roman" w:hAnsi="Times New Roman" w:cs="Times New Roman"/>
          <w:sz w:val="28"/>
          <w:szCs w:val="28"/>
        </w:rPr>
        <w:t>- Нет, не знаю…</w:t>
      </w:r>
    </w:p>
    <w:p w:rsidR="007F33FD" w:rsidRPr="007F33FD" w:rsidRDefault="007F33FD" w:rsidP="007F33FD">
      <w:pPr>
        <w:rPr>
          <w:rFonts w:ascii="Times New Roman" w:hAnsi="Times New Roman" w:cs="Times New Roman"/>
          <w:sz w:val="28"/>
          <w:szCs w:val="28"/>
        </w:rPr>
      </w:pPr>
      <w:r w:rsidRPr="007F33FD">
        <w:rPr>
          <w:rFonts w:ascii="Times New Roman" w:hAnsi="Times New Roman" w:cs="Times New Roman"/>
          <w:sz w:val="28"/>
          <w:szCs w:val="28"/>
        </w:rPr>
        <w:t>Странно, почему-то нет презрения в глазах. Даже уважение читается.</w:t>
      </w:r>
    </w:p>
    <w:p w:rsidR="009B3AC9" w:rsidRDefault="007F33FD" w:rsidP="009B3A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FD">
        <w:rPr>
          <w:rFonts w:ascii="Times New Roman" w:hAnsi="Times New Roman" w:cs="Times New Roman"/>
          <w:sz w:val="28"/>
          <w:szCs w:val="28"/>
        </w:rPr>
        <w:t xml:space="preserve">Прошли годы. Теперь я вижу перед собой учеников, которые уже в начальной школе свободно пользуются новыми техническими разработками, зачастую, даже не подозревая, как пришлось шагнуть вперед прогрессу, сколько открытий сделано, чтобы они держали в руках тот или иной гаджет. </w:t>
      </w:r>
    </w:p>
    <w:p w:rsidR="007F33FD" w:rsidRDefault="007F33FD" w:rsidP="009B3A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3FD">
        <w:rPr>
          <w:rFonts w:ascii="Times New Roman" w:hAnsi="Times New Roman" w:cs="Times New Roman"/>
          <w:sz w:val="28"/>
          <w:szCs w:val="28"/>
        </w:rPr>
        <w:t xml:space="preserve">Современное общество меняется ежесекундно. </w:t>
      </w:r>
      <w:r w:rsidRPr="007F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Сегодняшним детям предстоит жить в обществе, которое будет существенно отличаться от того, в котором жили их родители.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7F33FD">
        <w:rPr>
          <w:rFonts w:ascii="Times New Roman" w:hAnsi="Times New Roman" w:cs="Times New Roman"/>
          <w:sz w:val="28"/>
          <w:szCs w:val="28"/>
        </w:rPr>
        <w:t xml:space="preserve">перед школой стоит задача не только в том, чтобы передать следующим поколениям знания, ценности, умения, навыки, но и в том, сумеет ли она подготовить их </w:t>
      </w:r>
      <w:r w:rsidRPr="007F33FD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Pr="007F33FD">
        <w:rPr>
          <w:rFonts w:ascii="Times New Roman" w:hAnsi="Times New Roman" w:cs="Times New Roman"/>
          <w:sz w:val="28"/>
          <w:szCs w:val="28"/>
        </w:rPr>
        <w:t xml:space="preserve"> действовать и принимать решения в условиях, которых заведомо не было и не могло быть в жизни предшествующих поколений. Задача эта принципиально новая, и она усложняет процессы воспитания и обучения.</w:t>
      </w:r>
    </w:p>
    <w:p w:rsidR="001A4A7F" w:rsidRDefault="007F33FD" w:rsidP="009B3AC9">
      <w:pPr>
        <w:spacing w:line="36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7F33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Цель обучения ребёнка состоит в том, чтобы сделать его способным развиваться дальше без помощи учителя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D44BB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</w:t>
      </w:r>
      <w:proofErr w:type="spellStart"/>
      <w:r w:rsidR="00D44BB9" w:rsidRPr="007F33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Элберт</w:t>
      </w:r>
      <w:proofErr w:type="spellEnd"/>
      <w:r w:rsidR="00D44BB9" w:rsidRPr="007F33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44BB9" w:rsidRPr="007F33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Хаббард</w:t>
      </w:r>
      <w:proofErr w:type="spellEnd"/>
      <w:r w:rsidR="00D44BB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1A4A7F" w:rsidRDefault="001A4A7F" w:rsidP="001A4A7F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F33FD">
        <w:rPr>
          <w:rFonts w:ascii="Times New Roman" w:hAnsi="Times New Roman" w:cs="Times New Roman"/>
          <w:sz w:val="28"/>
          <w:szCs w:val="28"/>
        </w:rPr>
        <w:t xml:space="preserve">В 2010 году был принят ФГОС, содержащий требования к выпускникам начальной школы, </w:t>
      </w:r>
      <w:r>
        <w:rPr>
          <w:rFonts w:ascii="Times New Roman" w:hAnsi="Times New Roman" w:cs="Times New Roman"/>
          <w:sz w:val="28"/>
          <w:szCs w:val="28"/>
        </w:rPr>
        <w:t xml:space="preserve">уровням </w:t>
      </w:r>
      <w:proofErr w:type="spellStart"/>
      <w:r w:rsidRPr="007F33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F33FD">
        <w:rPr>
          <w:rFonts w:ascii="Times New Roman" w:hAnsi="Times New Roman" w:cs="Times New Roman"/>
          <w:sz w:val="28"/>
          <w:szCs w:val="28"/>
        </w:rPr>
        <w:t xml:space="preserve"> их предметных и </w:t>
      </w:r>
      <w:proofErr w:type="spellStart"/>
      <w:r w:rsidRPr="007F33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F33FD">
        <w:rPr>
          <w:rFonts w:ascii="Times New Roman" w:hAnsi="Times New Roman" w:cs="Times New Roman"/>
          <w:sz w:val="28"/>
          <w:szCs w:val="28"/>
        </w:rPr>
        <w:t xml:space="preserve"> результатов. До этого времени школа «переживала» </w:t>
      </w:r>
      <w:r>
        <w:rPr>
          <w:rFonts w:ascii="Times New Roman" w:hAnsi="Times New Roman" w:cs="Times New Roman"/>
          <w:sz w:val="28"/>
          <w:szCs w:val="28"/>
        </w:rPr>
        <w:t>введени</w:t>
      </w:r>
      <w:r w:rsidR="009B3A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FD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3FD">
        <w:rPr>
          <w:rFonts w:ascii="Times New Roman" w:hAnsi="Times New Roman" w:cs="Times New Roman"/>
          <w:sz w:val="28"/>
          <w:szCs w:val="28"/>
        </w:rPr>
        <w:t xml:space="preserve"> других нормативных </w:t>
      </w:r>
      <w:r w:rsidRPr="007F33FD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>
        <w:rPr>
          <w:rFonts w:ascii="Times New Roman" w:hAnsi="Times New Roman" w:cs="Times New Roman"/>
          <w:sz w:val="28"/>
          <w:szCs w:val="28"/>
        </w:rPr>
        <w:t>, описывающих стандарт</w:t>
      </w:r>
      <w:r w:rsidRPr="007F33FD">
        <w:rPr>
          <w:rFonts w:ascii="Times New Roman" w:hAnsi="Times New Roman" w:cs="Times New Roman"/>
          <w:sz w:val="28"/>
          <w:szCs w:val="28"/>
        </w:rPr>
        <w:t>. Но такого кардинально нового подхода к обучению и воспитанию детей не было, пожалуй, никогда.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FD" w:rsidRPr="007F33FD" w:rsidRDefault="001A4A7F" w:rsidP="00D44BB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Сложность состоит в том, что учитель призван создавать такие условия, которые будут формировать не только предметные, но и </w:t>
      </w:r>
      <w:proofErr w:type="spellStart"/>
      <w:r w:rsidRPr="007F33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метапредметные</w:t>
      </w:r>
      <w:proofErr w:type="spellEnd"/>
      <w:r w:rsidRPr="007F33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F33F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результаты (универсальные учебные действия). Они подвергаются мониторингу также как и предметные.</w:t>
      </w:r>
      <w:r w:rsidRPr="007F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учителю не дана технология, которой он должен владеть для формирования данных результатов. Ведь результаты, запрашиваемые социумом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proofErr w:type="gramStart"/>
      <w:r w:rsidRPr="001A4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proofErr w:type="gramEnd"/>
      <w:r w:rsidRPr="001A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он. Как говори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A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Азаров «Сущность мастерства состоит из трех составляющих: технология, личность, отношения».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говорится о личности учителя, отслеживается отношения к учителям, реализующим стандарт. </w:t>
      </w:r>
      <w:r w:rsidR="00D44BB9" w:rsidRPr="007F33FD">
        <w:rPr>
          <w:rFonts w:ascii="Times New Roman" w:hAnsi="Times New Roman" w:cs="Times New Roman"/>
          <w:sz w:val="28"/>
          <w:szCs w:val="28"/>
        </w:rPr>
        <w:t xml:space="preserve">В деле обучения и воспитания, во все школьном деле ничего нельзя улучшить, минуя голову учителя» </w:t>
      </w:r>
      <w:r w:rsidR="00D44BB9">
        <w:rPr>
          <w:rFonts w:ascii="Times New Roman" w:hAnsi="Times New Roman" w:cs="Times New Roman"/>
          <w:sz w:val="28"/>
          <w:szCs w:val="28"/>
        </w:rPr>
        <w:t>(</w:t>
      </w:r>
      <w:r w:rsidR="00D44BB9" w:rsidRPr="007F33FD">
        <w:rPr>
          <w:rFonts w:ascii="Times New Roman" w:hAnsi="Times New Roman" w:cs="Times New Roman"/>
          <w:sz w:val="28"/>
          <w:szCs w:val="28"/>
        </w:rPr>
        <w:t>Ушинский</w:t>
      </w:r>
      <w:r w:rsidR="00D44BB9">
        <w:rPr>
          <w:rFonts w:ascii="Times New Roman" w:hAnsi="Times New Roman" w:cs="Times New Roman"/>
          <w:sz w:val="28"/>
          <w:szCs w:val="28"/>
        </w:rPr>
        <w:t xml:space="preserve"> К.Д.)</w:t>
      </w:r>
      <w:r w:rsidR="009B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ситуации такого дефицита на первый план выходит личность учителя, его умение выполнять </w:t>
      </w:r>
      <w:r w:rsidR="009B3AC9" w:rsidRPr="007F33FD">
        <w:rPr>
          <w:rFonts w:ascii="Times New Roman" w:hAnsi="Times New Roman" w:cs="Times New Roman"/>
          <w:sz w:val="28"/>
          <w:szCs w:val="28"/>
        </w:rPr>
        <w:t>действия по собственному осознанному побуждению, интерес</w:t>
      </w:r>
      <w:r w:rsidR="009B3AC9">
        <w:rPr>
          <w:rFonts w:ascii="Times New Roman" w:hAnsi="Times New Roman" w:cs="Times New Roman"/>
          <w:sz w:val="28"/>
          <w:szCs w:val="28"/>
        </w:rPr>
        <w:t xml:space="preserve"> к профессии</w:t>
      </w:r>
      <w:r w:rsidR="009B3AC9" w:rsidRPr="007F33FD">
        <w:rPr>
          <w:rFonts w:ascii="Times New Roman" w:hAnsi="Times New Roman" w:cs="Times New Roman"/>
          <w:sz w:val="28"/>
          <w:szCs w:val="28"/>
        </w:rPr>
        <w:t>, творческая направленность, инициатива, умение ставить перед собо</w:t>
      </w:r>
      <w:r w:rsidR="00D44BB9">
        <w:rPr>
          <w:rFonts w:ascii="Times New Roman" w:hAnsi="Times New Roman" w:cs="Times New Roman"/>
          <w:sz w:val="28"/>
          <w:szCs w:val="28"/>
        </w:rPr>
        <w:t xml:space="preserve">й цели, планировать свою работу. Прежде всего, это учительская самостоятельность, </w:t>
      </w:r>
      <w:r w:rsidR="00D44BB9" w:rsidRPr="007F3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расширять свои знания, умения и способности по собственной инициативе</w:t>
      </w:r>
      <w:r w:rsidR="00D44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B3AC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Как утверждал Конфуций: «</w:t>
      </w:r>
      <w:r w:rsidR="009B3AC9" w:rsidRPr="007F33F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Тот, кто, обращаясь к старому, способен открыв</w:t>
      </w:r>
      <w:r w:rsidR="009B3AC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ать новое, </w:t>
      </w:r>
      <w:proofErr w:type="gramStart"/>
      <w:r w:rsidR="009B3AC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достоин</w:t>
      </w:r>
      <w:proofErr w:type="gramEnd"/>
      <w:r w:rsidR="009B3AC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быть учителем».</w:t>
      </w:r>
      <w:r w:rsidR="00D44BB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 первых рядах по освоению стандарта – педагоги </w:t>
      </w:r>
      <w:r w:rsidR="00D44BB9" w:rsidRPr="00D44BB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начальной школы. </w:t>
      </w:r>
      <w:r w:rsidR="00D44BB9" w:rsidRPr="00D44BB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Есть коллеги</w:t>
      </w:r>
      <w:r w:rsidR="00D44BB9" w:rsidRPr="00D44BB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старшей школы</w:t>
      </w:r>
      <w:r w:rsidR="00D44BB9" w:rsidRPr="00D44BB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которые желают этих изменений. </w:t>
      </w:r>
      <w:r w:rsidR="00D44BB9" w:rsidRPr="00D44BB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Других постигнет разочарование. </w:t>
      </w:r>
      <w:r w:rsidR="007F33FD" w:rsidRPr="007F3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проблему учебной самостоятельности нельзя рассматривать только в контексте одной ступени образования. Это проблема всей школы. И решать её всем нам.</w:t>
      </w:r>
    </w:p>
    <w:p w:rsidR="00D44BB9" w:rsidRDefault="00D44BB9" w:rsidP="007F33F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2013г. Внеурочное занятие</w:t>
      </w:r>
    </w:p>
    <w:p w:rsidR="00D44BB9" w:rsidRDefault="00D44BB9" w:rsidP="007F33F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Елена Васильевна, что вы делаете? (взгляд заинтересован)</w:t>
      </w:r>
    </w:p>
    <w:p w:rsidR="00D44BB9" w:rsidRDefault="00D44BB9" w:rsidP="007F33F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Мы сегодня снимаем мультфильм.</w:t>
      </w:r>
    </w:p>
    <w:p w:rsidR="00D44BB9" w:rsidRDefault="00D44BB9" w:rsidP="007F33F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Ура!!! А нас научите?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глазах уважение). Удивительно.</w:t>
      </w:r>
    </w:p>
    <w:sectPr w:rsidR="00D44BB9" w:rsidSect="009B3A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47" w:rsidRDefault="00CC7F47" w:rsidP="007F33FD">
      <w:pPr>
        <w:spacing w:after="0" w:line="240" w:lineRule="auto"/>
      </w:pPr>
      <w:r>
        <w:separator/>
      </w:r>
    </w:p>
  </w:endnote>
  <w:endnote w:type="continuationSeparator" w:id="0">
    <w:p w:rsidR="00CC7F47" w:rsidRDefault="00CC7F47" w:rsidP="007F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47" w:rsidRDefault="00CC7F47" w:rsidP="007F33FD">
      <w:pPr>
        <w:spacing w:after="0" w:line="240" w:lineRule="auto"/>
      </w:pPr>
      <w:r>
        <w:separator/>
      </w:r>
    </w:p>
  </w:footnote>
  <w:footnote w:type="continuationSeparator" w:id="0">
    <w:p w:rsidR="00CC7F47" w:rsidRDefault="00CC7F47" w:rsidP="007F3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FD"/>
    <w:rsid w:val="001273E5"/>
    <w:rsid w:val="001A4A7F"/>
    <w:rsid w:val="007F33FD"/>
    <w:rsid w:val="00907C7C"/>
    <w:rsid w:val="009B3AC9"/>
    <w:rsid w:val="00CC7F47"/>
    <w:rsid w:val="00D4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33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33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33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33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2014-01-22T06:56:00Z</dcterms:created>
  <dcterms:modified xsi:type="dcterms:W3CDTF">2014-01-22T06:56:00Z</dcterms:modified>
</cp:coreProperties>
</file>