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1E0" w:rsidRPr="009E41E0" w:rsidRDefault="009E41E0" w:rsidP="009E41E0">
      <w:pPr>
        <w:jc w:val="center"/>
        <w:rPr>
          <w:b/>
          <w:sz w:val="32"/>
          <w:szCs w:val="32"/>
        </w:rPr>
      </w:pPr>
      <w:r w:rsidRPr="009E41E0">
        <w:rPr>
          <w:b/>
          <w:sz w:val="32"/>
          <w:szCs w:val="32"/>
        </w:rPr>
        <w:t>М</w:t>
      </w:r>
      <w:r w:rsidR="00EC2E20">
        <w:rPr>
          <w:b/>
          <w:sz w:val="32"/>
          <w:szCs w:val="32"/>
        </w:rPr>
        <w:t>К</w:t>
      </w:r>
      <w:bookmarkStart w:id="0" w:name="_GoBack"/>
      <w:bookmarkEnd w:id="0"/>
      <w:r w:rsidRPr="009E41E0">
        <w:rPr>
          <w:b/>
          <w:sz w:val="32"/>
          <w:szCs w:val="32"/>
        </w:rPr>
        <w:t>ОУ «</w:t>
      </w:r>
      <w:proofErr w:type="spellStart"/>
      <w:r w:rsidRPr="009E41E0">
        <w:rPr>
          <w:b/>
          <w:sz w:val="32"/>
          <w:szCs w:val="32"/>
        </w:rPr>
        <w:t>Водяновская</w:t>
      </w:r>
      <w:proofErr w:type="spellEnd"/>
      <w:r w:rsidRPr="009E41E0">
        <w:rPr>
          <w:b/>
          <w:sz w:val="32"/>
          <w:szCs w:val="32"/>
        </w:rPr>
        <w:t xml:space="preserve"> СОШ»</w:t>
      </w:r>
    </w:p>
    <w:p w:rsidR="009E41E0" w:rsidRPr="009E41E0" w:rsidRDefault="009E41E0" w:rsidP="009E41E0">
      <w:pPr>
        <w:rPr>
          <w:sz w:val="32"/>
          <w:szCs w:val="32"/>
        </w:rPr>
      </w:pPr>
    </w:p>
    <w:p w:rsidR="009E41E0" w:rsidRPr="009E41E0" w:rsidRDefault="009E41E0" w:rsidP="009E41E0">
      <w:pPr>
        <w:rPr>
          <w:sz w:val="32"/>
          <w:szCs w:val="32"/>
        </w:rPr>
      </w:pPr>
    </w:p>
    <w:p w:rsidR="009E41E0" w:rsidRPr="009E41E0" w:rsidRDefault="009E41E0" w:rsidP="009E41E0">
      <w:pPr>
        <w:spacing w:line="360" w:lineRule="auto"/>
        <w:jc w:val="center"/>
        <w:rPr>
          <w:b/>
          <w:sz w:val="36"/>
          <w:szCs w:val="36"/>
        </w:rPr>
      </w:pPr>
      <w:r w:rsidRPr="009E41E0">
        <w:rPr>
          <w:b/>
          <w:sz w:val="36"/>
          <w:szCs w:val="36"/>
        </w:rPr>
        <w:t>Обобщение опыта работы по теме</w:t>
      </w:r>
    </w:p>
    <w:p w:rsidR="009E41E0" w:rsidRPr="009E41E0" w:rsidRDefault="009E41E0" w:rsidP="009E41E0">
      <w:pPr>
        <w:spacing w:line="360" w:lineRule="auto"/>
        <w:jc w:val="center"/>
        <w:rPr>
          <w:b/>
          <w:sz w:val="56"/>
          <w:szCs w:val="56"/>
        </w:rPr>
      </w:pPr>
      <w:r w:rsidRPr="009E41E0">
        <w:rPr>
          <w:b/>
          <w:sz w:val="56"/>
          <w:szCs w:val="56"/>
        </w:rPr>
        <w:t xml:space="preserve"> Коллективные способы обучения и воспитания</w:t>
      </w:r>
    </w:p>
    <w:p w:rsidR="009E41E0" w:rsidRPr="009E41E0" w:rsidRDefault="009E41E0" w:rsidP="009E41E0">
      <w:pPr>
        <w:spacing w:line="360" w:lineRule="auto"/>
        <w:jc w:val="center"/>
        <w:rPr>
          <w:b/>
          <w:sz w:val="56"/>
          <w:szCs w:val="56"/>
        </w:rPr>
      </w:pPr>
      <w:r w:rsidRPr="009E41E0">
        <w:rPr>
          <w:b/>
          <w:sz w:val="56"/>
          <w:szCs w:val="56"/>
        </w:rPr>
        <w:t>младших школьников.</w:t>
      </w:r>
    </w:p>
    <w:p w:rsidR="009E41E0" w:rsidRPr="009E41E0" w:rsidRDefault="009E41E0" w:rsidP="009E41E0">
      <w:pPr>
        <w:spacing w:line="360" w:lineRule="auto"/>
        <w:jc w:val="center"/>
        <w:rPr>
          <w:b/>
          <w:sz w:val="44"/>
          <w:szCs w:val="44"/>
        </w:rPr>
      </w:pPr>
    </w:p>
    <w:p w:rsidR="009E41E0" w:rsidRPr="009E41E0" w:rsidRDefault="009E41E0" w:rsidP="009E41E0">
      <w:pPr>
        <w:spacing w:line="360" w:lineRule="auto"/>
        <w:jc w:val="center"/>
        <w:rPr>
          <w:b/>
          <w:sz w:val="44"/>
          <w:szCs w:val="44"/>
        </w:rPr>
      </w:pPr>
    </w:p>
    <w:p w:rsidR="009E41E0" w:rsidRPr="009E41E0" w:rsidRDefault="009E41E0" w:rsidP="009E41E0">
      <w:pPr>
        <w:spacing w:line="360" w:lineRule="auto"/>
        <w:jc w:val="center"/>
        <w:rPr>
          <w:b/>
          <w:sz w:val="44"/>
          <w:szCs w:val="44"/>
        </w:rPr>
      </w:pPr>
    </w:p>
    <w:p w:rsidR="009E41E0" w:rsidRPr="009E41E0" w:rsidRDefault="009E41E0" w:rsidP="009E41E0">
      <w:pPr>
        <w:spacing w:line="360" w:lineRule="auto"/>
        <w:jc w:val="right"/>
        <w:rPr>
          <w:b/>
          <w:sz w:val="32"/>
          <w:szCs w:val="32"/>
        </w:rPr>
      </w:pPr>
      <w:r w:rsidRPr="009E41E0">
        <w:rPr>
          <w:b/>
          <w:sz w:val="32"/>
          <w:szCs w:val="32"/>
        </w:rPr>
        <w:t>Ткачёва Ирина Георгиевна</w:t>
      </w:r>
    </w:p>
    <w:p w:rsidR="009E41E0" w:rsidRPr="009E41E0" w:rsidRDefault="009E41E0" w:rsidP="009E41E0">
      <w:pPr>
        <w:spacing w:line="360" w:lineRule="auto"/>
        <w:jc w:val="right"/>
        <w:rPr>
          <w:b/>
          <w:sz w:val="32"/>
          <w:szCs w:val="32"/>
        </w:rPr>
      </w:pPr>
      <w:r w:rsidRPr="009E41E0">
        <w:rPr>
          <w:b/>
          <w:sz w:val="32"/>
          <w:szCs w:val="32"/>
        </w:rPr>
        <w:t>учитель начальных классов.</w:t>
      </w:r>
    </w:p>
    <w:p w:rsidR="009E41E0" w:rsidRPr="009E41E0" w:rsidRDefault="009E41E0" w:rsidP="009E41E0">
      <w:pPr>
        <w:spacing w:line="360" w:lineRule="auto"/>
        <w:jc w:val="right"/>
        <w:rPr>
          <w:b/>
          <w:sz w:val="32"/>
          <w:szCs w:val="32"/>
        </w:rPr>
      </w:pPr>
    </w:p>
    <w:p w:rsidR="009E41E0" w:rsidRPr="009E41E0" w:rsidRDefault="009E41E0" w:rsidP="009E41E0">
      <w:pPr>
        <w:spacing w:line="360" w:lineRule="auto"/>
        <w:jc w:val="right"/>
        <w:rPr>
          <w:b/>
          <w:sz w:val="32"/>
          <w:szCs w:val="32"/>
        </w:rPr>
      </w:pPr>
    </w:p>
    <w:p w:rsidR="009E41E0" w:rsidRPr="009E41E0" w:rsidRDefault="009E41E0" w:rsidP="009E41E0">
      <w:pPr>
        <w:spacing w:line="360" w:lineRule="auto"/>
        <w:jc w:val="right"/>
        <w:rPr>
          <w:b/>
          <w:sz w:val="32"/>
          <w:szCs w:val="32"/>
        </w:rPr>
      </w:pPr>
    </w:p>
    <w:p w:rsidR="009E41E0" w:rsidRPr="009E41E0" w:rsidRDefault="009E41E0" w:rsidP="009E41E0">
      <w:pPr>
        <w:spacing w:line="360" w:lineRule="auto"/>
        <w:rPr>
          <w:sz w:val="32"/>
          <w:szCs w:val="32"/>
        </w:rPr>
      </w:pPr>
    </w:p>
    <w:p w:rsidR="009E41E0" w:rsidRPr="009E41E0" w:rsidRDefault="009E41E0" w:rsidP="009E41E0">
      <w:pPr>
        <w:spacing w:line="360" w:lineRule="auto"/>
        <w:jc w:val="center"/>
        <w:rPr>
          <w:b/>
          <w:sz w:val="32"/>
          <w:szCs w:val="32"/>
        </w:rPr>
      </w:pPr>
      <w:r w:rsidRPr="009E41E0">
        <w:rPr>
          <w:b/>
          <w:sz w:val="32"/>
          <w:szCs w:val="32"/>
        </w:rPr>
        <w:t>2011 год.</w:t>
      </w:r>
    </w:p>
    <w:p w:rsidR="009E41E0" w:rsidRPr="009E41E0" w:rsidRDefault="009E41E0" w:rsidP="009E41E0">
      <w:pPr>
        <w:spacing w:line="360" w:lineRule="auto"/>
        <w:rPr>
          <w:sz w:val="32"/>
          <w:szCs w:val="32"/>
        </w:rPr>
      </w:pPr>
    </w:p>
    <w:p w:rsidR="009E41E0" w:rsidRPr="009E41E0" w:rsidRDefault="009E41E0" w:rsidP="009E41E0">
      <w:pPr>
        <w:jc w:val="center"/>
        <w:rPr>
          <w:b/>
          <w:sz w:val="28"/>
          <w:szCs w:val="28"/>
        </w:rPr>
      </w:pPr>
      <w:r w:rsidRPr="009E41E0">
        <w:rPr>
          <w:b/>
          <w:sz w:val="28"/>
          <w:szCs w:val="28"/>
        </w:rPr>
        <w:t>Тема опыта.</w:t>
      </w:r>
    </w:p>
    <w:p w:rsidR="009E41E0" w:rsidRPr="009E41E0" w:rsidRDefault="009E41E0" w:rsidP="009E41E0">
      <w:pPr>
        <w:jc w:val="both"/>
        <w:rPr>
          <w:sz w:val="28"/>
          <w:szCs w:val="28"/>
        </w:rPr>
      </w:pPr>
      <w:r w:rsidRPr="009E41E0">
        <w:rPr>
          <w:sz w:val="28"/>
          <w:szCs w:val="28"/>
        </w:rPr>
        <w:t>Коллективные способы обучения младших школьников.</w:t>
      </w:r>
    </w:p>
    <w:p w:rsidR="009E41E0" w:rsidRPr="009E41E0" w:rsidRDefault="009E41E0" w:rsidP="009E41E0">
      <w:pPr>
        <w:jc w:val="both"/>
        <w:rPr>
          <w:sz w:val="28"/>
          <w:szCs w:val="28"/>
        </w:rPr>
      </w:pPr>
    </w:p>
    <w:p w:rsidR="009E41E0" w:rsidRPr="009E41E0" w:rsidRDefault="009E41E0" w:rsidP="009E41E0">
      <w:pPr>
        <w:jc w:val="both"/>
        <w:rPr>
          <w:sz w:val="28"/>
          <w:szCs w:val="28"/>
        </w:rPr>
      </w:pPr>
    </w:p>
    <w:p w:rsidR="009E41E0" w:rsidRPr="009E41E0" w:rsidRDefault="009E41E0" w:rsidP="009E41E0">
      <w:pPr>
        <w:jc w:val="center"/>
        <w:rPr>
          <w:b/>
          <w:sz w:val="28"/>
          <w:szCs w:val="28"/>
        </w:rPr>
      </w:pPr>
      <w:r w:rsidRPr="009E41E0">
        <w:rPr>
          <w:b/>
          <w:sz w:val="28"/>
          <w:szCs w:val="28"/>
        </w:rPr>
        <w:t>Теоретическая база.</w:t>
      </w:r>
    </w:p>
    <w:p w:rsidR="009E41E0" w:rsidRPr="009E41E0" w:rsidRDefault="009E41E0" w:rsidP="009E41E0">
      <w:pPr>
        <w:jc w:val="both"/>
        <w:rPr>
          <w:sz w:val="28"/>
          <w:szCs w:val="28"/>
        </w:rPr>
      </w:pPr>
      <w:r w:rsidRPr="009E41E0">
        <w:rPr>
          <w:sz w:val="28"/>
          <w:szCs w:val="28"/>
        </w:rPr>
        <w:t xml:space="preserve">В своей работе использую современные педагогические технологии: коллективные  способы обучения на основе трудов профессора В.К. Дьяченко, теорию  развивающего обучения </w:t>
      </w:r>
      <w:proofErr w:type="spellStart"/>
      <w:r w:rsidRPr="009E41E0">
        <w:rPr>
          <w:sz w:val="28"/>
          <w:szCs w:val="28"/>
        </w:rPr>
        <w:t>Д.Б.Эльконина</w:t>
      </w:r>
      <w:proofErr w:type="spellEnd"/>
      <w:r w:rsidRPr="009E41E0">
        <w:rPr>
          <w:sz w:val="28"/>
          <w:szCs w:val="28"/>
        </w:rPr>
        <w:t xml:space="preserve"> и </w:t>
      </w:r>
      <w:proofErr w:type="spellStart"/>
      <w:r w:rsidRPr="009E41E0">
        <w:rPr>
          <w:sz w:val="28"/>
          <w:szCs w:val="28"/>
        </w:rPr>
        <w:t>В.В.Давыдова</w:t>
      </w:r>
      <w:proofErr w:type="spellEnd"/>
      <w:r w:rsidRPr="009E41E0">
        <w:rPr>
          <w:sz w:val="28"/>
          <w:szCs w:val="28"/>
        </w:rPr>
        <w:t xml:space="preserve">, опираюсь на теорию личностно-ориентированного обучения И.С. </w:t>
      </w:r>
      <w:proofErr w:type="spellStart"/>
      <w:r w:rsidRPr="009E41E0">
        <w:rPr>
          <w:sz w:val="28"/>
          <w:szCs w:val="28"/>
        </w:rPr>
        <w:t>Якиманской</w:t>
      </w:r>
      <w:proofErr w:type="spellEnd"/>
      <w:r w:rsidRPr="009E41E0">
        <w:rPr>
          <w:sz w:val="28"/>
          <w:szCs w:val="28"/>
        </w:rPr>
        <w:t>, теорию развития познавательного интереса Г.В. Щукиной.</w:t>
      </w:r>
    </w:p>
    <w:p w:rsidR="009E41E0" w:rsidRPr="009E41E0" w:rsidRDefault="009E41E0" w:rsidP="009E41E0">
      <w:pPr>
        <w:jc w:val="both"/>
        <w:rPr>
          <w:sz w:val="28"/>
          <w:szCs w:val="28"/>
        </w:rPr>
      </w:pPr>
    </w:p>
    <w:p w:rsidR="009E41E0" w:rsidRPr="009E41E0" w:rsidRDefault="009E41E0" w:rsidP="009E41E0">
      <w:pPr>
        <w:jc w:val="both"/>
        <w:rPr>
          <w:sz w:val="28"/>
          <w:szCs w:val="28"/>
        </w:rPr>
      </w:pPr>
    </w:p>
    <w:p w:rsidR="009E41E0" w:rsidRPr="009E41E0" w:rsidRDefault="009E41E0" w:rsidP="009E41E0">
      <w:pPr>
        <w:jc w:val="center"/>
        <w:rPr>
          <w:b/>
          <w:sz w:val="28"/>
          <w:szCs w:val="28"/>
        </w:rPr>
      </w:pPr>
      <w:r w:rsidRPr="009E41E0">
        <w:rPr>
          <w:b/>
          <w:sz w:val="28"/>
          <w:szCs w:val="28"/>
        </w:rPr>
        <w:t>Цель опыта.</w:t>
      </w:r>
    </w:p>
    <w:p w:rsidR="009E41E0" w:rsidRPr="009E41E0" w:rsidRDefault="009E41E0" w:rsidP="009E41E0">
      <w:pPr>
        <w:jc w:val="both"/>
        <w:rPr>
          <w:sz w:val="28"/>
          <w:szCs w:val="28"/>
        </w:rPr>
      </w:pPr>
      <w:r w:rsidRPr="009E41E0">
        <w:rPr>
          <w:sz w:val="28"/>
          <w:szCs w:val="28"/>
        </w:rPr>
        <w:t>Научить детей сотрудничеству не только «учитель – ученик», но и «ученик – ученик», умению строить диалог, отстаивать свою точку зрения, прислушиваться к мнению окружающих, находить оптимальное решение в учебной деятельности. Учить детей коммуникабельности. Пробудить внутренний познавательный интерес учеников в ходе организации их самостоятельной деятельности.</w:t>
      </w:r>
    </w:p>
    <w:p w:rsidR="009E41E0" w:rsidRPr="009E41E0" w:rsidRDefault="009E41E0" w:rsidP="009E41E0">
      <w:pPr>
        <w:jc w:val="both"/>
        <w:rPr>
          <w:sz w:val="28"/>
          <w:szCs w:val="28"/>
        </w:rPr>
      </w:pPr>
    </w:p>
    <w:p w:rsidR="009E41E0" w:rsidRPr="009E41E0" w:rsidRDefault="009E41E0" w:rsidP="009E41E0">
      <w:pPr>
        <w:rPr>
          <w:b/>
          <w:sz w:val="28"/>
          <w:szCs w:val="28"/>
        </w:rPr>
      </w:pPr>
      <w:r w:rsidRPr="009E41E0">
        <w:rPr>
          <w:sz w:val="28"/>
          <w:szCs w:val="28"/>
        </w:rPr>
        <w:t xml:space="preserve">                                </w:t>
      </w:r>
      <w:r w:rsidRPr="009E41E0">
        <w:rPr>
          <w:b/>
          <w:sz w:val="28"/>
          <w:szCs w:val="28"/>
        </w:rPr>
        <w:t>Основные компоненты опыта.</w:t>
      </w:r>
    </w:p>
    <w:p w:rsidR="009E41E0" w:rsidRPr="009E41E0" w:rsidRDefault="009E41E0" w:rsidP="009E41E0">
      <w:pPr>
        <w:numPr>
          <w:ilvl w:val="0"/>
          <w:numId w:val="1"/>
        </w:numPr>
        <w:contextualSpacing/>
        <w:jc w:val="both"/>
        <w:rPr>
          <w:sz w:val="28"/>
          <w:szCs w:val="28"/>
        </w:rPr>
      </w:pPr>
      <w:r w:rsidRPr="009E41E0">
        <w:rPr>
          <w:sz w:val="28"/>
          <w:szCs w:val="28"/>
        </w:rPr>
        <w:t>Нестандартные уроки.</w:t>
      </w:r>
    </w:p>
    <w:p w:rsidR="009E41E0" w:rsidRPr="009E41E0" w:rsidRDefault="009E41E0" w:rsidP="009E41E0">
      <w:pPr>
        <w:numPr>
          <w:ilvl w:val="0"/>
          <w:numId w:val="1"/>
        </w:numPr>
        <w:contextualSpacing/>
        <w:jc w:val="both"/>
        <w:rPr>
          <w:sz w:val="28"/>
          <w:szCs w:val="28"/>
        </w:rPr>
      </w:pPr>
      <w:r w:rsidRPr="009E41E0">
        <w:rPr>
          <w:sz w:val="28"/>
          <w:szCs w:val="28"/>
        </w:rPr>
        <w:t>Кроссворды, схемы, вопросники, памятки.</w:t>
      </w:r>
    </w:p>
    <w:p w:rsidR="009E41E0" w:rsidRPr="009E41E0" w:rsidRDefault="009E41E0" w:rsidP="009E41E0">
      <w:pPr>
        <w:numPr>
          <w:ilvl w:val="0"/>
          <w:numId w:val="1"/>
        </w:numPr>
        <w:contextualSpacing/>
        <w:jc w:val="both"/>
        <w:rPr>
          <w:sz w:val="28"/>
          <w:szCs w:val="28"/>
        </w:rPr>
      </w:pPr>
      <w:r w:rsidRPr="009E41E0">
        <w:rPr>
          <w:sz w:val="28"/>
          <w:szCs w:val="28"/>
        </w:rPr>
        <w:t>Дидактический материал.</w:t>
      </w:r>
    </w:p>
    <w:p w:rsidR="009E41E0" w:rsidRPr="009E41E0" w:rsidRDefault="009E41E0" w:rsidP="009E41E0">
      <w:pPr>
        <w:numPr>
          <w:ilvl w:val="0"/>
          <w:numId w:val="1"/>
        </w:numPr>
        <w:contextualSpacing/>
        <w:jc w:val="both"/>
        <w:rPr>
          <w:sz w:val="28"/>
          <w:szCs w:val="28"/>
        </w:rPr>
      </w:pPr>
      <w:r w:rsidRPr="009E41E0">
        <w:rPr>
          <w:sz w:val="28"/>
          <w:szCs w:val="28"/>
        </w:rPr>
        <w:t>Развивающие игры.</w:t>
      </w:r>
    </w:p>
    <w:p w:rsidR="009E41E0" w:rsidRPr="009E41E0" w:rsidRDefault="009E41E0" w:rsidP="009E41E0">
      <w:pPr>
        <w:numPr>
          <w:ilvl w:val="0"/>
          <w:numId w:val="1"/>
        </w:numPr>
        <w:contextualSpacing/>
        <w:jc w:val="both"/>
        <w:rPr>
          <w:sz w:val="28"/>
          <w:szCs w:val="28"/>
        </w:rPr>
      </w:pPr>
      <w:r w:rsidRPr="009E41E0">
        <w:rPr>
          <w:sz w:val="28"/>
          <w:szCs w:val="28"/>
        </w:rPr>
        <w:t>Педагогические наблюдения процесса обучения.</w:t>
      </w:r>
    </w:p>
    <w:p w:rsidR="009E41E0" w:rsidRPr="009E41E0" w:rsidRDefault="009E41E0" w:rsidP="009E41E0">
      <w:pPr>
        <w:numPr>
          <w:ilvl w:val="0"/>
          <w:numId w:val="1"/>
        </w:numPr>
        <w:contextualSpacing/>
        <w:jc w:val="both"/>
        <w:rPr>
          <w:sz w:val="28"/>
          <w:szCs w:val="28"/>
        </w:rPr>
      </w:pPr>
      <w:r w:rsidRPr="009E41E0">
        <w:rPr>
          <w:sz w:val="28"/>
          <w:szCs w:val="28"/>
        </w:rPr>
        <w:t>Анкетирование учащихся.</w:t>
      </w:r>
    </w:p>
    <w:p w:rsidR="009E41E0" w:rsidRPr="009E41E0" w:rsidRDefault="009E41E0" w:rsidP="009E41E0">
      <w:pPr>
        <w:numPr>
          <w:ilvl w:val="0"/>
          <w:numId w:val="1"/>
        </w:numPr>
        <w:contextualSpacing/>
        <w:jc w:val="both"/>
        <w:rPr>
          <w:sz w:val="28"/>
          <w:szCs w:val="28"/>
        </w:rPr>
      </w:pPr>
      <w:r w:rsidRPr="009E41E0">
        <w:rPr>
          <w:sz w:val="28"/>
          <w:szCs w:val="28"/>
        </w:rPr>
        <w:t>Материалы для проведения внеклассных мероприятий.</w:t>
      </w:r>
    </w:p>
    <w:p w:rsidR="009E41E0" w:rsidRPr="009E41E0" w:rsidRDefault="009E41E0" w:rsidP="009E41E0">
      <w:pPr>
        <w:jc w:val="both"/>
        <w:rPr>
          <w:sz w:val="28"/>
          <w:szCs w:val="28"/>
        </w:rPr>
      </w:pPr>
    </w:p>
    <w:p w:rsidR="009E41E0" w:rsidRPr="009E41E0" w:rsidRDefault="009E41E0" w:rsidP="009E41E0">
      <w:pPr>
        <w:jc w:val="both"/>
        <w:rPr>
          <w:sz w:val="28"/>
          <w:szCs w:val="28"/>
        </w:rPr>
      </w:pPr>
    </w:p>
    <w:p w:rsidR="009E41E0" w:rsidRPr="009E41E0" w:rsidRDefault="009E41E0" w:rsidP="009E41E0">
      <w:pPr>
        <w:ind w:firstLine="720"/>
        <w:jc w:val="center"/>
        <w:rPr>
          <w:rFonts w:asciiTheme="majorHAnsi" w:hAnsiTheme="majorHAnsi"/>
          <w:b/>
          <w:color w:val="222222"/>
          <w:sz w:val="28"/>
          <w:szCs w:val="28"/>
        </w:rPr>
      </w:pPr>
    </w:p>
    <w:p w:rsidR="009E41E0" w:rsidRPr="009E41E0" w:rsidRDefault="009E41E0" w:rsidP="009E41E0">
      <w:pPr>
        <w:ind w:firstLine="720"/>
        <w:jc w:val="center"/>
        <w:rPr>
          <w:rFonts w:asciiTheme="majorHAnsi" w:hAnsiTheme="majorHAnsi"/>
          <w:b/>
          <w:color w:val="222222"/>
          <w:sz w:val="28"/>
          <w:szCs w:val="28"/>
        </w:rPr>
      </w:pPr>
      <w:r w:rsidRPr="009E41E0">
        <w:rPr>
          <w:rFonts w:asciiTheme="majorHAnsi" w:hAnsiTheme="majorHAnsi"/>
          <w:b/>
          <w:color w:val="222222"/>
          <w:sz w:val="28"/>
          <w:szCs w:val="28"/>
        </w:rPr>
        <w:t>Актуальность и перспективность.</w:t>
      </w:r>
    </w:p>
    <w:p w:rsidR="009E41E0" w:rsidRPr="009E41E0" w:rsidRDefault="009E41E0" w:rsidP="009E41E0">
      <w:pPr>
        <w:ind w:firstLine="720"/>
        <w:jc w:val="center"/>
        <w:rPr>
          <w:rFonts w:asciiTheme="majorHAnsi" w:hAnsiTheme="majorHAnsi"/>
          <w:b/>
          <w:color w:val="222222"/>
          <w:sz w:val="28"/>
          <w:szCs w:val="28"/>
        </w:rPr>
      </w:pPr>
    </w:p>
    <w:p w:rsidR="009E41E0" w:rsidRPr="009E41E0" w:rsidRDefault="009E41E0" w:rsidP="009E41E0">
      <w:pPr>
        <w:ind w:firstLine="720"/>
        <w:jc w:val="both"/>
        <w:rPr>
          <w:rFonts w:eastAsia="Arial Unicode MS" w:cs="Arial Unicode MS"/>
          <w:sz w:val="28"/>
          <w:szCs w:val="28"/>
        </w:rPr>
      </w:pPr>
      <w:r w:rsidRPr="009E41E0">
        <w:rPr>
          <w:rFonts w:eastAsia="Arial Unicode MS" w:cs="Arial Unicode MS"/>
          <w:color w:val="222222"/>
          <w:sz w:val="28"/>
          <w:szCs w:val="28"/>
        </w:rPr>
        <w:t xml:space="preserve">Существующая до недавнего времени система обучения слабо влияла на формирование и развитие познавательного интереса у младших школьников. Она была приспособлена к передаче знаний в готовом виде. Такое обучение не интересно детям. Учитель учит, а ученики пассивно воспринимают и усваивают чужие мысли. Знания даются им с большим трудом. </w:t>
      </w:r>
      <w:r w:rsidRPr="009E41E0">
        <w:rPr>
          <w:rFonts w:eastAsia="Arial Unicode MS" w:cs="Arial Unicode MS"/>
          <w:sz w:val="28"/>
          <w:szCs w:val="28"/>
        </w:rPr>
        <w:t xml:space="preserve">Задача современного учителя – не только вооружить учащихся набором знаний, умений и навыков, но научить учиться, помочь каждому ребёнку в полной мере проявить свои способности, развить инициативу, самостоятельность, творческие  способности. Важная воспитательная задача начальной школы – формирование у учащихся чувства коллективизма, товарищеской взаимопомощи. А всему этому как нельзя лучше помогают коллективные способы обучения (КСО).    Коллективные способы обучения – одна из наиболее эффективных педагогических технологий. Коллективная учеба формирует и развивает мотивацию учеников в сотрудничестве, включает каждого ученика в активную работу на весь урок, в сменных парах и </w:t>
      </w:r>
      <w:proofErr w:type="spellStart"/>
      <w:r w:rsidRPr="009E41E0">
        <w:rPr>
          <w:rFonts w:eastAsia="Arial Unicode MS" w:cs="Arial Unicode MS"/>
          <w:sz w:val="28"/>
          <w:szCs w:val="28"/>
        </w:rPr>
        <w:t>микрогруппах</w:t>
      </w:r>
      <w:proofErr w:type="spellEnd"/>
      <w:r w:rsidRPr="009E41E0">
        <w:rPr>
          <w:rFonts w:eastAsia="Arial Unicode MS" w:cs="Arial Unicode MS"/>
          <w:sz w:val="28"/>
          <w:szCs w:val="28"/>
        </w:rPr>
        <w:t>. Существуют две формы коллективной работы – фронтальная и групповая.  Первая предполагает совместные действия всех учащихся класса под руководством учителя. Вторая – работу в парах или группах. Причём пары и группы могут быть постоянного и сменного состава.  Коллективные способы обучения создают условия живого непринужденного общения.  Учащиеся объединены общими учебными целями, но каждый из них выполняет свою определённую роль в этой работе. На обычном уроке воспитательное взаимовлияние учеников пресекается учителем: «Не разговаривайте!», «Не подсказывайте!»… На уроках же коллективного обучения всё наоборот: беседуйте, поправляйте, оценивайте друг друга!</w:t>
      </w:r>
      <w:r w:rsidRPr="009E41E0">
        <w:rPr>
          <w:rFonts w:eastAsia="Arial Unicode MS" w:cs="Arial Unicode MS"/>
          <w:sz w:val="28"/>
        </w:rPr>
        <w:t xml:space="preserve">         Коллективный способ обучения на уроках привлекает не только  младших школьников, а также учителей, работающих с ними. Однако первый опыт её организации может быть неудачным: излишний шум, медленный темп работы учащихся, их неумение действовать совместно, что отвлекает от дальнейшего использования этой формы обучения. Одна из причин таких неудач - недооценка роли коллективной работы в учебном процессе, </w:t>
      </w:r>
      <w:r w:rsidRPr="009E41E0">
        <w:rPr>
          <w:rFonts w:eastAsia="Arial Unicode MS" w:cs="Arial Unicode MS"/>
          <w:sz w:val="28"/>
        </w:rPr>
        <w:lastRenderedPageBreak/>
        <w:t xml:space="preserve">рассматривание её лишь как способа разнообразия организации учебной работы на уроке.      Коллективная работа - это полноценная самостоятельная работа организации обучения. Уникальность использования используемых методик коллективного способа обучения обеспечивается такими её признаками, как непосредственное взаимодействие между учащимися и </w:t>
      </w:r>
      <w:proofErr w:type="spellStart"/>
      <w:r w:rsidRPr="009E41E0">
        <w:rPr>
          <w:rFonts w:eastAsia="Arial Unicode MS" w:cs="Arial Unicode MS"/>
          <w:sz w:val="28"/>
        </w:rPr>
        <w:t>опосредственное</w:t>
      </w:r>
      <w:proofErr w:type="spellEnd"/>
      <w:r w:rsidRPr="009E41E0">
        <w:rPr>
          <w:rFonts w:eastAsia="Arial Unicode MS" w:cs="Arial Unicode MS"/>
          <w:sz w:val="28"/>
        </w:rPr>
        <w:t xml:space="preserve"> руководство деятельностью ученика со стороны учителя. Педагог руководит работой  в целом: предъявляет задание, инструкцию (алгоритм). </w:t>
      </w:r>
      <w:r w:rsidRPr="009E41E0">
        <w:rPr>
          <w:rFonts w:eastAsia="Arial Unicode MS" w:cs="Arial Unicode MS"/>
          <w:color w:val="000000"/>
          <w:spacing w:val="5"/>
          <w:sz w:val="28"/>
        </w:rPr>
        <w:t xml:space="preserve">Актуальность этой педагогической технологии определяется </w:t>
      </w:r>
      <w:r w:rsidRPr="009E41E0">
        <w:rPr>
          <w:rFonts w:eastAsia="Arial Unicode MS" w:cs="Arial Unicode MS"/>
          <w:color w:val="000000"/>
          <w:spacing w:val="3"/>
          <w:sz w:val="28"/>
        </w:rPr>
        <w:t>тем, что она предлагает путь разрешения многих назревших про</w:t>
      </w:r>
      <w:r w:rsidRPr="009E41E0">
        <w:rPr>
          <w:rFonts w:eastAsia="Arial Unicode MS" w:cs="Arial Unicode MS"/>
          <w:color w:val="000000"/>
          <w:spacing w:val="3"/>
          <w:sz w:val="28"/>
        </w:rPr>
        <w:softHyphen/>
      </w:r>
      <w:r w:rsidRPr="009E41E0">
        <w:rPr>
          <w:rFonts w:eastAsia="Arial Unicode MS" w:cs="Arial Unicode MS"/>
          <w:color w:val="000000"/>
          <w:spacing w:val="4"/>
          <w:sz w:val="28"/>
        </w:rPr>
        <w:t>блем и противоречий современного образования.</w:t>
      </w:r>
      <w:r w:rsidRPr="009E41E0">
        <w:rPr>
          <w:rFonts w:eastAsia="Arial Unicode MS" w:cs="Arial Unicode MS"/>
          <w:sz w:val="28"/>
          <w:szCs w:val="28"/>
        </w:rPr>
        <w:t xml:space="preserve"> Шум на таких уроках часто  отталкивает учителей от данной технологии. Но этот деловой шум только  сначала может мешать. В дальнейшем дети привыкают, говорят тихо, чтобы не мешать окружающим. При организации коллективных работ ориентируюсь, конечно же, не только на общение учащихся, но  и на конечный результат.   Младшие школьники тянутся к групповым формам работы, воспринимают как увлекательную игру и работают с большой отдачей. Кроме того КСО позволяет каждому ученику активно проявить себя. Никто не уйдёт с урока с чувством, что его не спросили. Кроме того дети учатся общаться, быть терпимыми друг к другу, к неудачам товарища, часто приходят на помощь друг другу. На таких уроках дети могут быть и в роли ученика, и в роли учителя, что им особенно нравится. Используемые приемы помогают налаживать контакт с детьми, делают работу яркой и интересной, оставляя у ребят только положительные эмоции. </w:t>
      </w:r>
      <w:r w:rsidRPr="009E41E0">
        <w:rPr>
          <w:rFonts w:eastAsia="Arial Unicode MS" w:cs="Arial Unicode MS"/>
          <w:color w:val="222222"/>
          <w:sz w:val="28"/>
          <w:szCs w:val="28"/>
        </w:rPr>
        <w:t>Если детей обучать по коллективной форме обучения, то познавательный интерес у младших школьников повысится; процесс обучения станет более интересным, так как эта форма обучения расширяет рамки общения, коренным образом изменяет характер участия учащихся в добывании знаний.</w:t>
      </w:r>
      <w:r w:rsidRPr="009E41E0">
        <w:rPr>
          <w:rFonts w:eastAsia="Arial Unicode MS" w:cs="Arial Unicode MS"/>
          <w:sz w:val="28"/>
          <w:szCs w:val="28"/>
        </w:rPr>
        <w:t xml:space="preserve"> Более осознанными становятся знания учащихся, более уверенными – умения, более надёжными – навыки. </w:t>
      </w:r>
    </w:p>
    <w:p w:rsidR="009E41E0" w:rsidRPr="009E41E0" w:rsidRDefault="009E41E0" w:rsidP="009E41E0"/>
    <w:p w:rsidR="009E41E0" w:rsidRPr="009E41E0" w:rsidRDefault="009E41E0" w:rsidP="009E41E0"/>
    <w:p w:rsidR="009E41E0" w:rsidRPr="009E41E0" w:rsidRDefault="009E41E0" w:rsidP="009E41E0"/>
    <w:p w:rsidR="009E41E0" w:rsidRPr="009E41E0" w:rsidRDefault="009E41E0" w:rsidP="009E41E0"/>
    <w:p w:rsidR="009E41E0" w:rsidRPr="009E41E0" w:rsidRDefault="009E41E0" w:rsidP="009E41E0">
      <w:pPr>
        <w:rPr>
          <w:b/>
          <w:sz w:val="36"/>
          <w:szCs w:val="36"/>
        </w:rPr>
      </w:pPr>
      <w:r w:rsidRPr="009E41E0">
        <w:t xml:space="preserve">                                                            </w:t>
      </w:r>
      <w:r w:rsidRPr="009E41E0">
        <w:rPr>
          <w:b/>
          <w:sz w:val="36"/>
          <w:szCs w:val="36"/>
        </w:rPr>
        <w:t>Область применения:</w:t>
      </w:r>
    </w:p>
    <w:p w:rsidR="009E41E0" w:rsidRPr="009E41E0" w:rsidRDefault="009E41E0" w:rsidP="009E41E0">
      <w:pPr>
        <w:numPr>
          <w:ilvl w:val="0"/>
          <w:numId w:val="2"/>
        </w:numPr>
        <w:contextualSpacing/>
        <w:rPr>
          <w:sz w:val="28"/>
          <w:szCs w:val="28"/>
        </w:rPr>
      </w:pPr>
      <w:r w:rsidRPr="009E41E0">
        <w:rPr>
          <w:sz w:val="28"/>
          <w:szCs w:val="28"/>
        </w:rPr>
        <w:lastRenderedPageBreak/>
        <w:t>Урочная деятельность.</w:t>
      </w:r>
    </w:p>
    <w:p w:rsidR="009E41E0" w:rsidRPr="009E41E0" w:rsidRDefault="009E41E0" w:rsidP="009E41E0">
      <w:pPr>
        <w:numPr>
          <w:ilvl w:val="0"/>
          <w:numId w:val="2"/>
        </w:numPr>
        <w:contextualSpacing/>
        <w:rPr>
          <w:sz w:val="28"/>
          <w:szCs w:val="28"/>
        </w:rPr>
      </w:pPr>
      <w:r w:rsidRPr="009E41E0">
        <w:rPr>
          <w:sz w:val="28"/>
          <w:szCs w:val="28"/>
        </w:rPr>
        <w:t>Внеклассная работа.</w:t>
      </w:r>
    </w:p>
    <w:p w:rsidR="009E41E0" w:rsidRPr="009E41E0" w:rsidRDefault="009E41E0" w:rsidP="009E41E0">
      <w:pPr>
        <w:numPr>
          <w:ilvl w:val="0"/>
          <w:numId w:val="2"/>
        </w:numPr>
        <w:contextualSpacing/>
        <w:rPr>
          <w:sz w:val="28"/>
          <w:szCs w:val="28"/>
        </w:rPr>
      </w:pPr>
      <w:r w:rsidRPr="009E41E0">
        <w:rPr>
          <w:sz w:val="28"/>
          <w:szCs w:val="28"/>
        </w:rPr>
        <w:t>Индивидуальная и дифференцированная работа.</w:t>
      </w:r>
    </w:p>
    <w:p w:rsidR="009E41E0" w:rsidRPr="009E41E0" w:rsidRDefault="009E41E0" w:rsidP="009E41E0">
      <w:pPr>
        <w:jc w:val="center"/>
        <w:rPr>
          <w:b/>
          <w:sz w:val="36"/>
          <w:szCs w:val="36"/>
        </w:rPr>
      </w:pPr>
      <w:r w:rsidRPr="009E41E0">
        <w:rPr>
          <w:b/>
          <w:sz w:val="36"/>
          <w:szCs w:val="36"/>
        </w:rPr>
        <w:t>Результативность.</w:t>
      </w:r>
    </w:p>
    <w:p w:rsidR="009E41E0" w:rsidRPr="009E41E0" w:rsidRDefault="009E41E0" w:rsidP="009E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8"/>
          <w:szCs w:val="28"/>
          <w:lang w:eastAsia="ru-RU"/>
        </w:rPr>
      </w:pPr>
      <w:r w:rsidRPr="009E41E0">
        <w:rPr>
          <w:rFonts w:eastAsia="Times New Roman" w:cs="Courier New"/>
          <w:sz w:val="28"/>
          <w:szCs w:val="28"/>
          <w:lang w:eastAsia="ru-RU"/>
        </w:rPr>
        <w:t xml:space="preserve">Данная система работы помогает активизировать самостоятельную деятельность учащихся на уроках и во внеурочной работе. Мои ученики готовые к сотрудничеству, общительные.  Они могут отстаивать свою точку зрения. Приводить аргументы выбранному решению. </w:t>
      </w:r>
      <w:r w:rsidRPr="009E41E0">
        <w:rPr>
          <w:rFonts w:eastAsia="Times New Roman" w:cs="Courier New"/>
          <w:color w:val="000000"/>
          <w:sz w:val="28"/>
          <w:szCs w:val="28"/>
          <w:lang w:eastAsia="ru-RU"/>
        </w:rPr>
        <w:t>При работе парами дети приучаются внимательно  слушать  ответ  товарища (ведь ребенок выступает здесь как учитель), постоянно готовиться  к  ответу, ибо тебя обязательно  тоже  спросят  (а  детям  это  очень  важно). Кроме того, ученик получает возможность ещё  раз проверить и закрепить свои знания, пока  слушает  соседа.  Учится  говорить, отвечать, доказывать товарищу какое-то положение. Ребенок  может  делать  на этом уроке или в этот момент урока то, что в другое время не  разрешается  – свободно общаться с товарищем, свободно сидеть.  Ему  очень  нравится  такая работа. Он  говорит,  но  разговор-то  деловой.  Дети  ограничены  временем, поэтому  стараются  не  отвлекаться,  чтобы  не  отстать  от  других  групп. Интересно, что, опрашивая друг  друга,  дет</w:t>
      </w:r>
      <w:proofErr w:type="gramStart"/>
      <w:r w:rsidRPr="009E41E0">
        <w:rPr>
          <w:rFonts w:eastAsia="Times New Roman" w:cs="Courier New"/>
          <w:color w:val="000000"/>
          <w:sz w:val="28"/>
          <w:szCs w:val="28"/>
          <w:lang w:eastAsia="ru-RU"/>
        </w:rPr>
        <w:t>и-</w:t>
      </w:r>
      <w:proofErr w:type="gramEnd"/>
      <w:r w:rsidRPr="009E41E0">
        <w:rPr>
          <w:rFonts w:eastAsia="Times New Roman" w:cs="Courier New"/>
          <w:color w:val="000000"/>
          <w:sz w:val="28"/>
          <w:szCs w:val="28"/>
          <w:lang w:eastAsia="ru-RU"/>
        </w:rPr>
        <w:t xml:space="preserve">«учителя»  оказываются  нередко более требовательны друг к другу, нежели учителя. Но эта работа учит </w:t>
      </w:r>
      <w:proofErr w:type="gramStart"/>
      <w:r w:rsidRPr="009E41E0">
        <w:rPr>
          <w:rFonts w:eastAsia="Times New Roman" w:cs="Courier New"/>
          <w:color w:val="000000"/>
          <w:sz w:val="28"/>
          <w:szCs w:val="28"/>
          <w:lang w:eastAsia="ru-RU"/>
        </w:rPr>
        <w:t>их</w:t>
      </w:r>
      <w:proofErr w:type="gramEnd"/>
      <w:r w:rsidRPr="009E41E0">
        <w:rPr>
          <w:rFonts w:eastAsia="Times New Roman" w:cs="Courier New"/>
          <w:color w:val="000000"/>
          <w:sz w:val="28"/>
          <w:szCs w:val="28"/>
          <w:lang w:eastAsia="ru-RU"/>
        </w:rPr>
        <w:t xml:space="preserve"> и сочувствовать тем, кто с трудом  справляется  с заданием или не  справляется  совсем.  Они  стараются  объяснить  </w:t>
      </w:r>
      <w:proofErr w:type="gramStart"/>
      <w:r w:rsidRPr="009E41E0">
        <w:rPr>
          <w:rFonts w:eastAsia="Times New Roman" w:cs="Courier New"/>
          <w:color w:val="000000"/>
          <w:sz w:val="28"/>
          <w:szCs w:val="28"/>
          <w:lang w:eastAsia="ru-RU"/>
        </w:rPr>
        <w:t>непонятное</w:t>
      </w:r>
      <w:proofErr w:type="gramEnd"/>
      <w:r w:rsidRPr="009E41E0">
        <w:rPr>
          <w:rFonts w:eastAsia="Times New Roman" w:cs="Courier New"/>
          <w:color w:val="000000"/>
          <w:sz w:val="28"/>
          <w:szCs w:val="28"/>
          <w:lang w:eastAsia="ru-RU"/>
        </w:rPr>
        <w:t xml:space="preserve"> товарищу. </w:t>
      </w:r>
      <w:r w:rsidRPr="009E41E0">
        <w:rPr>
          <w:rFonts w:eastAsia="Times New Roman" w:cs="Courier New"/>
          <w:sz w:val="28"/>
          <w:szCs w:val="28"/>
          <w:lang w:eastAsia="ru-RU"/>
        </w:rPr>
        <w:t xml:space="preserve">По словам психолога школы в моих классах нет «отвергнутых» детей. Дети общаются друг с другом и во внеурочное время. Они принимают активное участие не только в жизни класса, но в жизни школы.  Мои ученики заняли первое место  в игре «Осенний калейдоскоп», «А, ну-ка, девочки!», школьном конкурсе «Самый лучший класс». Зиньков Иван и </w:t>
      </w:r>
      <w:proofErr w:type="spellStart"/>
      <w:r w:rsidRPr="009E41E0">
        <w:rPr>
          <w:rFonts w:eastAsia="Times New Roman" w:cs="Courier New"/>
          <w:sz w:val="28"/>
          <w:szCs w:val="28"/>
          <w:lang w:eastAsia="ru-RU"/>
        </w:rPr>
        <w:t>Елжасова</w:t>
      </w:r>
      <w:proofErr w:type="spellEnd"/>
      <w:r w:rsidRPr="009E41E0">
        <w:rPr>
          <w:rFonts w:eastAsia="Times New Roman" w:cs="Courier New"/>
          <w:sz w:val="28"/>
          <w:szCs w:val="28"/>
          <w:lang w:eastAsia="ru-RU"/>
        </w:rPr>
        <w:t xml:space="preserve"> </w:t>
      </w:r>
      <w:proofErr w:type="spellStart"/>
      <w:r w:rsidRPr="009E41E0">
        <w:rPr>
          <w:rFonts w:eastAsia="Times New Roman" w:cs="Courier New"/>
          <w:sz w:val="28"/>
          <w:szCs w:val="28"/>
          <w:lang w:eastAsia="ru-RU"/>
        </w:rPr>
        <w:t>Ралина</w:t>
      </w:r>
      <w:proofErr w:type="spellEnd"/>
      <w:r w:rsidRPr="009E41E0">
        <w:rPr>
          <w:rFonts w:eastAsia="Times New Roman" w:cs="Courier New"/>
          <w:sz w:val="28"/>
          <w:szCs w:val="28"/>
          <w:lang w:eastAsia="ru-RU"/>
        </w:rPr>
        <w:t xml:space="preserve"> были ведущими в общешкольном  мероприятии «20 лет родной школе». Активно участвуют в конкурсах рисунков и поделок. Иващенко Коля в 2008 году занял первое место в конкурсе «Лучший ученик школы». Кириченко Ксения 2009 году заняла второе место в районной олимпиаде «Школьная Одиссея».  Шутова Таня, </w:t>
      </w:r>
      <w:proofErr w:type="spellStart"/>
      <w:r w:rsidRPr="009E41E0">
        <w:rPr>
          <w:rFonts w:eastAsia="Times New Roman" w:cs="Courier New"/>
          <w:sz w:val="28"/>
          <w:szCs w:val="28"/>
          <w:lang w:eastAsia="ru-RU"/>
        </w:rPr>
        <w:t>Барцева</w:t>
      </w:r>
      <w:proofErr w:type="spellEnd"/>
      <w:r w:rsidRPr="009E41E0">
        <w:rPr>
          <w:rFonts w:eastAsia="Times New Roman" w:cs="Courier New"/>
          <w:sz w:val="28"/>
          <w:szCs w:val="28"/>
          <w:lang w:eastAsia="ru-RU"/>
        </w:rPr>
        <w:t xml:space="preserve"> Света и Иващенко Коля в 2009 году приняли участие в районном фестивале родных языков, представляли русскую национальность. В том же году </w:t>
      </w:r>
      <w:proofErr w:type="spellStart"/>
      <w:r w:rsidRPr="009E41E0">
        <w:rPr>
          <w:rFonts w:eastAsia="Times New Roman" w:cs="Courier New"/>
          <w:sz w:val="28"/>
          <w:szCs w:val="28"/>
          <w:lang w:eastAsia="ru-RU"/>
        </w:rPr>
        <w:t>Барцева</w:t>
      </w:r>
      <w:proofErr w:type="spellEnd"/>
      <w:r w:rsidRPr="009E41E0">
        <w:rPr>
          <w:rFonts w:eastAsia="Times New Roman" w:cs="Courier New"/>
          <w:sz w:val="28"/>
          <w:szCs w:val="28"/>
          <w:lang w:eastAsia="ru-RU"/>
        </w:rPr>
        <w:t xml:space="preserve"> в районном конкурсе</w:t>
      </w:r>
      <w:r w:rsidRPr="009E41E0">
        <w:rPr>
          <w:rFonts w:eastAsia="Times New Roman" w:cs="Courier New"/>
          <w:color w:val="000000"/>
          <w:sz w:val="28"/>
          <w:szCs w:val="28"/>
          <w:lang w:eastAsia="ru-RU"/>
        </w:rPr>
        <w:t xml:space="preserve"> «За единство с природой»</w:t>
      </w:r>
      <w:r w:rsidRPr="009E41E0">
        <w:rPr>
          <w:rFonts w:eastAsia="Times New Roman" w:cs="Courier New"/>
          <w:sz w:val="28"/>
          <w:szCs w:val="28"/>
          <w:lang w:eastAsia="ru-RU"/>
        </w:rPr>
        <w:t xml:space="preserve"> стала победителем</w:t>
      </w:r>
      <w:r w:rsidRPr="009E41E0">
        <w:rPr>
          <w:rFonts w:eastAsia="Times New Roman" w:cs="Courier New"/>
          <w:color w:val="000000"/>
          <w:sz w:val="28"/>
          <w:szCs w:val="28"/>
          <w:lang w:eastAsia="ru-RU"/>
        </w:rPr>
        <w:t xml:space="preserve"> в номинации «Костюм для людей из ненужных вещей». Тихонова Ирина, ученица 2 класса, в 2010 году в районной научно-практиче</w:t>
      </w:r>
      <w:r>
        <w:rPr>
          <w:rFonts w:eastAsia="Times New Roman" w:cs="Courier New"/>
          <w:color w:val="000000"/>
          <w:sz w:val="28"/>
          <w:szCs w:val="28"/>
          <w:lang w:eastAsia="ru-RU"/>
        </w:rPr>
        <w:t xml:space="preserve">ской конференции заняла 1 место, </w:t>
      </w:r>
      <w:proofErr w:type="spellStart"/>
      <w:r>
        <w:rPr>
          <w:rFonts w:eastAsia="Times New Roman" w:cs="Courier New"/>
          <w:color w:val="000000"/>
          <w:sz w:val="28"/>
          <w:szCs w:val="28"/>
          <w:lang w:eastAsia="ru-RU"/>
        </w:rPr>
        <w:t>Чернышов</w:t>
      </w:r>
      <w:proofErr w:type="spellEnd"/>
      <w:r>
        <w:rPr>
          <w:rFonts w:eastAsia="Times New Roman" w:cs="Courier New"/>
          <w:color w:val="000000"/>
          <w:sz w:val="28"/>
          <w:szCs w:val="28"/>
          <w:lang w:eastAsia="ru-RU"/>
        </w:rPr>
        <w:t xml:space="preserve"> Кирилл, ученик 3 класса, 2 место.</w:t>
      </w:r>
    </w:p>
    <w:p w:rsidR="009E41E0" w:rsidRPr="009E41E0" w:rsidRDefault="009E41E0" w:rsidP="009E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8"/>
          <w:szCs w:val="28"/>
          <w:lang w:eastAsia="ru-RU"/>
        </w:rPr>
      </w:pPr>
    </w:p>
    <w:p w:rsidR="009E41E0" w:rsidRPr="009E41E0" w:rsidRDefault="009E41E0" w:rsidP="009E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8"/>
          <w:szCs w:val="28"/>
          <w:lang w:eastAsia="ru-RU"/>
        </w:rPr>
      </w:pPr>
    </w:p>
    <w:p w:rsidR="009E41E0" w:rsidRPr="009E41E0" w:rsidRDefault="009E41E0" w:rsidP="009E41E0">
      <w:pPr>
        <w:spacing w:line="240" w:lineRule="auto"/>
        <w:jc w:val="center"/>
        <w:rPr>
          <w:rFonts w:eastAsia="Arial Unicode MS" w:cs="Arial Unicode MS"/>
          <w:b/>
          <w:sz w:val="36"/>
          <w:szCs w:val="36"/>
        </w:rPr>
      </w:pPr>
      <w:r w:rsidRPr="009E41E0">
        <w:rPr>
          <w:rFonts w:eastAsia="Arial Unicode MS" w:cs="Arial Unicode MS"/>
          <w:b/>
          <w:sz w:val="36"/>
          <w:szCs w:val="36"/>
        </w:rPr>
        <w:lastRenderedPageBreak/>
        <w:t>Система работы.</w:t>
      </w:r>
    </w:p>
    <w:p w:rsidR="009E41E0" w:rsidRPr="009E41E0" w:rsidRDefault="009E41E0" w:rsidP="009E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8"/>
          <w:szCs w:val="28"/>
        </w:rPr>
      </w:pPr>
      <w:r w:rsidRPr="009E41E0">
        <w:rPr>
          <w:rFonts w:eastAsia="Arial Unicode MS" w:cs="Arial Unicode MS"/>
          <w:sz w:val="28"/>
          <w:szCs w:val="28"/>
        </w:rPr>
        <w:t xml:space="preserve">     В последние годы произошли большие изменения в жизни современной школы. На смену традиционным формам обучения пришли развивающие, появляются новые программы, учебники. Качественно новое содержание обучения младших школьников предполагает качественно новые формы усвоения.</w:t>
      </w:r>
      <w:r w:rsidRPr="009E41E0">
        <w:rPr>
          <w:rFonts w:eastAsia="Arial Unicode MS" w:cs="Arial Unicode MS"/>
          <w:color w:val="000000"/>
          <w:sz w:val="28"/>
          <w:szCs w:val="28"/>
        </w:rPr>
        <w:t xml:space="preserve"> По дидактической концепции,  разработанной  под  руководством  педагога В.К. Дьяченко, обучение -  есть  общение,  в  процессе  которого  происходит воспроизведение  и  усвоение  всех  видов  человеческой   деятельности.   Он считает,  что  самым  важным  в  учебно-воспитательном  процессе  необходимо считать два фактора – коллективизм и самостоятельность. Анализируя учебную  деятельность   младших школьников, я пришла к выводу, что она является той сферой, куда не допущено общение и сотрудничество со сверстниками. Мы рассаживаем  детей  за удобные для нас парты, запрещаем на уроках разговаривать друг  с  другом,  взаимопомощь  на  уроке  называем  нехорошим  словом  «подсказка  и списывание». Получается, что в учении - в  их  главном  деле  -  дети  лишены общества сверстников - этого  существенного  фактора  нормального  развития. Ученики на уроке не общаются, не взаимодействуют непосредственно  -  учитель всегда выступает посредником между  детьми.  Отношение  «ученик  -  учитель» реально существует, а совместная учебная  работа  детей,  предполагающая  их непосредственное  обращение  друг  к  другу  за  советом  и  помощью,  обмен мнениями между всеми учениками без  посредства  учителя  встречаются  крайне редко, в виде исключений или дисциплинарных нарушений.  Дети  учатся  рядом, но не вместе, не сотрудничают друг с другом. Каким  же  должно  быть  учебное  сотрудничество  учителя  с   классом, готовящее ребёнка к активной позиции учащегося, то есть учащего самого  себя с помощью взрослого  и сверстников? И здесь на помощь приходят коллективные формы обучения.</w:t>
      </w:r>
      <w:r w:rsidRPr="009E41E0">
        <w:rPr>
          <w:color w:val="000000"/>
        </w:rPr>
        <w:t xml:space="preserve"> </w:t>
      </w:r>
      <w:r w:rsidRPr="009E41E0">
        <w:rPr>
          <w:rFonts w:eastAsia="Arial Unicode MS" w:cs="Arial Unicode MS"/>
          <w:color w:val="000000"/>
          <w:sz w:val="28"/>
          <w:szCs w:val="28"/>
        </w:rPr>
        <w:t>Сотрудничество детей друг с другом  является  основой  для  организации коллективной формы обучения в начальной школе. Коллективные  виды  работы  делают  урок   более   интересным,   живым, воспитывают  у   учащихся   сознательное   отношение   к   учебному   труду, активизируют  мыслительную  деятельность,   дают   возможность   многократно повторять материал, помогают учителю объяснять  и  постоянно  контролировать знания, умения и  навыки  у  ребят  всего  класса  при  минимальной  затрате времени учителя</w:t>
      </w:r>
      <w:r w:rsidRPr="009E41E0">
        <w:rPr>
          <w:sz w:val="28"/>
          <w:szCs w:val="28"/>
        </w:rPr>
        <w:t>.</w:t>
      </w:r>
    </w:p>
    <w:p w:rsidR="009E41E0" w:rsidRPr="009E41E0" w:rsidRDefault="009E41E0" w:rsidP="009E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8"/>
          <w:szCs w:val="28"/>
          <w:lang w:eastAsia="ru-RU"/>
        </w:rPr>
      </w:pPr>
      <w:r w:rsidRPr="009E41E0">
        <w:rPr>
          <w:rFonts w:eastAsia="Arial Unicode MS" w:cs="Arial Unicode MS"/>
          <w:color w:val="000000"/>
          <w:sz w:val="28"/>
          <w:szCs w:val="28"/>
          <w:lang w:eastAsia="ru-RU"/>
        </w:rPr>
        <w:t xml:space="preserve">   Освоение коллективной формы работы учащимися начинаю  с  1-го  класса. Сначала дети работают парами постоянного состава. Как правило – это учащиеся, сидящие за одной партой. На уроках чтения предлагаю прочитать своему товарищу, напечатать или составить в разрезной кассе слова и дать друг другу прочитать. На уроках математики ребята решают примеры в паре, </w:t>
      </w:r>
      <w:r w:rsidRPr="009E41E0">
        <w:rPr>
          <w:rFonts w:eastAsia="Arial Unicode MS" w:cs="Arial Unicode MS"/>
          <w:color w:val="000000"/>
          <w:sz w:val="28"/>
          <w:szCs w:val="28"/>
          <w:lang w:eastAsia="ru-RU"/>
        </w:rPr>
        <w:lastRenderedPageBreak/>
        <w:t>помогая друг другу.</w:t>
      </w:r>
      <w:r w:rsidRPr="009E41E0">
        <w:rPr>
          <w:rFonts w:eastAsia="Times New Roman" w:cs="Courier New"/>
          <w:sz w:val="28"/>
          <w:szCs w:val="28"/>
          <w:lang w:eastAsia="ru-RU"/>
        </w:rPr>
        <w:t xml:space="preserve">  Так как первоклассники ещё очень малы и основной вид деятельности – игра, использую игровую технологию. Заранее готовлю весёлую картинку, разрезаю на равные части, а с обратной стороны пишу примеры. На доске в таком же порядке ответы. Каждый получает фрагмент рисунка, если правильно решит и поставит в нужное место, получится общий рисунок, что очень радует детей. Провожу в первом классе и начальные формы групповой работы, где главным является выработка умения договориться. Этому способствуют дидактические игры.</w:t>
      </w:r>
    </w:p>
    <w:p w:rsidR="009E41E0" w:rsidRPr="009E41E0" w:rsidRDefault="009E41E0" w:rsidP="009E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8"/>
          <w:szCs w:val="28"/>
        </w:rPr>
      </w:pPr>
      <w:r w:rsidRPr="009E41E0">
        <w:rPr>
          <w:sz w:val="28"/>
          <w:szCs w:val="28"/>
        </w:rPr>
        <w:t xml:space="preserve">        В прошедшем учебном году я начала </w:t>
      </w:r>
      <w:proofErr w:type="gramStart"/>
      <w:r w:rsidRPr="009E41E0">
        <w:rPr>
          <w:sz w:val="28"/>
          <w:szCs w:val="28"/>
        </w:rPr>
        <w:t>обучение  по программе</w:t>
      </w:r>
      <w:proofErr w:type="gramEnd"/>
      <w:r w:rsidRPr="009E41E0">
        <w:rPr>
          <w:sz w:val="28"/>
          <w:szCs w:val="28"/>
        </w:rPr>
        <w:t xml:space="preserve"> «Начальная школа </w:t>
      </w:r>
      <w:r w:rsidRPr="009E41E0">
        <w:rPr>
          <w:sz w:val="28"/>
          <w:szCs w:val="28"/>
          <w:lang w:val="en-US"/>
        </w:rPr>
        <w:t>XXI</w:t>
      </w:r>
      <w:r w:rsidRPr="009E41E0">
        <w:rPr>
          <w:sz w:val="28"/>
          <w:szCs w:val="28"/>
        </w:rPr>
        <w:t xml:space="preserve"> в.» под редакцией проф. Виноградовой Н.Ф., которая помогает по-иному взглянуть на процесс обучения и воспитания, на иное построение уроков. Широкие возможности организации работы в парах заложены в печатных тетрадях, которые есть по каждому предмету. Разгадывание кроссвордов в период обучения грамоте у меня выполняли ученики в парах сменного состава. Конечно, сначала я сама контролировала выполнение задания, затем говорила,  кому помочь. В прописи были задания, соедини предложение с картинкой, предлагала детям обсудить с товарищем. Иногда возникали споры, приходилось  выяснять кто же прав, но это давало свои результаты. Дети учатся отстаивать свою точку зрения, помогать друг другу, уступать, где это было нужно, развивалась речь. При решении примеров использовала приём взаимопроверки. Первоклассники выступали в роли учителя, что им очень нравится. Если примеры </w:t>
      </w:r>
      <w:proofErr w:type="gramStart"/>
      <w:r w:rsidRPr="009E41E0">
        <w:rPr>
          <w:sz w:val="28"/>
          <w:szCs w:val="28"/>
        </w:rPr>
        <w:t>решены правильно дарили</w:t>
      </w:r>
      <w:proofErr w:type="gramEnd"/>
      <w:r w:rsidRPr="009E41E0">
        <w:rPr>
          <w:sz w:val="28"/>
          <w:szCs w:val="28"/>
        </w:rPr>
        <w:t xml:space="preserve"> заранее вырезанные цветы, что стимулировало самостоятельную работу учеников. Если  ученик решил пример неверно, предлагала объяснить ошибку. На данном примере коллективная работа находится на начальной ступени своего развития, то есть используются элементы коллективной работы. Но к коллективной работе надо учащихся приучать, постепенно вырабатывать умения и навыки работать в паре. Виды коллективной работы использую на всех этапах урока. Прежде всего, при проверке домашней работы. На дом я часто задаю </w:t>
      </w:r>
      <w:proofErr w:type="spellStart"/>
      <w:r w:rsidRPr="009E41E0">
        <w:rPr>
          <w:sz w:val="28"/>
          <w:szCs w:val="28"/>
        </w:rPr>
        <w:t>разноуровневые</w:t>
      </w:r>
      <w:proofErr w:type="spellEnd"/>
      <w:r w:rsidRPr="009E41E0">
        <w:rPr>
          <w:sz w:val="28"/>
          <w:szCs w:val="28"/>
        </w:rPr>
        <w:t xml:space="preserve"> задания. При проверке предлагаю ребятам объяснить товарищу по парте, какое задание он выполнял и как выполнил. А в ходе урока «слабым» ученикам даю для самостоятельной работы подобные задания, а тем, кто им объяснял, предлагаю роль консультанта. Такие задания осуществляю с третьего класса. Большое значение придаю составлению памяток, вопросников, схем, карточек. На это уходит больше время при подготовке к урокам, но зато они помогают при самостоятельной работе ученикам</w:t>
      </w:r>
      <w:r>
        <w:rPr>
          <w:sz w:val="28"/>
          <w:szCs w:val="28"/>
        </w:rPr>
        <w:t>.</w:t>
      </w:r>
      <w:r w:rsidRPr="009E41E0">
        <w:rPr>
          <w:sz w:val="28"/>
          <w:szCs w:val="28"/>
        </w:rPr>
        <w:t xml:space="preserve"> Использую я их и при самостоятельном разборе  новой темы, и при повторении.  При разборе новой темы  работа в парах осуществляется не весь урок, а вот при повторении и обобщении  можно весь урок</w:t>
      </w:r>
      <w:r>
        <w:rPr>
          <w:sz w:val="28"/>
          <w:szCs w:val="28"/>
        </w:rPr>
        <w:t>.</w:t>
      </w:r>
      <w:r w:rsidRPr="009E41E0">
        <w:rPr>
          <w:sz w:val="28"/>
          <w:szCs w:val="28"/>
        </w:rPr>
        <w:t xml:space="preserve"> В четвёртом классе на уроках математики при решении примеров я часто  использую такой приём. Первому решившему примеры проверяю, если выполнил правильно, </w:t>
      </w:r>
      <w:r w:rsidRPr="009E41E0">
        <w:rPr>
          <w:sz w:val="28"/>
          <w:szCs w:val="28"/>
        </w:rPr>
        <w:lastRenderedPageBreak/>
        <w:t xml:space="preserve">предлагаю проверить у следующего ученика. И так цепочкой работают все дети, которые хорошо усвоили тему. А я тем временем могу восполнять пробелы слабым ученикам. Дети, которые первыми справились с заданием, предоставляется возможность побыть в роли учителя. Он садится за парту со </w:t>
      </w:r>
      <w:proofErr w:type="gramStart"/>
      <w:r w:rsidRPr="009E41E0">
        <w:rPr>
          <w:sz w:val="28"/>
          <w:szCs w:val="28"/>
        </w:rPr>
        <w:t>слабым</w:t>
      </w:r>
      <w:proofErr w:type="gramEnd"/>
      <w:r w:rsidRPr="009E41E0">
        <w:rPr>
          <w:sz w:val="28"/>
          <w:szCs w:val="28"/>
        </w:rPr>
        <w:t xml:space="preserve"> и объясняет ему приёмы вычисления. Таким образом, работает весь класс.  На уроках русского языка при закреплении использую такой приём. Раздаю карточки с небольшими текстами паре учеников с учётом их индивидуальных особенностей. Каждый из них выступает и в роли ученика, и в роли учителя. Ошибки при проверке они исправляют карандашом. Иногда  я прошу их подписать фамилию </w:t>
      </w:r>
      <w:proofErr w:type="gramStart"/>
      <w:r w:rsidRPr="009E41E0">
        <w:rPr>
          <w:sz w:val="28"/>
          <w:szCs w:val="28"/>
        </w:rPr>
        <w:t>проверяющего</w:t>
      </w:r>
      <w:proofErr w:type="gramEnd"/>
      <w:r w:rsidRPr="009E41E0">
        <w:rPr>
          <w:sz w:val="28"/>
          <w:szCs w:val="28"/>
        </w:rPr>
        <w:t xml:space="preserve">. А иногда они должны объяснить своему «ученику», почему исправили, то есть вспоминают правило. На уроках чтения, начиная со второго класса, приучаю детей работать с текстом в парах. Если текст небольшой, предлагаю каждому читать по абзацу. Задавать друг другу вопросы. Если текст большой по объёму, каждая группа читает определённую часть, вместе озаглавливают, выбирают, кто из них будет пересказывать.  При проверке один из группы называет заголовок, все записывают. Другой участник группы пересказывает, все слушают. Таким образом, знакомство с объёмным текстом происходит быстрее и интереснее. Интересно проходит работа в группах на уроках окружающего мира. При обобщении тем можно применять работу в  группах. Дети заранее готовятся. Обсуждают материал для урока. А на уроке отвечают на вопросы, отгадывают кроссворды, ребусы, выступают с дополнительными сведениями. В четвёртом классе при изучении темы «Природные зоны России» каждый ученик находил дополнительный материал, на уроке либо зачитывал, либо пересказывал. Из полученного материала  мы составили и оформили общую работу, которая очень помогла при обобщении знаний по данной теме. Программа Б.М. </w:t>
      </w:r>
      <w:proofErr w:type="spellStart"/>
      <w:r w:rsidRPr="009E41E0">
        <w:rPr>
          <w:sz w:val="28"/>
          <w:szCs w:val="28"/>
        </w:rPr>
        <w:t>Неменского</w:t>
      </w:r>
      <w:proofErr w:type="spellEnd"/>
      <w:r w:rsidRPr="009E41E0">
        <w:rPr>
          <w:sz w:val="28"/>
          <w:szCs w:val="28"/>
        </w:rPr>
        <w:t xml:space="preserve"> по изобразительному искусству  даёт большие возможности для коллективной работы.  Коллективные работы на уроках художественно – эстетического цикла позволяют ученикам общаться, обсуждать интересные проблемы, вырабатывать навыки делового сотрудничества. Метод коллективных работ даёт очень много и в обучении, и в воспитании детей. Самое важное – язык искусства, практический и словесный становится языком общения учащихся не только с учителем, но и друг с другом.  Приведу пример одной такой масштабной работы.  Тема «Города земли Русской» интересна для такой работы. Здесь я сочетала индивидуальную работу  с коллективными видами работ. Первый урок дети знакомились с избой, индивидуально рисовали избу. На втором уроке в парах выполняли объёмную аппликацию избы. Третий урок тема «Деревня». Дети в парах выполняли аппликацию и рисунок. На четвёртом уроке познакомились с возникновением городов, рисовали башни и крепости. Следующий урок был посвящён православным храмам. На заключительном уроке весь класс рисовал общий рисунок на </w:t>
      </w:r>
      <w:r w:rsidRPr="009E41E0">
        <w:rPr>
          <w:sz w:val="28"/>
          <w:szCs w:val="28"/>
        </w:rPr>
        <w:lastRenderedPageBreak/>
        <w:t>ватмане «Древний город». Ребята сами распределяли кто, что будет рисовать, обсуждали, спорили.  Отчётный урок мы провели внеклассным мероприятием «Города земли Русской», на которое пригласили ребят из других классов. К этому мероприятию ребята распределились на группы. Каждая группа готовила рассказ о древних  городах, об их особенностях. Самое важное для меня - создать атмосферу доброжелательности, доверия, взаимопонимания, творческой увлечённости. На протяжении всех уроков скучающих учеников не было.</w:t>
      </w:r>
    </w:p>
    <w:p w:rsidR="009E41E0" w:rsidRPr="009E41E0" w:rsidRDefault="009E41E0" w:rsidP="009E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8"/>
          <w:szCs w:val="28"/>
        </w:rPr>
      </w:pPr>
      <w:r w:rsidRPr="009E41E0">
        <w:rPr>
          <w:sz w:val="28"/>
          <w:szCs w:val="28"/>
        </w:rPr>
        <w:t xml:space="preserve"> Так коллективными способами я не только обучаю, но и воспитываю. Воспитательная работа в нашей школе построена на коллективно творческих делах. Мне эта форма работы нравится. Каждому классу даётся посильная работа. Каждый выполняет своё и в то же время общее дело. У себя в классе в основном всю воспитательную работу я строю по тому же принципу. Дети делятся на группы по желанию. Выполняют задания, а потом на общем мероприятии каждый представляет свою работу. Дети не знают, что делала каждая группа, поэтому классные часы  проходят интересно для каждого. Так мы провели в третьем классе утренник «Защита времён года». Весь класс разделился на четыре группы, с учётом кому какое время года больше нравится. Дети готовили стихи, песни, сценки, оформили выставку рисунков времён года. И даже родители не остались равнодушными: делали поделки вместе с детьми. Конечно, мне приходилось направлять деятельность детей, помогать в подборе материала, проводить репетиции. Но дети были так увлечены работой, что считали, что они сами всё придумали.  Часто провожу в классе КВНы по предметам, где дети также работают в  группах Используемые приемы помогают налаживать контакт с детьми, делают работу яркой и интересной, оставляя у ребят только положительные эмоции.</w:t>
      </w:r>
      <w:r w:rsidRPr="009E41E0">
        <w:rPr>
          <w:rFonts w:cs="Courier New"/>
          <w:color w:val="000000"/>
          <w:sz w:val="28"/>
          <w:szCs w:val="28"/>
        </w:rPr>
        <w:t xml:space="preserve"> При организации коллективной работы, по словам профессора В.К. Дьяченко,  необходимо    учитывать</w:t>
      </w:r>
      <w:r w:rsidRPr="009E41E0">
        <w:rPr>
          <w:sz w:val="28"/>
          <w:szCs w:val="28"/>
        </w:rPr>
        <w:t xml:space="preserve"> </w:t>
      </w:r>
      <w:r w:rsidRPr="009E41E0">
        <w:rPr>
          <w:rFonts w:cs="Courier New"/>
          <w:color w:val="000000"/>
          <w:sz w:val="28"/>
          <w:szCs w:val="28"/>
        </w:rPr>
        <w:t>противопоказания:</w:t>
      </w:r>
    </w:p>
    <w:p w:rsidR="009E41E0" w:rsidRPr="009E41E0" w:rsidRDefault="009E41E0" w:rsidP="009E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Courier New"/>
          <w:color w:val="000000"/>
          <w:sz w:val="28"/>
          <w:szCs w:val="28"/>
        </w:rPr>
      </w:pPr>
      <w:r w:rsidRPr="009E41E0">
        <w:rPr>
          <w:rFonts w:cs="Courier New"/>
          <w:color w:val="000000"/>
          <w:sz w:val="28"/>
          <w:szCs w:val="28"/>
        </w:rPr>
        <w:t xml:space="preserve"> 1) недопустима пара из двух «слабых» учеников;       </w:t>
      </w:r>
    </w:p>
    <w:p w:rsidR="009E41E0" w:rsidRPr="009E41E0" w:rsidRDefault="009E41E0" w:rsidP="009E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Courier New"/>
          <w:color w:val="000000"/>
          <w:sz w:val="28"/>
          <w:szCs w:val="28"/>
        </w:rPr>
      </w:pPr>
      <w:r w:rsidRPr="009E41E0">
        <w:rPr>
          <w:rFonts w:cs="Courier New"/>
          <w:color w:val="000000"/>
          <w:sz w:val="28"/>
          <w:szCs w:val="28"/>
        </w:rPr>
        <w:t>2) детей, которые по каким бы то ни было причинам отказываются  сегодня работать вместе, сегодня нельзя принуждать к общей работе (а  завтра стоит им предложить вновь работать вместе);</w:t>
      </w:r>
    </w:p>
    <w:p w:rsidR="009E41E0" w:rsidRPr="009E41E0" w:rsidRDefault="009E41E0" w:rsidP="009E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Courier New"/>
          <w:color w:val="000000"/>
          <w:sz w:val="28"/>
          <w:szCs w:val="28"/>
        </w:rPr>
      </w:pPr>
      <w:r w:rsidRPr="009E41E0">
        <w:rPr>
          <w:rFonts w:cs="Courier New"/>
          <w:color w:val="000000"/>
          <w:sz w:val="28"/>
          <w:szCs w:val="28"/>
        </w:rPr>
        <w:t xml:space="preserve">3) если кто-то пожелал  работать  в  одиночку,  учитель  разрешает  ему отсесть и не позволяет себе ни малейших проявлений  </w:t>
      </w:r>
      <w:proofErr w:type="gramStart"/>
      <w:r w:rsidRPr="009E41E0">
        <w:rPr>
          <w:rFonts w:cs="Courier New"/>
          <w:color w:val="000000"/>
          <w:sz w:val="28"/>
          <w:szCs w:val="28"/>
        </w:rPr>
        <w:t>неудовлетворения</w:t>
      </w:r>
      <w:proofErr w:type="gramEnd"/>
      <w:r w:rsidRPr="009E41E0">
        <w:rPr>
          <w:rFonts w:cs="Courier New"/>
          <w:color w:val="000000"/>
          <w:sz w:val="28"/>
          <w:szCs w:val="28"/>
        </w:rPr>
        <w:t xml:space="preserve"> ни в индивидуальных, ни, тем более, в публичных оценках;</w:t>
      </w:r>
    </w:p>
    <w:p w:rsidR="009E41E0" w:rsidRPr="009E41E0" w:rsidRDefault="009E41E0" w:rsidP="009E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Courier New"/>
          <w:color w:val="000000"/>
          <w:sz w:val="28"/>
          <w:szCs w:val="28"/>
        </w:rPr>
      </w:pPr>
      <w:r w:rsidRPr="009E41E0">
        <w:rPr>
          <w:rFonts w:cs="Courier New"/>
          <w:color w:val="000000"/>
          <w:sz w:val="28"/>
          <w:szCs w:val="28"/>
        </w:rPr>
        <w:t xml:space="preserve"> 4) нельзя требовать абсолютной тишины во время совместной работы: дети должны обмениваться мнениями, </w:t>
      </w:r>
      <w:proofErr w:type="gramStart"/>
      <w:r w:rsidRPr="009E41E0">
        <w:rPr>
          <w:rFonts w:cs="Courier New"/>
          <w:color w:val="000000"/>
          <w:sz w:val="28"/>
          <w:szCs w:val="28"/>
        </w:rPr>
        <w:t>высказывать свое  отношение</w:t>
      </w:r>
      <w:proofErr w:type="gramEnd"/>
      <w:r w:rsidRPr="009E41E0">
        <w:rPr>
          <w:rFonts w:cs="Courier New"/>
          <w:color w:val="000000"/>
          <w:sz w:val="28"/>
          <w:szCs w:val="28"/>
        </w:rPr>
        <w:t xml:space="preserve">  к  работе товарища. Бороться надо лишь с возбужденными выкриками,  разговорами в полный  голос.  </w:t>
      </w:r>
    </w:p>
    <w:p w:rsidR="009E41E0" w:rsidRPr="009E41E0" w:rsidRDefault="009E41E0" w:rsidP="009E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Courier New"/>
          <w:color w:val="000000"/>
          <w:sz w:val="28"/>
          <w:szCs w:val="28"/>
        </w:rPr>
      </w:pPr>
      <w:r w:rsidRPr="009E41E0">
        <w:rPr>
          <w:color w:val="000000"/>
          <w:sz w:val="28"/>
          <w:szCs w:val="28"/>
        </w:rPr>
        <w:lastRenderedPageBreak/>
        <w:t>Требованиям развивающего обучения: приучить детей  к  самостоятельности суждений, сформировать умение  спорить,  отстаивать  свое  мнение, задавать вопросы, быть инициативным в  получении  новых  знаний  –  отвечает  учебное сотрудничество со сверстниками. Учебное сотрудничество является основой для развития коллективной формы организации учебно-воспитательного процесса, которая выступает  как  ведущая форма организации в развивающем обучении.  Использование коллективной формы организации на уроках дает возможность продвигаться  каждому   ученику   в   индивидуальном   темпе,   способствует проявлению  и  развитию  способностей  каждого  ребенка.  Все  это  еще  раз подтверждает тесную взаимосвязь развивающего обучения с коллективной  формой организации учебно-воспитательного процесса.</w:t>
      </w:r>
    </w:p>
    <w:p w:rsidR="009E41E0" w:rsidRPr="009E41E0" w:rsidRDefault="009E41E0" w:rsidP="009E41E0">
      <w:pPr>
        <w:spacing w:line="240" w:lineRule="auto"/>
        <w:jc w:val="both"/>
        <w:rPr>
          <w:sz w:val="28"/>
          <w:szCs w:val="28"/>
        </w:rPr>
      </w:pPr>
    </w:p>
    <w:p w:rsidR="009E41E0" w:rsidRPr="009E41E0" w:rsidRDefault="009E41E0" w:rsidP="009E41E0">
      <w:pPr>
        <w:jc w:val="center"/>
        <w:rPr>
          <w:b/>
          <w:sz w:val="28"/>
          <w:szCs w:val="28"/>
        </w:rPr>
      </w:pPr>
      <w:r w:rsidRPr="009E41E0">
        <w:rPr>
          <w:b/>
          <w:sz w:val="28"/>
          <w:szCs w:val="28"/>
        </w:rPr>
        <w:t>Литература</w:t>
      </w:r>
    </w:p>
    <w:p w:rsidR="009E41E0" w:rsidRPr="009E41E0" w:rsidRDefault="009E41E0" w:rsidP="009E41E0"/>
    <w:p w:rsidR="009E41E0" w:rsidRPr="009E41E0" w:rsidRDefault="009E41E0" w:rsidP="009E41E0">
      <w:pPr>
        <w:numPr>
          <w:ilvl w:val="0"/>
          <w:numId w:val="3"/>
        </w:numPr>
        <w:contextualSpacing/>
      </w:pPr>
      <w:r w:rsidRPr="009E41E0">
        <w:rPr>
          <w:sz w:val="28"/>
          <w:szCs w:val="28"/>
        </w:rPr>
        <w:t>Васильченко П.А. «Обучение на коллективной и индивидуальной основе». Начальная школа 1993 г. №4</w:t>
      </w:r>
    </w:p>
    <w:p w:rsidR="009E41E0" w:rsidRPr="009E41E0" w:rsidRDefault="009E41E0" w:rsidP="009E41E0">
      <w:pPr>
        <w:numPr>
          <w:ilvl w:val="0"/>
          <w:numId w:val="3"/>
        </w:numPr>
        <w:contextualSpacing/>
      </w:pPr>
      <w:r w:rsidRPr="009E41E0">
        <w:rPr>
          <w:sz w:val="28"/>
          <w:szCs w:val="28"/>
        </w:rPr>
        <w:t>Давыдов В. В. «Проблемы развивающего обучения». Педагогика 1986г.</w:t>
      </w:r>
    </w:p>
    <w:p w:rsidR="009E41E0" w:rsidRPr="009E41E0" w:rsidRDefault="009E41E0" w:rsidP="009E41E0">
      <w:pPr>
        <w:numPr>
          <w:ilvl w:val="0"/>
          <w:numId w:val="3"/>
        </w:numPr>
        <w:contextualSpacing/>
      </w:pPr>
      <w:r w:rsidRPr="009E41E0">
        <w:rPr>
          <w:sz w:val="28"/>
          <w:szCs w:val="28"/>
        </w:rPr>
        <w:t>Дьяченко В. К. «Коллективная и групповая формы организации обучения в школе». Начальная школа 1998 г. №1</w:t>
      </w:r>
    </w:p>
    <w:p w:rsidR="009E41E0" w:rsidRPr="009E41E0" w:rsidRDefault="009E41E0" w:rsidP="009E41E0">
      <w:pPr>
        <w:numPr>
          <w:ilvl w:val="0"/>
          <w:numId w:val="3"/>
        </w:numPr>
        <w:contextualSpacing/>
      </w:pPr>
      <w:r w:rsidRPr="009E41E0">
        <w:rPr>
          <w:sz w:val="28"/>
          <w:szCs w:val="28"/>
        </w:rPr>
        <w:t>Дьяченко В. К. «Организационная структура учебного процесса и её развитие». Просвещение 1989 г.</w:t>
      </w:r>
    </w:p>
    <w:p w:rsidR="009E41E0" w:rsidRPr="009E41E0" w:rsidRDefault="009E41E0" w:rsidP="009E41E0">
      <w:pPr>
        <w:numPr>
          <w:ilvl w:val="0"/>
          <w:numId w:val="3"/>
        </w:numPr>
        <w:contextualSpacing/>
      </w:pPr>
      <w:r w:rsidRPr="009E41E0">
        <w:rPr>
          <w:sz w:val="28"/>
          <w:szCs w:val="28"/>
        </w:rPr>
        <w:t>Дьяченко В. К. «Организация коллективных учебных занятий». Начальная школа 1990 г. №1.</w:t>
      </w:r>
    </w:p>
    <w:p w:rsidR="009E41E0" w:rsidRPr="009E41E0" w:rsidRDefault="009E41E0" w:rsidP="009E41E0"/>
    <w:p w:rsidR="009E41E0" w:rsidRPr="009E41E0" w:rsidRDefault="009E41E0" w:rsidP="009E41E0"/>
    <w:p w:rsidR="009E41E0" w:rsidRPr="009E41E0" w:rsidRDefault="009E41E0" w:rsidP="009E41E0"/>
    <w:p w:rsidR="00822BCB" w:rsidRDefault="00822BCB"/>
    <w:sectPr w:rsidR="00822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3D24"/>
    <w:multiLevelType w:val="hybridMultilevel"/>
    <w:tmpl w:val="B6625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25712C"/>
    <w:multiLevelType w:val="hybridMultilevel"/>
    <w:tmpl w:val="CF7AF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EA46C3"/>
    <w:multiLevelType w:val="hybridMultilevel"/>
    <w:tmpl w:val="DCDEA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1E0"/>
    <w:rsid w:val="00822BCB"/>
    <w:rsid w:val="009E41E0"/>
    <w:rsid w:val="00EC2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3011</Words>
  <Characters>17165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2012-09-20T16:30:00Z</dcterms:created>
  <dcterms:modified xsi:type="dcterms:W3CDTF">2012-10-08T15:19:00Z</dcterms:modified>
</cp:coreProperties>
</file>