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602" w:rsidRDefault="00A130E9" w:rsidP="00A130E9">
      <w:pPr>
        <w:jc w:val="center"/>
        <w:rPr>
          <w:rFonts w:ascii="Times New Roman" w:hAnsi="Times New Roman" w:cs="Times New Roman"/>
          <w:b/>
          <w:i/>
          <w:sz w:val="28"/>
          <w:u w:val="single"/>
        </w:rPr>
      </w:pPr>
      <w:r>
        <w:rPr>
          <w:rFonts w:ascii="Times New Roman" w:hAnsi="Times New Roman" w:cs="Times New Roman"/>
          <w:b/>
          <w:i/>
          <w:sz w:val="28"/>
          <w:u w:val="single"/>
        </w:rPr>
        <w:t>Музыка Украины</w:t>
      </w:r>
    </w:p>
    <w:p w:rsidR="00A130E9" w:rsidRDefault="00A130E9" w:rsidP="00A130E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народной</w:t>
      </w:r>
      <w:r>
        <w:rPr>
          <w:rFonts w:ascii="Times New Roman" w:hAnsi="Times New Roman" w:cs="Times New Roman"/>
          <w:sz w:val="24"/>
        </w:rPr>
        <w:tab/>
        <w:t xml:space="preserve"> памяти украинского народа сохранились календарные песни разнообразных жанров – трудовые, обрядовые, заклинательные и другие. В народных песнях самое большое распространение получили исторические, лирические, шуточные, хороводные песни и думы.</w:t>
      </w:r>
    </w:p>
    <w:p w:rsidR="00A130E9" w:rsidRDefault="00A130E9" w:rsidP="00A130E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Украинские думы – это драматические или лирические повествования. Многие из них посвящены историческим событиям. Творцами и исполнителями дум были народные сказители – </w:t>
      </w:r>
      <w:r>
        <w:rPr>
          <w:rFonts w:ascii="Times New Roman" w:hAnsi="Times New Roman" w:cs="Times New Roman"/>
          <w:b/>
          <w:i/>
          <w:sz w:val="24"/>
        </w:rPr>
        <w:t>кобзари</w:t>
      </w:r>
      <w:r>
        <w:rPr>
          <w:rFonts w:ascii="Times New Roman" w:hAnsi="Times New Roman" w:cs="Times New Roman"/>
          <w:sz w:val="24"/>
        </w:rPr>
        <w:t xml:space="preserve">. Думы исполнялись под аккомпанемент </w:t>
      </w:r>
      <w:proofErr w:type="spellStart"/>
      <w:r>
        <w:rPr>
          <w:rFonts w:ascii="Times New Roman" w:hAnsi="Times New Roman" w:cs="Times New Roman"/>
          <w:b/>
          <w:i/>
          <w:sz w:val="24"/>
          <w:u w:val="single"/>
        </w:rPr>
        <w:t>кобзЫ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:rsidR="00A130E9" w:rsidRDefault="00A130E9" w:rsidP="00A130E9">
      <w:p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u w:val="single"/>
        </w:rPr>
        <w:t>КобзА</w:t>
      </w:r>
      <w:proofErr w:type="spellEnd"/>
      <w:r>
        <w:rPr>
          <w:rFonts w:ascii="Times New Roman" w:hAnsi="Times New Roman" w:cs="Times New Roman"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– струнный щипковый инструмент с овальным корпусом и широким грифом </w:t>
      </w:r>
      <w:r w:rsidRPr="00A130E9">
        <w:rPr>
          <w:rFonts w:ascii="Monotype Corsiva" w:hAnsi="Monotype Corsiva" w:cs="Times New Roman"/>
          <w:sz w:val="32"/>
        </w:rPr>
        <w:t>♫</w:t>
      </w:r>
      <w:r w:rsidRPr="00A130E9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(видео 3:18 кобзарь Василий </w:t>
      </w:r>
      <w:proofErr w:type="spellStart"/>
      <w:r>
        <w:rPr>
          <w:rFonts w:ascii="Times New Roman" w:hAnsi="Times New Roman" w:cs="Times New Roman"/>
          <w:sz w:val="24"/>
        </w:rPr>
        <w:t>Жданкин</w:t>
      </w:r>
      <w:proofErr w:type="spellEnd"/>
      <w:r>
        <w:rPr>
          <w:rFonts w:ascii="Times New Roman" w:hAnsi="Times New Roman" w:cs="Times New Roman"/>
          <w:sz w:val="24"/>
        </w:rPr>
        <w:t>).</w:t>
      </w:r>
    </w:p>
    <w:p w:rsidR="00A130E9" w:rsidRDefault="00A130E9" w:rsidP="00A130E9">
      <w:p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u w:val="single"/>
        </w:rPr>
        <w:t>БандУра</w:t>
      </w:r>
      <w:proofErr w:type="spellEnd"/>
      <w:r>
        <w:rPr>
          <w:rFonts w:ascii="Times New Roman" w:hAnsi="Times New Roman" w:cs="Times New Roman"/>
          <w:sz w:val="24"/>
        </w:rPr>
        <w:t xml:space="preserve"> – поздняя разновидность кобзы и родственница русских гуслей. Ранние сведения о бандуре относятся к 15-16 векам. </w:t>
      </w:r>
      <w:proofErr w:type="gramStart"/>
      <w:r>
        <w:rPr>
          <w:rFonts w:ascii="Times New Roman" w:hAnsi="Times New Roman" w:cs="Times New Roman"/>
          <w:sz w:val="24"/>
        </w:rPr>
        <w:t>Большой популярностью она пользовалась в Запорожской Сечи.</w:t>
      </w:r>
      <w:proofErr w:type="gramEnd"/>
      <w:r>
        <w:rPr>
          <w:rFonts w:ascii="Times New Roman" w:hAnsi="Times New Roman" w:cs="Times New Roman"/>
          <w:sz w:val="24"/>
        </w:rPr>
        <w:t xml:space="preserve"> Позже стала неизменным спутником нищих-слепцов.</w:t>
      </w:r>
      <w:r w:rsidR="00927026">
        <w:rPr>
          <w:rFonts w:ascii="Times New Roman" w:hAnsi="Times New Roman" w:cs="Times New Roman"/>
          <w:sz w:val="24"/>
        </w:rPr>
        <w:t xml:space="preserve"> Украинских народных певцов и музыкантов, сопровождающих пение игрой на бандуре, называют </w:t>
      </w:r>
      <w:r w:rsidR="00927026">
        <w:rPr>
          <w:rFonts w:ascii="Times New Roman" w:hAnsi="Times New Roman" w:cs="Times New Roman"/>
          <w:b/>
          <w:i/>
          <w:sz w:val="24"/>
        </w:rPr>
        <w:t>бандуристами</w:t>
      </w:r>
      <w:r w:rsidR="00927026">
        <w:rPr>
          <w:rFonts w:ascii="Times New Roman" w:hAnsi="Times New Roman" w:cs="Times New Roman"/>
          <w:sz w:val="24"/>
        </w:rPr>
        <w:t xml:space="preserve"> </w:t>
      </w:r>
      <w:r w:rsidR="00927026" w:rsidRPr="00927026">
        <w:rPr>
          <w:rFonts w:ascii="Monotype Corsiva" w:hAnsi="Monotype Corsiva" w:cs="Times New Roman"/>
          <w:sz w:val="32"/>
        </w:rPr>
        <w:t>♫</w:t>
      </w:r>
      <w:r w:rsidR="00927026">
        <w:rPr>
          <w:rFonts w:ascii="Monotype Corsiva" w:hAnsi="Monotype Corsiva" w:cs="Times New Roman"/>
          <w:sz w:val="32"/>
        </w:rPr>
        <w:t xml:space="preserve"> </w:t>
      </w:r>
      <w:r w:rsidR="00927026">
        <w:rPr>
          <w:rFonts w:ascii="Times New Roman" w:hAnsi="Times New Roman" w:cs="Times New Roman"/>
          <w:sz w:val="24"/>
        </w:rPr>
        <w:t>(видео 2:07 и 1:37).</w:t>
      </w:r>
    </w:p>
    <w:p w:rsidR="00927026" w:rsidRDefault="00927026" w:rsidP="00A130E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Многие народные песни, особенно шутливые и свадебные, исполнялись под аккомпанемент различных музыкальных инструментов: </w:t>
      </w:r>
      <w:proofErr w:type="spellStart"/>
      <w:r>
        <w:rPr>
          <w:rFonts w:ascii="Times New Roman" w:hAnsi="Times New Roman" w:cs="Times New Roman"/>
          <w:sz w:val="24"/>
        </w:rPr>
        <w:t>сопилок</w:t>
      </w:r>
      <w:proofErr w:type="spellEnd"/>
      <w:r>
        <w:rPr>
          <w:rFonts w:ascii="Times New Roman" w:hAnsi="Times New Roman" w:cs="Times New Roman"/>
          <w:sz w:val="24"/>
        </w:rPr>
        <w:t>, рожков, бубнов, скрипки и других. Помимо сопровождения к песням на народных инструментах исполнялись пастушьи наигрыши и танцевальная музыка.</w:t>
      </w:r>
    </w:p>
    <w:p w:rsidR="00927026" w:rsidRDefault="00927026" w:rsidP="00A130E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Существует много народных украинских танцев. Особой популярностью пользуются </w:t>
      </w:r>
      <w:r w:rsidRPr="00927026">
        <w:rPr>
          <w:rFonts w:ascii="Times New Roman" w:hAnsi="Times New Roman" w:cs="Times New Roman"/>
          <w:b/>
          <w:i/>
          <w:sz w:val="24"/>
        </w:rPr>
        <w:t>гопак</w:t>
      </w:r>
      <w:r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и </w:t>
      </w:r>
      <w:r>
        <w:rPr>
          <w:rFonts w:ascii="Times New Roman" w:hAnsi="Times New Roman" w:cs="Times New Roman"/>
          <w:b/>
          <w:i/>
          <w:sz w:val="24"/>
        </w:rPr>
        <w:t>казачок</w:t>
      </w:r>
      <w:r>
        <w:rPr>
          <w:rFonts w:ascii="Times New Roman" w:hAnsi="Times New Roman" w:cs="Times New Roman"/>
          <w:sz w:val="24"/>
        </w:rPr>
        <w:t xml:space="preserve"> </w:t>
      </w:r>
      <w:r w:rsidRPr="00927026">
        <w:rPr>
          <w:rFonts w:ascii="Monotype Corsiva" w:hAnsi="Monotype Corsiva" w:cs="Times New Roman"/>
          <w:sz w:val="32"/>
        </w:rPr>
        <w:t>♫</w:t>
      </w:r>
      <w:r>
        <w:rPr>
          <w:rFonts w:ascii="Times New Roman" w:hAnsi="Times New Roman" w:cs="Times New Roman"/>
          <w:sz w:val="24"/>
        </w:rPr>
        <w:t xml:space="preserve"> (видео 3:09; 1:11 и 2:12).</w:t>
      </w:r>
    </w:p>
    <w:p w:rsidR="00B22D06" w:rsidRDefault="00B22D06" w:rsidP="00A130E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  <w:u w:val="single"/>
        </w:rPr>
        <w:t>Гопак</w:t>
      </w:r>
      <w:r>
        <w:rPr>
          <w:rFonts w:ascii="Times New Roman" w:hAnsi="Times New Roman" w:cs="Times New Roman"/>
          <w:sz w:val="24"/>
        </w:rPr>
        <w:t xml:space="preserve"> – украинский народный танец удалого, весёлого характера </w:t>
      </w:r>
      <w:r w:rsidRPr="00B22D06">
        <w:rPr>
          <w:rFonts w:ascii="Monotype Corsiva" w:hAnsi="Monotype Corsiva" w:cs="Times New Roman"/>
          <w:i/>
          <w:sz w:val="32"/>
        </w:rPr>
        <w:t>♫</w:t>
      </w:r>
      <w:r>
        <w:rPr>
          <w:rFonts w:ascii="Times New Roman" w:hAnsi="Times New Roman" w:cs="Times New Roman"/>
          <w:sz w:val="24"/>
        </w:rPr>
        <w:t>(видео 1:58). Особую популярность получил гопак из оперы М.П.Мусоргского «</w:t>
      </w:r>
      <w:proofErr w:type="spellStart"/>
      <w:r>
        <w:rPr>
          <w:rFonts w:ascii="Times New Roman" w:hAnsi="Times New Roman" w:cs="Times New Roman"/>
          <w:sz w:val="24"/>
        </w:rPr>
        <w:t>Сорочинская</w:t>
      </w:r>
      <w:proofErr w:type="spellEnd"/>
      <w:r>
        <w:rPr>
          <w:rFonts w:ascii="Times New Roman" w:hAnsi="Times New Roman" w:cs="Times New Roman"/>
          <w:sz w:val="24"/>
        </w:rPr>
        <w:t xml:space="preserve"> ярмарка», написанной на сюжет произведения русского писателя Н.В.Гоголя. Действие оперы заканчивается свадьбой, песнями и танцами. Гопак написан на мелодию украинской народной песни «На бережку у пруда» </w:t>
      </w:r>
      <w:r w:rsidRPr="00B22D06">
        <w:rPr>
          <w:rFonts w:ascii="Monotype Corsiva" w:hAnsi="Monotype Corsiva" w:cs="Times New Roman"/>
          <w:i/>
          <w:sz w:val="32"/>
        </w:rPr>
        <w:t>♫</w:t>
      </w:r>
      <w:r>
        <w:rPr>
          <w:rFonts w:ascii="Times New Roman" w:hAnsi="Times New Roman" w:cs="Times New Roman"/>
          <w:sz w:val="24"/>
        </w:rPr>
        <w:t>(аудио 2:36).</w:t>
      </w:r>
    </w:p>
    <w:p w:rsidR="00BB792F" w:rsidRDefault="00BB792F" w:rsidP="00A130E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Разучивание песни Б.Савельева «Большой хоровод» (10:00).</w:t>
      </w:r>
    </w:p>
    <w:p w:rsidR="00BB792F" w:rsidRPr="00BB792F" w:rsidRDefault="00BB792F" w:rsidP="00A130E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Домашнее задание</w:t>
      </w:r>
      <w:r>
        <w:rPr>
          <w:rFonts w:ascii="Times New Roman" w:hAnsi="Times New Roman" w:cs="Times New Roman"/>
          <w:sz w:val="24"/>
        </w:rPr>
        <w:t xml:space="preserve"> – </w:t>
      </w:r>
      <w:r w:rsidR="00A679E5">
        <w:rPr>
          <w:rFonts w:ascii="Times New Roman" w:hAnsi="Times New Roman" w:cs="Times New Roman"/>
          <w:sz w:val="24"/>
        </w:rPr>
        <w:t>нарисовать в тетради флаг Украины</w:t>
      </w:r>
      <w:r>
        <w:rPr>
          <w:rFonts w:ascii="Times New Roman" w:hAnsi="Times New Roman" w:cs="Times New Roman"/>
          <w:sz w:val="24"/>
        </w:rPr>
        <w:t>.</w:t>
      </w:r>
    </w:p>
    <w:p w:rsidR="00A130E9" w:rsidRPr="00A130E9" w:rsidRDefault="00A130E9" w:rsidP="00A130E9">
      <w:pPr>
        <w:jc w:val="both"/>
        <w:rPr>
          <w:rFonts w:ascii="Times New Roman" w:hAnsi="Times New Roman" w:cs="Times New Roman"/>
          <w:sz w:val="24"/>
        </w:rPr>
      </w:pPr>
    </w:p>
    <w:sectPr w:rsidR="00A130E9" w:rsidRPr="00A130E9" w:rsidSect="00813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A130E9"/>
    <w:rsid w:val="00506DF0"/>
    <w:rsid w:val="00813602"/>
    <w:rsid w:val="00927026"/>
    <w:rsid w:val="00A130E9"/>
    <w:rsid w:val="00A679E5"/>
    <w:rsid w:val="00B22D06"/>
    <w:rsid w:val="00BB7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dcterms:created xsi:type="dcterms:W3CDTF">2012-02-04T18:45:00Z</dcterms:created>
  <dcterms:modified xsi:type="dcterms:W3CDTF">2012-02-04T18:46:00Z</dcterms:modified>
</cp:coreProperties>
</file>