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16" w:rsidRDefault="00EB6016" w:rsidP="00EB6016">
      <w:pPr>
        <w:jc w:val="center"/>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Рефлективный отчет по диалоговому обучению</w:t>
      </w:r>
    </w:p>
    <w:p w:rsidR="00EB6016" w:rsidRDefault="00EB6016" w:rsidP="00EB6016">
      <w:pPr>
        <w:spacing w:line="0" w:lineRule="atLeast"/>
        <w:ind w:firstLine="709"/>
        <w:jc w:val="both"/>
        <w:outlineLvl w:val="2"/>
        <w:rPr>
          <w:rFonts w:ascii="Times New Roman" w:hAnsi="Times New Roman" w:cs="Times New Roman"/>
          <w:color w:val="1D1B11" w:themeColor="background2" w:themeShade="1A"/>
          <w:sz w:val="28"/>
          <w:szCs w:val="28"/>
        </w:rPr>
      </w:pPr>
      <w:r>
        <w:rPr>
          <w:rFonts w:ascii="Times New Roman" w:hAnsi="Times New Roman" w:cs="Times New Roman"/>
          <w:bCs/>
          <w:sz w:val="28"/>
          <w:szCs w:val="28"/>
        </w:rPr>
        <w:t xml:space="preserve">Образование в начальной школе является основной базой или фундаментом всего последующего обучения. В первую очередь, это касается </w:t>
      </w:r>
      <w:proofErr w:type="spellStart"/>
      <w:r>
        <w:rPr>
          <w:rFonts w:ascii="Times New Roman" w:hAnsi="Times New Roman" w:cs="Times New Roman"/>
          <w:bCs/>
          <w:sz w:val="28"/>
          <w:szCs w:val="28"/>
        </w:rPr>
        <w:t>сформированности</w:t>
      </w:r>
      <w:proofErr w:type="spellEnd"/>
      <w:r>
        <w:rPr>
          <w:rFonts w:ascii="Times New Roman" w:hAnsi="Times New Roman" w:cs="Times New Roman"/>
          <w:bCs/>
          <w:sz w:val="28"/>
          <w:szCs w:val="28"/>
        </w:rPr>
        <w:t xml:space="preserve"> </w:t>
      </w:r>
      <w:r>
        <w:rPr>
          <w:rFonts w:ascii="Times New Roman" w:hAnsi="Times New Roman" w:cs="Times New Roman"/>
          <w:bCs/>
          <w:iCs/>
          <w:sz w:val="28"/>
          <w:szCs w:val="28"/>
        </w:rPr>
        <w:t xml:space="preserve"> учебных действий,</w:t>
      </w:r>
      <w:r>
        <w:rPr>
          <w:rFonts w:ascii="Times New Roman" w:hAnsi="Times New Roman" w:cs="Times New Roman"/>
          <w:bCs/>
          <w:sz w:val="28"/>
          <w:szCs w:val="28"/>
        </w:rPr>
        <w:t xml:space="preserve"> обеспечивающих  умение учиться. Моей целью является  создание необходимых  условий  для того, чтобы заложить прочный фундамент. </w:t>
      </w:r>
      <w:r>
        <w:rPr>
          <w:rFonts w:ascii="Times New Roman" w:hAnsi="Times New Roman" w:cs="Times New Roman"/>
          <w:sz w:val="28"/>
          <w:szCs w:val="28"/>
        </w:rPr>
        <w:t>В основе взаимодействия с классом на занятиях лежит сотрудничество, диалог учителя и ученика, ученика и ученика, ученика и группы, который направлен на совместное конструирование программной деятельности. При этом обязательно учитываю индивидуальные особенности ребёнка, его возможности восприятия учебного материала, интересы, наклонности.</w:t>
      </w:r>
    </w:p>
    <w:p w:rsidR="00EB6016" w:rsidRDefault="00EB6016" w:rsidP="00EB6016">
      <w:pPr>
        <w:pStyle w:val="a4"/>
        <w:ind w:firstLine="708"/>
        <w:jc w:val="both"/>
        <w:rPr>
          <w:rFonts w:ascii="Times New Roman" w:hAnsi="Times New Roman" w:cs="Times New Roman"/>
          <w:color w:val="1D1B11" w:themeColor="background2" w:themeShade="1A"/>
          <w:sz w:val="28"/>
          <w:szCs w:val="28"/>
        </w:rPr>
      </w:pPr>
      <w:r>
        <w:rPr>
          <w:rFonts w:ascii="Times New Roman" w:eastAsia="TimesNewRomanPSMT" w:hAnsi="Times New Roman" w:cs="Times New Roman"/>
          <w:color w:val="1D1B11" w:themeColor="background2" w:themeShade="1A"/>
          <w:sz w:val="28"/>
          <w:szCs w:val="28"/>
        </w:rPr>
        <w:t xml:space="preserve">В Руководстве для учителя стр.126  было указано, что лишь </w:t>
      </w:r>
      <w:r>
        <w:rPr>
          <w:rFonts w:ascii="Times New Roman" w:eastAsia="TimesNewRomanPSMT" w:hAnsi="Times New Roman" w:cs="Times New Roman"/>
          <w:b/>
          <w:bCs/>
          <w:i/>
          <w:iCs/>
          <w:color w:val="1D1B11" w:themeColor="background2" w:themeShade="1A"/>
          <w:sz w:val="28"/>
          <w:szCs w:val="28"/>
        </w:rPr>
        <w:t xml:space="preserve">«Обучение через диалог» </w:t>
      </w:r>
      <w:r>
        <w:rPr>
          <w:rFonts w:ascii="Times New Roman" w:eastAsia="TimesNewRomanPSMT" w:hAnsi="Times New Roman" w:cs="Times New Roman"/>
          <w:color w:val="1D1B11" w:themeColor="background2" w:themeShade="1A"/>
          <w:sz w:val="28"/>
          <w:szCs w:val="28"/>
        </w:rPr>
        <w:t>и «</w:t>
      </w:r>
      <w:r>
        <w:rPr>
          <w:rFonts w:ascii="Times New Roman" w:eastAsia="TimesNewRomanPSMT" w:hAnsi="Times New Roman" w:cs="Times New Roman"/>
          <w:b/>
          <w:bCs/>
          <w:i/>
          <w:iCs/>
          <w:color w:val="1D1B11" w:themeColor="background2" w:themeShade="1A"/>
          <w:sz w:val="28"/>
          <w:szCs w:val="28"/>
        </w:rPr>
        <w:t>Обучение тому, как обучаться</w:t>
      </w:r>
      <w:r>
        <w:rPr>
          <w:rFonts w:ascii="Times New Roman" w:eastAsia="TimesNewRomanPSMT" w:hAnsi="Times New Roman" w:cs="Times New Roman"/>
          <w:color w:val="1D1B11" w:themeColor="background2" w:themeShade="1A"/>
          <w:sz w:val="28"/>
          <w:szCs w:val="28"/>
        </w:rPr>
        <w:t xml:space="preserve">»  рассматривается в рамках именно </w:t>
      </w:r>
      <w:r>
        <w:rPr>
          <w:rFonts w:ascii="Times New Roman" w:eastAsia="TimesNewRomanPSMT" w:hAnsi="Times New Roman" w:cs="Times New Roman"/>
          <w:i/>
          <w:iCs/>
          <w:color w:val="1D1B11" w:themeColor="background2" w:themeShade="1A"/>
          <w:sz w:val="28"/>
          <w:szCs w:val="28"/>
        </w:rPr>
        <w:t xml:space="preserve">новых </w:t>
      </w:r>
      <w:r>
        <w:rPr>
          <w:rFonts w:ascii="Times New Roman" w:eastAsia="TimesNewRomanPSMT" w:hAnsi="Times New Roman" w:cs="Times New Roman"/>
          <w:color w:val="1D1B11" w:themeColor="background2" w:themeShade="1A"/>
          <w:sz w:val="28"/>
          <w:szCs w:val="28"/>
        </w:rPr>
        <w:t xml:space="preserve">подходов, поскольку они находятся в тесной взаимосвязи с </w:t>
      </w:r>
      <w:proofErr w:type="spellStart"/>
      <w:r>
        <w:rPr>
          <w:rFonts w:ascii="Times New Roman" w:eastAsia="TimesNewRomanPSMT" w:hAnsi="Times New Roman" w:cs="Times New Roman"/>
          <w:color w:val="1D1B11" w:themeColor="background2" w:themeShade="1A"/>
          <w:sz w:val="28"/>
          <w:szCs w:val="28"/>
        </w:rPr>
        <w:t>социоконструктивистской</w:t>
      </w:r>
      <w:proofErr w:type="spellEnd"/>
      <w:r>
        <w:rPr>
          <w:rFonts w:ascii="Times New Roman" w:eastAsia="TimesNewRomanPSMT" w:hAnsi="Times New Roman" w:cs="Times New Roman"/>
          <w:color w:val="1D1B11" w:themeColor="background2" w:themeShade="1A"/>
          <w:sz w:val="28"/>
          <w:szCs w:val="28"/>
        </w:rPr>
        <w:t xml:space="preserve"> точкой зрения. </w:t>
      </w:r>
      <w:r>
        <w:rPr>
          <w:rFonts w:ascii="Times New Roman" w:hAnsi="Times New Roman" w:cs="Times New Roman"/>
          <w:color w:val="1D1B11" w:themeColor="background2" w:themeShade="1A"/>
          <w:sz w:val="28"/>
          <w:szCs w:val="28"/>
        </w:rPr>
        <w:t>Обучение и преподавание на основе диалога предполагают подход, при котором  диалог между учениками, между учеником и учителем помогает учащимся построить и развить  свое собственное мышление.</w:t>
      </w:r>
    </w:p>
    <w:p w:rsidR="00EB6016" w:rsidRDefault="00EB6016" w:rsidP="00EB6016">
      <w:pPr>
        <w:pStyle w:val="a4"/>
        <w:rPr>
          <w:rFonts w:ascii="Times New Roman" w:eastAsia="Times New Roman" w:hAnsi="Times New Roman" w:cs="Times New Roman"/>
          <w:color w:val="1D1B11" w:themeColor="background2" w:themeShade="1A"/>
          <w:sz w:val="28"/>
          <w:szCs w:val="28"/>
          <w:lang w:eastAsia="ru-RU"/>
        </w:rPr>
      </w:pPr>
      <w:r>
        <w:rPr>
          <w:rFonts w:ascii="Times New Roman" w:hAnsi="Times New Roman" w:cs="Times New Roman"/>
          <w:color w:val="1D1B11" w:themeColor="background2" w:themeShade="1A"/>
          <w:sz w:val="28"/>
          <w:szCs w:val="28"/>
        </w:rPr>
        <w:t xml:space="preserve">    </w:t>
      </w:r>
      <w:r>
        <w:rPr>
          <w:rFonts w:ascii="Times New Roman" w:eastAsia="Times New Roman" w:hAnsi="Times New Roman" w:cs="Times New Roman"/>
          <w:color w:val="1D1B11" w:themeColor="background2" w:themeShade="1A"/>
          <w:sz w:val="28"/>
          <w:szCs w:val="28"/>
          <w:lang w:eastAsia="ru-RU"/>
        </w:rPr>
        <w:t>Диалог в обучении, или учебный диалог – своеобразная форма общения. Это взаимодействие между  людьми в условиях учебной ситуации, осуществляющееся в форме речи, в ходе, которого происходит информационный обмен между</w:t>
      </w:r>
      <w:r>
        <w:rPr>
          <w:rFonts w:ascii="Times New Roman" w:eastAsia="Times New Roman" w:hAnsi="Times New Roman" w:cs="Times New Roman"/>
          <w:color w:val="1D1B11" w:themeColor="background2" w:themeShade="1A"/>
          <w:sz w:val="28"/>
          <w:szCs w:val="28"/>
        </w:rPr>
        <w:t xml:space="preserve"> </w:t>
      </w:r>
      <w:r>
        <w:rPr>
          <w:rFonts w:ascii="Times New Roman" w:eastAsia="Times New Roman" w:hAnsi="Times New Roman" w:cs="Times New Roman"/>
          <w:color w:val="1D1B11" w:themeColor="background2" w:themeShade="1A"/>
          <w:sz w:val="28"/>
          <w:szCs w:val="28"/>
          <w:lang w:eastAsia="ru-RU"/>
        </w:rPr>
        <w:t xml:space="preserve"> партнерами, и регулируются дела между ними. Специфика учебного диалога определяется целями его участников, условиями и обстоятельствами их взаимодействия.</w:t>
      </w:r>
      <w:r>
        <w:rPr>
          <w:rFonts w:ascii="Times New Roman" w:eastAsia="Times New Roman" w:hAnsi="Times New Roman" w:cs="Times New Roman"/>
          <w:color w:val="1D1B11" w:themeColor="background2" w:themeShade="1A"/>
          <w:sz w:val="28"/>
          <w:szCs w:val="28"/>
          <w:lang w:eastAsia="ru-RU"/>
        </w:rPr>
        <w:br/>
        <w:t xml:space="preserve">         В деятельности школьника диалог  представлен в основном двумя его видами: учитель – ученик и ученик – ученик</w:t>
      </w:r>
      <w:r>
        <w:rPr>
          <w:rFonts w:ascii="Times New Roman" w:eastAsia="Times New Roman" w:hAnsi="Times New Roman" w:cs="Times New Roman"/>
          <w:color w:val="1D1B11" w:themeColor="background2" w:themeShade="1A"/>
          <w:sz w:val="28"/>
          <w:szCs w:val="28"/>
        </w:rPr>
        <w:t xml:space="preserve">. </w:t>
      </w:r>
      <w:r>
        <w:rPr>
          <w:rFonts w:ascii="Times New Roman" w:eastAsia="Times New Roman" w:hAnsi="Times New Roman" w:cs="Times New Roman"/>
          <w:color w:val="1D1B11" w:themeColor="background2" w:themeShade="1A"/>
          <w:sz w:val="28"/>
          <w:szCs w:val="28"/>
          <w:lang w:eastAsia="ru-RU"/>
        </w:rPr>
        <w:t xml:space="preserve">  Диалог между одним учеником и учителем в классе  происходит нечасто: так как в классе нет возможности работать только с одним учащимся.  Даже если это наблюдается, то таковой диалог нацелен в основном на класс в целом, для получения коллективного результата.</w:t>
      </w:r>
      <w:r>
        <w:rPr>
          <w:rFonts w:ascii="Times New Roman" w:eastAsia="Times New Roman" w:hAnsi="Times New Roman" w:cs="Times New Roman"/>
          <w:color w:val="1D1B11" w:themeColor="background2" w:themeShade="1A"/>
          <w:sz w:val="28"/>
          <w:szCs w:val="28"/>
        </w:rPr>
        <w:t xml:space="preserve"> </w:t>
      </w:r>
      <w:r>
        <w:rPr>
          <w:rFonts w:ascii="Times New Roman" w:eastAsia="Times New Roman" w:hAnsi="Times New Roman" w:cs="Times New Roman"/>
          <w:color w:val="1D1B11" w:themeColor="background2" w:themeShade="1A"/>
          <w:sz w:val="28"/>
          <w:szCs w:val="28"/>
          <w:lang w:eastAsia="ru-RU"/>
        </w:rPr>
        <w:t>И для учителя, и для ученика диалог является средством деятельности: для учителя – средством обучающей  деятельности, для  ученика – учебной.</w:t>
      </w:r>
    </w:p>
    <w:p w:rsidR="00EB6016" w:rsidRDefault="00EB6016" w:rsidP="00EB6016">
      <w:pPr>
        <w:pStyle w:val="a4"/>
        <w:rPr>
          <w:rStyle w:val="apple-converted-space"/>
          <w:shd w:val="clear" w:color="auto" w:fill="FFFFFF"/>
        </w:rPr>
      </w:pPr>
      <w:r>
        <w:rPr>
          <w:rFonts w:ascii="Times New Roman" w:hAnsi="Times New Roman" w:cs="Times New Roman"/>
          <w:sz w:val="28"/>
        </w:rPr>
        <w:t xml:space="preserve">     В  начале урока возникает проблемная  ситуация, дальше - побуждающий диалог. Основная задача урока  заключается не в сообщении ученикам информации, а в обучении их свободно оперировать приобретенными знаниями.  Так урок познания мира я начала с актуализации знаний  о воде. </w:t>
      </w:r>
      <w:r>
        <w:rPr>
          <w:rFonts w:ascii="Times New Roman" w:hAnsi="Times New Roman" w:cs="Times New Roman"/>
          <w:sz w:val="28"/>
        </w:rPr>
        <w:br/>
        <w:t>Дети в группах  поговорили о значении воды в жизни человека, о её экологическом состоянии, свойствах, которые имеет вода. Для  обобщения знаний составили на доске кластер, подбирая слова ассоциации. Это способствовало лучшему запоминанию свойств воды.   Такой подход развивает способность детей самостоятельному обучению,  воспитывает любознательность и наблюдательность.</w:t>
      </w:r>
      <w:r>
        <w:rPr>
          <w:rFonts w:ascii="Times New Roman" w:eastAsia="Times New Roman" w:hAnsi="Times New Roman" w:cs="Times New Roman"/>
          <w:color w:val="1D1B11" w:themeColor="background2" w:themeShade="1A"/>
          <w:sz w:val="28"/>
          <w:szCs w:val="28"/>
          <w:lang w:eastAsia="ru-RU"/>
        </w:rPr>
        <w:br/>
      </w:r>
      <w:r>
        <w:rPr>
          <w:rFonts w:ascii="Times New Roman" w:hAnsi="Times New Roman" w:cs="Times New Roman"/>
          <w:color w:val="1D1B11" w:themeColor="background2" w:themeShade="1A"/>
          <w:sz w:val="28"/>
          <w:szCs w:val="28"/>
          <w:shd w:val="clear" w:color="auto" w:fill="FFFFFF"/>
        </w:rPr>
        <w:t xml:space="preserve">Диалог – это  среда, в которой учащиеся чувствуют себя свободно и </w:t>
      </w:r>
      <w:r>
        <w:rPr>
          <w:rFonts w:ascii="Times New Roman" w:hAnsi="Times New Roman" w:cs="Times New Roman"/>
          <w:color w:val="1D1B11" w:themeColor="background2" w:themeShade="1A"/>
          <w:sz w:val="28"/>
          <w:szCs w:val="28"/>
          <w:shd w:val="clear" w:color="auto" w:fill="FFFFFF"/>
        </w:rPr>
        <w:lastRenderedPageBreak/>
        <w:t>комфортно. В непринужденной, доброжелательной  атмосфере учащиеся делятся  друг с  другом  новыми мыслями, раскрывают свой творческий потенциал.</w:t>
      </w:r>
      <w:r>
        <w:rPr>
          <w:rStyle w:val="apple-converted-space"/>
          <w:rFonts w:ascii="Times New Roman" w:hAnsi="Times New Roman" w:cs="Times New Roman"/>
          <w:color w:val="1D1B11" w:themeColor="background2" w:themeShade="1A"/>
          <w:sz w:val="28"/>
          <w:szCs w:val="28"/>
          <w:shd w:val="clear" w:color="auto" w:fill="FFFFFF"/>
        </w:rPr>
        <w:t xml:space="preserve"> Диалогическая, коммуникативная атмосфера на уроке помогает ученику развивать эмоциональные, интеллектуальные свойства личности. При этом происходит усвоение нового материала. </w:t>
      </w:r>
    </w:p>
    <w:p w:rsidR="00EB6016" w:rsidRDefault="00EB6016" w:rsidP="00EB6016">
      <w:pPr>
        <w:pStyle w:val="a4"/>
        <w:rPr>
          <w:rStyle w:val="apple-converted-space"/>
          <w:rFonts w:ascii="Times New Roman" w:hAnsi="Times New Roman" w:cs="Times New Roman"/>
          <w:color w:val="1D1B11" w:themeColor="background2" w:themeShade="1A"/>
          <w:sz w:val="28"/>
          <w:szCs w:val="28"/>
          <w:shd w:val="clear" w:color="auto" w:fill="FFFFFF"/>
        </w:rPr>
      </w:pPr>
      <w:r>
        <w:rPr>
          <w:rStyle w:val="apple-converted-space"/>
          <w:rFonts w:ascii="Times New Roman" w:hAnsi="Times New Roman" w:cs="Times New Roman"/>
          <w:color w:val="1D1B11" w:themeColor="background2" w:themeShade="1A"/>
          <w:sz w:val="28"/>
          <w:szCs w:val="28"/>
          <w:shd w:val="clear" w:color="auto" w:fill="FFFFFF"/>
        </w:rPr>
        <w:t xml:space="preserve">     На уроке литературного чтения по теме: Белорусская народная сказка «Пых  », дети вели исследовательскую беседу, при этом они, обмениваясь полученными знаниями, сделали вывод, что сказки бывают волшебные, бытовые и  сказки о животных. В ходе беседы дети пришли к выводу, что  сказка «Пых» относится к бытовым  сказкам.</w:t>
      </w:r>
    </w:p>
    <w:p w:rsidR="00EB6016" w:rsidRDefault="00EB6016" w:rsidP="00EB6016">
      <w:pPr>
        <w:autoSpaceDE w:val="0"/>
        <w:autoSpaceDN w:val="0"/>
        <w:adjustRightInd w:val="0"/>
        <w:spacing w:after="0" w:line="240" w:lineRule="auto"/>
        <w:jc w:val="both"/>
        <w:rPr>
          <w:rFonts w:eastAsia="TimesNewRomanPSMT"/>
        </w:rPr>
      </w:pPr>
      <w:r>
        <w:rPr>
          <w:rFonts w:ascii="Times New Roman" w:hAnsi="Times New Roman" w:cs="Times New Roman"/>
          <w:color w:val="1D1B11" w:themeColor="background2" w:themeShade="1A"/>
          <w:sz w:val="28"/>
          <w:szCs w:val="28"/>
          <w:shd w:val="clear" w:color="auto" w:fill="FFFFFF"/>
        </w:rPr>
        <w:t>Диалог – это форма, в которой  можно  искать истину вместе. В диалоге проявляются важнейшие формы человеческих отношений: взаимоуважение, взаимообогащение, сопереживание, сотворчество.</w:t>
      </w:r>
      <w:r>
        <w:rPr>
          <w:rFonts w:ascii="Times New Roman" w:eastAsia="TimesNewRomanPSMT" w:hAnsi="Times New Roman" w:cs="Times New Roman"/>
          <w:color w:val="1D1B11" w:themeColor="background2" w:themeShade="1A"/>
          <w:sz w:val="28"/>
          <w:szCs w:val="28"/>
        </w:rPr>
        <w:t xml:space="preserve"> </w:t>
      </w:r>
    </w:p>
    <w:p w:rsidR="00EB6016" w:rsidRDefault="00EB6016" w:rsidP="00EB6016">
      <w:pPr>
        <w:pStyle w:val="a4"/>
        <w:ind w:firstLine="708"/>
        <w:jc w:val="both"/>
        <w:rPr>
          <w:rFonts w:ascii="Times New Roman" w:hAnsi="Times New Roman" w:cs="Times New Roman"/>
          <w:color w:val="1D1B11" w:themeColor="background2" w:themeShade="1A"/>
          <w:sz w:val="28"/>
          <w:szCs w:val="28"/>
        </w:rPr>
      </w:pPr>
      <w:proofErr w:type="spellStart"/>
      <w:r>
        <w:rPr>
          <w:rFonts w:ascii="Times New Roman" w:hAnsi="Times New Roman" w:cs="Times New Roman"/>
          <w:color w:val="1D1B11" w:themeColor="background2" w:themeShade="1A"/>
          <w:sz w:val="28"/>
          <w:szCs w:val="28"/>
        </w:rPr>
        <w:t>Мерсер</w:t>
      </w:r>
      <w:proofErr w:type="spellEnd"/>
      <w:r>
        <w:rPr>
          <w:rFonts w:ascii="Times New Roman" w:hAnsi="Times New Roman" w:cs="Times New Roman"/>
          <w:color w:val="1D1B11" w:themeColor="background2" w:themeShade="1A"/>
          <w:sz w:val="28"/>
          <w:szCs w:val="28"/>
        </w:rPr>
        <w:t xml:space="preserve"> и </w:t>
      </w:r>
      <w:proofErr w:type="spellStart"/>
      <w:r>
        <w:rPr>
          <w:rFonts w:ascii="Times New Roman" w:hAnsi="Times New Roman" w:cs="Times New Roman"/>
          <w:color w:val="1D1B11" w:themeColor="background2" w:themeShade="1A"/>
          <w:sz w:val="28"/>
          <w:szCs w:val="28"/>
        </w:rPr>
        <w:t>Литлтон</w:t>
      </w:r>
      <w:proofErr w:type="spellEnd"/>
      <w:r>
        <w:rPr>
          <w:rFonts w:ascii="Times New Roman" w:hAnsi="Times New Roman" w:cs="Times New Roman"/>
          <w:color w:val="1D1B11" w:themeColor="background2" w:themeShade="1A"/>
          <w:sz w:val="28"/>
          <w:szCs w:val="28"/>
        </w:rPr>
        <w:t xml:space="preserve"> (2007) показали, что диалог в классе способствует интеллектуальному развитию учеников и их результативности в обучении. В исследовании подчеркивается, что не только совместная работа </w:t>
      </w:r>
      <w:proofErr w:type="gramStart"/>
      <w:r>
        <w:rPr>
          <w:rFonts w:ascii="Times New Roman" w:hAnsi="Times New Roman" w:cs="Times New Roman"/>
          <w:color w:val="1D1B11" w:themeColor="background2" w:themeShade="1A"/>
          <w:sz w:val="28"/>
          <w:szCs w:val="28"/>
        </w:rPr>
        <w:t>со</w:t>
      </w:r>
      <w:proofErr w:type="gramEnd"/>
      <w:r>
        <w:rPr>
          <w:rFonts w:ascii="Times New Roman" w:hAnsi="Times New Roman" w:cs="Times New Roman"/>
          <w:color w:val="1D1B11" w:themeColor="background2" w:themeShade="1A"/>
          <w:sz w:val="28"/>
          <w:szCs w:val="28"/>
        </w:rPr>
        <w:t xml:space="preserve"> взрослыми, но и со сверстниками способствует обучению детей.</w:t>
      </w:r>
    </w:p>
    <w:p w:rsidR="00EB6016" w:rsidRDefault="00EB6016" w:rsidP="00EB6016">
      <w:pPr>
        <w:pStyle w:val="a4"/>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ab/>
        <w:t>А, по мнению Выготского, ученики легче обучаются в случае, когда имеется возможность диалога с другими, более знающими, в роли которых могут выступать одноклассники и учителя.</w:t>
      </w:r>
    </w:p>
    <w:p w:rsidR="00EB6016" w:rsidRDefault="00EB6016" w:rsidP="00EB6016">
      <w:pPr>
        <w:pStyle w:val="a4"/>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    В диалоге ученики выражают свое понимание темы, осознают, что у людей могут быть разные идеи, аргументируют свои идеи. Диалогические беседы помогают учителям определить, на какой стадии находятся ученики в процессе обучения.</w:t>
      </w:r>
    </w:p>
    <w:p w:rsidR="00EB6016" w:rsidRDefault="00EB6016" w:rsidP="00EB6016">
      <w:pPr>
        <w:spacing w:after="0" w:line="270" w:lineRule="atLeast"/>
        <w:rPr>
          <w:rFonts w:ascii="Times New Roman" w:hAnsi="Times New Roman" w:cs="Times New Roman"/>
          <w:sz w:val="28"/>
          <w:szCs w:val="28"/>
        </w:rPr>
      </w:pPr>
      <w:r>
        <w:rPr>
          <w:rFonts w:ascii="Times New Roman" w:hAnsi="Times New Roman" w:cs="Times New Roman"/>
          <w:sz w:val="28"/>
          <w:szCs w:val="28"/>
        </w:rPr>
        <w:t xml:space="preserve">    На уроке  познания мира по теме: «Вода. Свойство воды»,  дети в исследовательской  беседе  определили не только свойство воды, но и ее состояние. Они прислушивались к мнению одноклассников, выдвигали свои аргументы.</w:t>
      </w:r>
    </w:p>
    <w:p w:rsidR="00EB6016" w:rsidRDefault="00EB6016" w:rsidP="00EB6016">
      <w:pPr>
        <w:spacing w:after="0" w:line="270" w:lineRule="atLeast"/>
        <w:rPr>
          <w:rFonts w:ascii="Times New Roman" w:eastAsia="Times New Roman" w:hAnsi="Times New Roman" w:cs="Times New Roman"/>
          <w:sz w:val="28"/>
          <w:szCs w:val="28"/>
          <w:bdr w:val="none" w:sz="0" w:space="0" w:color="auto" w:frame="1"/>
        </w:rPr>
      </w:pPr>
      <w:r>
        <w:rPr>
          <w:rFonts w:ascii="Times New Roman" w:hAnsi="Times New Roman" w:cs="Times New Roman"/>
          <w:sz w:val="28"/>
          <w:szCs w:val="28"/>
        </w:rPr>
        <w:t xml:space="preserve">    </w:t>
      </w:r>
      <w:r>
        <w:rPr>
          <w:rFonts w:ascii="Times New Roman" w:eastAsia="Times New Roman" w:hAnsi="Times New Roman" w:cs="Times New Roman"/>
          <w:sz w:val="28"/>
          <w:szCs w:val="28"/>
          <w:bdr w:val="none" w:sz="0" w:space="0" w:color="auto" w:frame="1"/>
        </w:rPr>
        <w:t xml:space="preserve">В ходе диалога  ребята учатся критически мыслить, решать сложные проблемы на основе анализа обстоятельств и соответствующей информации, взвешивать  мнения, принимать продуманные решения, участвовать в дискуссиях, общаться с другими людьми. </w:t>
      </w:r>
    </w:p>
    <w:p w:rsidR="00EB6016" w:rsidRDefault="00EB6016" w:rsidP="00EB6016">
      <w:pPr>
        <w:pStyle w:val="a4"/>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На таких уроках ученики больше думают, чаще говорят, активнее формируется мышление и речь.</w:t>
      </w:r>
      <w:r>
        <w:rPr>
          <w:rFonts w:ascii="Times New Roman" w:hAnsi="Times New Roman" w:cs="Times New Roman"/>
          <w:sz w:val="28"/>
        </w:rPr>
        <w:t xml:space="preserve"> В результате дети открывают и осваивают новое знание, учатся применять их на практике. При  групповой работе учащиеся в диалогической беседе учатся навыкам </w:t>
      </w:r>
      <w:proofErr w:type="spellStart"/>
      <w:r>
        <w:rPr>
          <w:rFonts w:ascii="Times New Roman" w:hAnsi="Times New Roman" w:cs="Times New Roman"/>
          <w:sz w:val="28"/>
        </w:rPr>
        <w:t>взаимооценивания</w:t>
      </w:r>
      <w:proofErr w:type="spellEnd"/>
      <w:r>
        <w:rPr>
          <w:rFonts w:ascii="Times New Roman" w:hAnsi="Times New Roman" w:cs="Times New Roman"/>
          <w:sz w:val="28"/>
        </w:rPr>
        <w:t xml:space="preserve"> и </w:t>
      </w:r>
      <w:proofErr w:type="spellStart"/>
      <w:r>
        <w:rPr>
          <w:rFonts w:ascii="Times New Roman" w:hAnsi="Times New Roman" w:cs="Times New Roman"/>
          <w:sz w:val="28"/>
        </w:rPr>
        <w:t>самооценивания</w:t>
      </w:r>
      <w:proofErr w:type="spellEnd"/>
      <w:r>
        <w:rPr>
          <w:rFonts w:ascii="Times New Roman" w:hAnsi="Times New Roman" w:cs="Times New Roman"/>
          <w:sz w:val="28"/>
        </w:rPr>
        <w:t>.</w:t>
      </w:r>
      <w:r>
        <w:rPr>
          <w:rFonts w:ascii="Times New Roman" w:eastAsia="Times New Roman" w:hAnsi="Times New Roman" w:cs="Times New Roman"/>
          <w:color w:val="000000"/>
          <w:sz w:val="27"/>
          <w:szCs w:val="27"/>
          <w:lang w:eastAsia="ru-RU"/>
        </w:rPr>
        <w:t xml:space="preserve"> </w:t>
      </w:r>
      <w:r>
        <w:rPr>
          <w:rFonts w:ascii="Times New Roman" w:hAnsi="Times New Roman" w:cs="Times New Roman"/>
          <w:sz w:val="28"/>
          <w:szCs w:val="28"/>
        </w:rPr>
        <w:t xml:space="preserve"> </w:t>
      </w:r>
    </w:p>
    <w:p w:rsidR="00EB6016" w:rsidRDefault="00EB6016" w:rsidP="00EB6016">
      <w:pPr>
        <w:pStyle w:val="a4"/>
        <w:jc w:val="both"/>
        <w:rPr>
          <w:rFonts w:ascii="Times New Roman" w:hAnsi="Times New Roman" w:cs="Times New Roman"/>
          <w:sz w:val="28"/>
          <w:szCs w:val="28"/>
        </w:rPr>
      </w:pPr>
      <w:r>
        <w:rPr>
          <w:rFonts w:ascii="Times New Roman" w:hAnsi="Times New Roman" w:cs="Times New Roman"/>
          <w:sz w:val="28"/>
          <w:szCs w:val="28"/>
        </w:rPr>
        <w:t xml:space="preserve">   Диалог ведется в группах  и при составлении кластеров, когда  все участники  группы активно включаются в работу. В процессе исследовательской беседы дети предлагают свои идеи и обсуждают план защиты кластера. Происходит диалог «ученик-ученик», который позволяет находить совместные решения.</w:t>
      </w:r>
      <w:r>
        <w:rPr>
          <w:rFonts w:ascii="Times New Roman" w:eastAsia="TimesNewRomanPSMT" w:hAnsi="Times New Roman" w:cs="Times New Roman"/>
          <w:color w:val="120B04"/>
          <w:sz w:val="28"/>
          <w:szCs w:val="28"/>
        </w:rPr>
        <w:t xml:space="preserve"> Учащиеся перечислили все свойства воды, аргументировав свой ответ примерами. Защищали проект представители групп. Затем, обговорив критерии оценивания, дети смогли оценить работу каждой группы. Работая в группах, или парах всегда определяется лидер. </w:t>
      </w:r>
      <w:r>
        <w:rPr>
          <w:rFonts w:ascii="Times New Roman" w:eastAsia="Times New Roman" w:hAnsi="Times New Roman" w:cs="Times New Roman"/>
          <w:color w:val="1D1B11" w:themeColor="background2" w:themeShade="1A"/>
          <w:sz w:val="28"/>
          <w:szCs w:val="28"/>
        </w:rPr>
        <w:lastRenderedPageBreak/>
        <w:t>Л</w:t>
      </w:r>
      <w:r>
        <w:rPr>
          <w:rFonts w:ascii="Times New Roman" w:eastAsia="Times New Roman" w:hAnsi="Times New Roman" w:cs="Times New Roman"/>
          <w:color w:val="1D1B11" w:themeColor="background2" w:themeShade="1A"/>
          <w:sz w:val="28"/>
          <w:szCs w:val="28"/>
          <w:lang w:eastAsia="ru-RU"/>
        </w:rPr>
        <w:t>идерство</w:t>
      </w:r>
      <w:r>
        <w:rPr>
          <w:rFonts w:ascii="Times New Roman" w:eastAsia="Times New Roman" w:hAnsi="Times New Roman" w:cs="Times New Roman"/>
          <w:color w:val="1D1B11" w:themeColor="background2" w:themeShade="1A"/>
          <w:sz w:val="28"/>
          <w:szCs w:val="28"/>
        </w:rPr>
        <w:t xml:space="preserve"> может  захватывать  и удерживать</w:t>
      </w:r>
      <w:r>
        <w:rPr>
          <w:rFonts w:ascii="Times New Roman" w:eastAsia="Times New Roman" w:hAnsi="Times New Roman" w:cs="Times New Roman"/>
          <w:color w:val="1D1B11" w:themeColor="background2" w:themeShade="1A"/>
          <w:sz w:val="28"/>
          <w:szCs w:val="28"/>
          <w:lang w:eastAsia="ru-RU"/>
        </w:rPr>
        <w:t xml:space="preserve"> один партнер; лидерство</w:t>
      </w:r>
      <w:r>
        <w:rPr>
          <w:rFonts w:ascii="Times New Roman" w:eastAsia="Times New Roman" w:hAnsi="Times New Roman" w:cs="Times New Roman"/>
          <w:color w:val="1D1B11" w:themeColor="background2" w:themeShade="1A"/>
          <w:sz w:val="28"/>
          <w:szCs w:val="28"/>
        </w:rPr>
        <w:t xml:space="preserve"> может</w:t>
      </w:r>
      <w:r>
        <w:rPr>
          <w:rFonts w:ascii="Times New Roman" w:eastAsia="Times New Roman" w:hAnsi="Times New Roman" w:cs="Times New Roman"/>
          <w:color w:val="1D1B11" w:themeColor="background2" w:themeShade="1A"/>
          <w:sz w:val="28"/>
          <w:szCs w:val="28"/>
          <w:lang w:eastAsia="ru-RU"/>
        </w:rPr>
        <w:t xml:space="preserve"> переходит</w:t>
      </w:r>
      <w:r>
        <w:rPr>
          <w:rFonts w:ascii="Times New Roman" w:eastAsia="Times New Roman" w:hAnsi="Times New Roman" w:cs="Times New Roman"/>
          <w:color w:val="1D1B11" w:themeColor="background2" w:themeShade="1A"/>
          <w:sz w:val="28"/>
          <w:szCs w:val="28"/>
        </w:rPr>
        <w:t>ь</w:t>
      </w:r>
      <w:r>
        <w:rPr>
          <w:rFonts w:ascii="Times New Roman" w:eastAsia="Times New Roman" w:hAnsi="Times New Roman" w:cs="Times New Roman"/>
          <w:color w:val="1D1B11" w:themeColor="background2" w:themeShade="1A"/>
          <w:sz w:val="28"/>
          <w:szCs w:val="28"/>
          <w:lang w:eastAsia="ru-RU"/>
        </w:rPr>
        <w:t xml:space="preserve"> от одного к другому; диалог происходит на паритетных на</w:t>
      </w:r>
      <w:r>
        <w:rPr>
          <w:rFonts w:ascii="Times New Roman" w:eastAsia="Times New Roman" w:hAnsi="Times New Roman" w:cs="Times New Roman"/>
          <w:color w:val="1D1B11" w:themeColor="background2" w:themeShade="1A"/>
          <w:sz w:val="28"/>
          <w:szCs w:val="28"/>
        </w:rPr>
        <w:t>чалах. В учебном диалоге лидер</w:t>
      </w:r>
      <w:r>
        <w:rPr>
          <w:rFonts w:ascii="Times New Roman" w:eastAsia="Times New Roman" w:hAnsi="Times New Roman" w:cs="Times New Roman"/>
          <w:color w:val="1D1B11" w:themeColor="background2" w:themeShade="1A"/>
          <w:sz w:val="28"/>
          <w:szCs w:val="28"/>
          <w:lang w:eastAsia="ru-RU"/>
        </w:rPr>
        <w:t xml:space="preserve">, по существу, один – это учитель.  У учащегося </w:t>
      </w:r>
      <w:r>
        <w:rPr>
          <w:rFonts w:ascii="Times New Roman" w:eastAsia="Times New Roman" w:hAnsi="Times New Roman" w:cs="Times New Roman"/>
          <w:color w:val="1D1B11" w:themeColor="background2" w:themeShade="1A"/>
          <w:sz w:val="28"/>
          <w:szCs w:val="28"/>
        </w:rPr>
        <w:t>л</w:t>
      </w:r>
      <w:r>
        <w:rPr>
          <w:rFonts w:ascii="Times New Roman" w:eastAsia="Times New Roman" w:hAnsi="Times New Roman" w:cs="Times New Roman"/>
          <w:color w:val="1D1B11" w:themeColor="background2" w:themeShade="1A"/>
          <w:sz w:val="28"/>
          <w:szCs w:val="28"/>
          <w:lang w:eastAsia="ru-RU"/>
        </w:rPr>
        <w:t xml:space="preserve">идерство может оказаться </w:t>
      </w:r>
      <w:r>
        <w:rPr>
          <w:rFonts w:ascii="Times New Roman" w:eastAsia="Times New Roman" w:hAnsi="Times New Roman" w:cs="Times New Roman"/>
          <w:color w:val="1D1B11" w:themeColor="background2" w:themeShade="1A"/>
          <w:sz w:val="28"/>
          <w:szCs w:val="28"/>
        </w:rPr>
        <w:t xml:space="preserve">случайно, </w:t>
      </w:r>
      <w:r>
        <w:rPr>
          <w:rFonts w:ascii="Times New Roman" w:eastAsia="Times New Roman" w:hAnsi="Times New Roman" w:cs="Times New Roman"/>
          <w:color w:val="1D1B11" w:themeColor="background2" w:themeShade="1A"/>
          <w:sz w:val="28"/>
          <w:szCs w:val="28"/>
          <w:lang w:eastAsia="ru-RU"/>
        </w:rPr>
        <w:t>либо сознат</w:t>
      </w:r>
      <w:r>
        <w:rPr>
          <w:rFonts w:ascii="Times New Roman" w:eastAsia="Times New Roman" w:hAnsi="Times New Roman" w:cs="Times New Roman"/>
          <w:color w:val="1D1B11" w:themeColor="background2" w:themeShade="1A"/>
          <w:sz w:val="28"/>
          <w:szCs w:val="28"/>
        </w:rPr>
        <w:t>ельно передаваться ему учителем</w:t>
      </w:r>
      <w:r>
        <w:rPr>
          <w:rFonts w:ascii="Times New Roman" w:eastAsia="Times New Roman" w:hAnsi="Times New Roman" w:cs="Times New Roman"/>
          <w:color w:val="1D1B11" w:themeColor="background2" w:themeShade="1A"/>
          <w:sz w:val="28"/>
          <w:szCs w:val="28"/>
          <w:lang w:eastAsia="ru-RU"/>
        </w:rPr>
        <w:t>. Как правило, этот прием применяется с дидактической целью.</w:t>
      </w:r>
    </w:p>
    <w:p w:rsidR="00EB6016" w:rsidRDefault="00EB6016" w:rsidP="00EB6016">
      <w:pPr>
        <w:autoSpaceDE w:val="0"/>
        <w:autoSpaceDN w:val="0"/>
        <w:adjustRightInd w:val="0"/>
        <w:spacing w:after="0" w:line="240" w:lineRule="auto"/>
        <w:rPr>
          <w:rFonts w:ascii="Times New Roman" w:eastAsia="Times New Roman" w:hAnsi="Times New Roman" w:cs="Times New Roman"/>
          <w:color w:val="1D1B11" w:themeColor="background2" w:themeShade="1A"/>
          <w:sz w:val="28"/>
          <w:szCs w:val="28"/>
        </w:rPr>
      </w:pPr>
      <w:r>
        <w:rPr>
          <w:rFonts w:ascii="Times New Roman" w:eastAsia="Times New Roman" w:hAnsi="Times New Roman" w:cs="Times New Roman"/>
          <w:color w:val="1D1B11" w:themeColor="background2" w:themeShade="1A"/>
          <w:sz w:val="28"/>
          <w:szCs w:val="28"/>
        </w:rPr>
        <w:t xml:space="preserve">Так на уроке математики я назначила  сильных детей лидерами в группы, для того, чтобы они могли помогать и контролировать работу групп. Дети выполняли задание на сравнение выражений со скобками и без скобок. В процессе работы дети вели  исследовательскую работу и пришли к выводу, что сначала выполняется действие в скобках, а потом за скобками. Если же нет скобок, то действия выполняются по порядку. Большую роль в этой работе  играли  </w:t>
      </w:r>
      <w:proofErr w:type="spellStart"/>
      <w:r>
        <w:rPr>
          <w:rFonts w:ascii="Times New Roman" w:eastAsia="Times New Roman" w:hAnsi="Times New Roman" w:cs="Times New Roman"/>
          <w:color w:val="1D1B11" w:themeColor="background2" w:themeShade="1A"/>
          <w:sz w:val="28"/>
          <w:szCs w:val="28"/>
        </w:rPr>
        <w:t>Даяна</w:t>
      </w:r>
      <w:proofErr w:type="spellEnd"/>
      <w:r>
        <w:rPr>
          <w:rFonts w:ascii="Times New Roman" w:eastAsia="Times New Roman" w:hAnsi="Times New Roman" w:cs="Times New Roman"/>
          <w:color w:val="1D1B11" w:themeColor="background2" w:themeShade="1A"/>
          <w:sz w:val="28"/>
          <w:szCs w:val="28"/>
        </w:rPr>
        <w:t xml:space="preserve">, Миша, Наташа и </w:t>
      </w:r>
      <w:proofErr w:type="spellStart"/>
      <w:r>
        <w:rPr>
          <w:rFonts w:ascii="Times New Roman" w:eastAsia="Times New Roman" w:hAnsi="Times New Roman" w:cs="Times New Roman"/>
          <w:color w:val="1D1B11" w:themeColor="background2" w:themeShade="1A"/>
          <w:sz w:val="28"/>
          <w:szCs w:val="28"/>
        </w:rPr>
        <w:t>Дильназ</w:t>
      </w:r>
      <w:proofErr w:type="spellEnd"/>
      <w:r>
        <w:rPr>
          <w:rFonts w:ascii="Times New Roman" w:eastAsia="Times New Roman" w:hAnsi="Times New Roman" w:cs="Times New Roman"/>
          <w:color w:val="1D1B11" w:themeColor="background2" w:themeShade="1A"/>
          <w:sz w:val="28"/>
          <w:szCs w:val="28"/>
        </w:rPr>
        <w:t>. Они, удерживая лидерство, сумели убедить детей в выборе правильного решения.</w:t>
      </w:r>
    </w:p>
    <w:p w:rsidR="00EB6016" w:rsidRDefault="00EB6016" w:rsidP="00EB6016">
      <w:pPr>
        <w:autoSpaceDE w:val="0"/>
        <w:autoSpaceDN w:val="0"/>
        <w:adjustRightInd w:val="0"/>
        <w:spacing w:after="0" w:line="240" w:lineRule="auto"/>
        <w:rPr>
          <w:rFonts w:ascii="Times New Roman" w:eastAsia="Times New Roman" w:hAnsi="Times New Roman" w:cs="Times New Roman"/>
          <w:color w:val="1D1B11" w:themeColor="background2" w:themeShade="1A"/>
          <w:sz w:val="28"/>
          <w:szCs w:val="28"/>
        </w:rPr>
      </w:pPr>
      <w:r>
        <w:rPr>
          <w:rFonts w:ascii="Times New Roman" w:eastAsia="Times New Roman" w:hAnsi="Times New Roman" w:cs="Times New Roman"/>
          <w:color w:val="1D1B11" w:themeColor="background2" w:themeShade="1A"/>
          <w:sz w:val="28"/>
          <w:szCs w:val="28"/>
        </w:rPr>
        <w:t xml:space="preserve">   В учебном диалоге позиции групп были  жестко фиксированы: лидер  учит, наставляет,  – учащийся обучается, повинуется, воспринимает обучающее действие, реагирует на него определенным образом.</w:t>
      </w:r>
    </w:p>
    <w:p w:rsidR="00EB6016" w:rsidRDefault="00EB6016" w:rsidP="00EB6016">
      <w:pPr>
        <w:autoSpaceDE w:val="0"/>
        <w:autoSpaceDN w:val="0"/>
        <w:adjustRightInd w:val="0"/>
        <w:spacing w:after="0" w:line="240" w:lineRule="auto"/>
        <w:rPr>
          <w:rFonts w:ascii="Times New Roman" w:hAnsi="Times New Roman" w:cs="Times New Roman"/>
          <w:color w:val="1D1B11" w:themeColor="background2" w:themeShade="1A"/>
          <w:sz w:val="28"/>
          <w:szCs w:val="28"/>
        </w:rPr>
      </w:pPr>
      <w:r>
        <w:rPr>
          <w:rFonts w:ascii="Times New Roman" w:eastAsia="Times New Roman" w:hAnsi="Times New Roman" w:cs="Times New Roman"/>
          <w:color w:val="1D1B11" w:themeColor="background2" w:themeShade="1A"/>
          <w:sz w:val="28"/>
          <w:szCs w:val="28"/>
        </w:rPr>
        <w:t xml:space="preserve"> Психологически грамотный учитель организует самостоятельную познавательную деятельность учащихся, оставаясь при этом её управляющим (он ставит цели деятельности, описывает  средства деятельности и контролирует результаты), т.е. лидерство учителя предполагает активность учащихся. Более развивающим является  диалог,  в котором учащийся, не боясь реакции со стороны учителя,  аргументирует свою позицию</w:t>
      </w:r>
      <w:r>
        <w:rPr>
          <w:rFonts w:ascii="Times New Roman" w:hAnsi="Times New Roman" w:cs="Times New Roman"/>
          <w:color w:val="1D1B11" w:themeColor="background2" w:themeShade="1A"/>
          <w:sz w:val="28"/>
          <w:szCs w:val="28"/>
        </w:rPr>
        <w:t>.</w:t>
      </w:r>
    </w:p>
    <w:p w:rsidR="00EB6016" w:rsidRDefault="00EB6016" w:rsidP="00EB601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Технология диалогического обучения готовит ученика к поиску самостоятельного решения. Основной  особенностью  этой технологии, является то, что новые знания не даются в готовом виде. Дети в процессе самостоятельной исследовательской деятельности добывают их самостоятельно. Лучше  усваивается тот материал, который нашли сами и выразили по- своему. Учитель лишь направляет эту деятельность и в завершении подводит итог. На таких уроках ученики больше думают, чаще говорят, активнее формируют мышление и речь. Они учатся отстаивать собственную позицию, рискуют, проявляют инициативу и в результате вырабатывают характер.</w:t>
      </w:r>
    </w:p>
    <w:p w:rsidR="00EB6016" w:rsidRDefault="00EB6016" w:rsidP="00EB6016">
      <w:pPr>
        <w:pStyle w:val="a4"/>
        <w:rPr>
          <w:rFonts w:ascii="Times New Roman" w:hAnsi="Times New Roman" w:cs="Times New Roman"/>
          <w:sz w:val="28"/>
          <w:szCs w:val="28"/>
        </w:rPr>
      </w:pPr>
      <w:r>
        <w:rPr>
          <w:rFonts w:ascii="Times New Roman" w:hAnsi="Times New Roman" w:cs="Times New Roman"/>
          <w:sz w:val="28"/>
          <w:szCs w:val="28"/>
        </w:rPr>
        <w:t xml:space="preserve">   На уроке  русского языка по теме «Заглавная буква в именах  собственных»,  после актуализации знаний,  дети  сами определили тему урока, опираясь на словарную работу, которая бала связана с именами собственными.  На уроке, в процессе выполнения заданий,  все были активными, и была дана возможность скованным ученикам раскрыться, они могли не стесняясь, задавать друг другу вопросы, на которые затруднялись ответить. Поиск ответов производили вместе, сообща в команде и через исследовательскую  беседу. Так я увидела, что работая в группе Слава, Егор, Люда  могли свободно общаться и с помощью учебника находить правильные ответы на поставленные вопросы. Например, работая над упражнением, в котором нужно было вставить пропущенные буквы, дети совместно изучили правило, а потом применили его на практике. В итоге </w:t>
      </w:r>
      <w:r>
        <w:rPr>
          <w:rFonts w:ascii="Times New Roman" w:hAnsi="Times New Roman" w:cs="Times New Roman"/>
          <w:sz w:val="28"/>
          <w:szCs w:val="28"/>
        </w:rPr>
        <w:lastRenderedPageBreak/>
        <w:t xml:space="preserve">дети хорошо усвоили тему и отметили, что данная форма подачи материала очень им понравилась.        </w:t>
      </w:r>
    </w:p>
    <w:p w:rsidR="00EB6016" w:rsidRDefault="00EB6016" w:rsidP="00EB6016">
      <w:pPr>
        <w:autoSpaceDE w:val="0"/>
        <w:autoSpaceDN w:val="0"/>
        <w:adjustRightInd w:val="0"/>
        <w:spacing w:after="0" w:line="240" w:lineRule="auto"/>
        <w:rPr>
          <w:rFonts w:ascii="Times New Roman" w:eastAsia="TimesNewRomanPSMT" w:hAnsi="Times New Roman" w:cs="Times New Roman"/>
          <w:color w:val="120B04"/>
          <w:sz w:val="28"/>
          <w:szCs w:val="28"/>
        </w:rPr>
      </w:pPr>
      <w:r>
        <w:rPr>
          <w:rFonts w:ascii="Times New Roman" w:hAnsi="Times New Roman" w:cs="Times New Roman"/>
          <w:sz w:val="28"/>
          <w:szCs w:val="28"/>
        </w:rPr>
        <w:t xml:space="preserve">  На протяжении  всех уроков я наблюдала за учащимися и видела изменения в их поведении и их отношение к обучению. Дети вели себя по-другому: они могли, не стесняясь задавать </w:t>
      </w:r>
      <w:proofErr w:type="gramStart"/>
      <w:r>
        <w:rPr>
          <w:rFonts w:ascii="Times New Roman" w:hAnsi="Times New Roman" w:cs="Times New Roman"/>
          <w:sz w:val="28"/>
          <w:szCs w:val="28"/>
        </w:rPr>
        <w:t>вопросы</w:t>
      </w:r>
      <w:proofErr w:type="gramEnd"/>
      <w:r>
        <w:rPr>
          <w:rFonts w:ascii="Times New Roman" w:hAnsi="Times New Roman" w:cs="Times New Roman"/>
          <w:sz w:val="28"/>
          <w:szCs w:val="28"/>
        </w:rPr>
        <w:t xml:space="preserve">  друг другу, просить помощи даже у тех ребят, с которыми общаются только во время уроков. Я пронаблюдала за работой в паре  Вити и Данила. Эти дети практически не общаются друг с другом, но на уроке литературного чтения они вместе читали и составляли план по сказке «Пых».</w:t>
      </w:r>
    </w:p>
    <w:p w:rsidR="00EB6016" w:rsidRDefault="00EB6016" w:rsidP="00EB6016">
      <w:pPr>
        <w:tabs>
          <w:tab w:val="center" w:pos="5593"/>
        </w:tabs>
        <w:rPr>
          <w:rFonts w:ascii="Times New Roman" w:hAnsi="Times New Roman" w:cs="Times New Roman"/>
          <w:sz w:val="24"/>
          <w:szCs w:val="24"/>
          <w:lang w:val="kk-KZ"/>
        </w:rPr>
      </w:pPr>
      <w:r>
        <w:rPr>
          <w:rFonts w:ascii="Times New Roman" w:hAnsi="Times New Roman" w:cs="Times New Roman"/>
          <w:sz w:val="28"/>
          <w:szCs w:val="28"/>
        </w:rPr>
        <w:t xml:space="preserve">  </w:t>
      </w:r>
      <w:r>
        <w:rPr>
          <w:rFonts w:ascii="Times New Roman" w:eastAsia="TimesNewRomanPSMT" w:hAnsi="Times New Roman" w:cs="Times New Roman"/>
          <w:color w:val="120B04"/>
          <w:sz w:val="28"/>
          <w:szCs w:val="28"/>
        </w:rPr>
        <w:t xml:space="preserve">Согласно исследованию </w:t>
      </w:r>
      <w:proofErr w:type="spellStart"/>
      <w:r>
        <w:rPr>
          <w:rFonts w:ascii="Times New Roman" w:eastAsia="TimesNewRomanPSMT" w:hAnsi="Times New Roman" w:cs="Times New Roman"/>
          <w:color w:val="120B04"/>
          <w:sz w:val="28"/>
          <w:szCs w:val="28"/>
        </w:rPr>
        <w:t>Мерсера</w:t>
      </w:r>
      <w:proofErr w:type="spellEnd"/>
      <w:r>
        <w:rPr>
          <w:rFonts w:ascii="Times New Roman" w:eastAsia="TimesNewRomanPSMT" w:hAnsi="Times New Roman" w:cs="Times New Roman"/>
          <w:color w:val="120B04"/>
          <w:sz w:val="28"/>
          <w:szCs w:val="28"/>
        </w:rPr>
        <w:t xml:space="preserve">, беседа является  неотъемлемой частью обучения учеников. Он различает </w:t>
      </w:r>
      <w:r>
        <w:rPr>
          <w:rFonts w:ascii="Times New Roman" w:eastAsia="TimesNewRomanPSMT" w:hAnsi="Times New Roman" w:cs="Times New Roman"/>
          <w:b/>
          <w:bCs/>
          <w:color w:val="120B04"/>
          <w:sz w:val="28"/>
          <w:szCs w:val="28"/>
        </w:rPr>
        <w:t xml:space="preserve">три типа беседы, </w:t>
      </w:r>
      <w:r>
        <w:rPr>
          <w:rFonts w:ascii="Times New Roman" w:eastAsia="TimesNewRomanPSMT" w:hAnsi="Times New Roman" w:cs="Times New Roman"/>
          <w:color w:val="120B04"/>
          <w:sz w:val="28"/>
          <w:szCs w:val="28"/>
        </w:rPr>
        <w:t>в которые вовлечены субъекты</w:t>
      </w:r>
    </w:p>
    <w:p w:rsidR="00EB6016" w:rsidRDefault="00EB6016" w:rsidP="00EB6016">
      <w:pPr>
        <w:pStyle w:val="a5"/>
        <w:numPr>
          <w:ilvl w:val="0"/>
          <w:numId w:val="1"/>
        </w:numPr>
        <w:autoSpaceDE w:val="0"/>
        <w:autoSpaceDN w:val="0"/>
        <w:adjustRightInd w:val="0"/>
        <w:spacing w:after="0" w:line="240" w:lineRule="auto"/>
        <w:jc w:val="both"/>
        <w:rPr>
          <w:rFonts w:ascii="Times New Roman" w:eastAsia="TimesNewRomanPSMT" w:hAnsi="Times New Roman" w:cs="Times New Roman"/>
          <w:color w:val="120B04"/>
          <w:sz w:val="28"/>
          <w:szCs w:val="28"/>
        </w:rPr>
      </w:pPr>
      <w:r>
        <w:rPr>
          <w:rFonts w:ascii="Times New Roman" w:eastAsia="TimesNewRomanPSMT" w:hAnsi="Times New Roman" w:cs="Times New Roman"/>
          <w:color w:val="120B04"/>
          <w:sz w:val="28"/>
          <w:szCs w:val="28"/>
        </w:rPr>
        <w:t xml:space="preserve">Беседа </w:t>
      </w:r>
      <w:proofErr w:type="gramStart"/>
      <w:r>
        <w:rPr>
          <w:rFonts w:ascii="Times New Roman" w:eastAsia="TimesNewRomanPSMT" w:hAnsi="Times New Roman" w:cs="Times New Roman"/>
          <w:color w:val="120B04"/>
          <w:sz w:val="28"/>
          <w:szCs w:val="28"/>
        </w:rPr>
        <w:t>-д</w:t>
      </w:r>
      <w:proofErr w:type="gramEnd"/>
      <w:r>
        <w:rPr>
          <w:rFonts w:ascii="Times New Roman" w:eastAsia="TimesNewRomanPSMT" w:hAnsi="Times New Roman" w:cs="Times New Roman"/>
          <w:color w:val="120B04"/>
          <w:sz w:val="28"/>
          <w:szCs w:val="28"/>
        </w:rPr>
        <w:t>ебаты</w:t>
      </w:r>
    </w:p>
    <w:p w:rsidR="00EB6016" w:rsidRDefault="00EB6016" w:rsidP="00EB6016">
      <w:pPr>
        <w:pStyle w:val="a5"/>
        <w:numPr>
          <w:ilvl w:val="0"/>
          <w:numId w:val="1"/>
        </w:numPr>
        <w:autoSpaceDE w:val="0"/>
        <w:autoSpaceDN w:val="0"/>
        <w:adjustRightInd w:val="0"/>
        <w:spacing w:after="0" w:line="240" w:lineRule="auto"/>
        <w:jc w:val="both"/>
        <w:rPr>
          <w:rFonts w:ascii="Times New Roman" w:eastAsia="TimesNewRomanPSMT" w:hAnsi="Times New Roman" w:cs="Times New Roman"/>
          <w:color w:val="120B04"/>
          <w:sz w:val="28"/>
          <w:szCs w:val="28"/>
        </w:rPr>
      </w:pPr>
      <w:r>
        <w:rPr>
          <w:rFonts w:ascii="Times New Roman" w:eastAsia="TimesNewRomanPSMT" w:hAnsi="Times New Roman" w:cs="Times New Roman"/>
          <w:color w:val="120B04"/>
          <w:sz w:val="28"/>
          <w:szCs w:val="28"/>
        </w:rPr>
        <w:t>Кумулятивная беседа</w:t>
      </w:r>
    </w:p>
    <w:p w:rsidR="00EB6016" w:rsidRDefault="00EB6016" w:rsidP="00EB6016">
      <w:pPr>
        <w:pStyle w:val="a5"/>
        <w:numPr>
          <w:ilvl w:val="0"/>
          <w:numId w:val="1"/>
        </w:numPr>
        <w:autoSpaceDE w:val="0"/>
        <w:autoSpaceDN w:val="0"/>
        <w:adjustRightInd w:val="0"/>
        <w:spacing w:after="0" w:line="240" w:lineRule="auto"/>
        <w:jc w:val="both"/>
        <w:rPr>
          <w:rFonts w:ascii="Times New Roman" w:eastAsia="TimesNewRomanPSMT" w:hAnsi="Times New Roman" w:cs="Times New Roman"/>
          <w:color w:val="120B04"/>
          <w:sz w:val="28"/>
          <w:szCs w:val="28"/>
        </w:rPr>
      </w:pPr>
      <w:r>
        <w:rPr>
          <w:rFonts w:ascii="Times New Roman" w:eastAsia="TimesNewRomanPSMT" w:hAnsi="Times New Roman" w:cs="Times New Roman"/>
          <w:color w:val="120B04"/>
          <w:sz w:val="28"/>
          <w:szCs w:val="28"/>
        </w:rPr>
        <w:t>Исследовательская  беседа</w:t>
      </w:r>
    </w:p>
    <w:p w:rsidR="00EB6016" w:rsidRDefault="00EB6016" w:rsidP="00EB6016">
      <w:pPr>
        <w:pStyle w:val="a4"/>
        <w:jc w:val="both"/>
        <w:rPr>
          <w:rFonts w:ascii="Times New Roman" w:hAnsi="Times New Roman" w:cs="Times New Roman"/>
          <w:sz w:val="28"/>
          <w:szCs w:val="28"/>
        </w:rPr>
      </w:pPr>
      <w:r>
        <w:rPr>
          <w:rFonts w:ascii="Times New Roman" w:hAnsi="Times New Roman" w:cs="Times New Roman"/>
          <w:sz w:val="28"/>
          <w:szCs w:val="28"/>
        </w:rPr>
        <w:t xml:space="preserve"> В классе, во время уроков и во внеурочное время, у меня всегда был контакт со всеми учениками класса,  была создана атмосфера сотрудничества и взаимопонимания, дети вели себя свободно, активно участвовали в обсуждениях. При опросе всего класса я старалась охватить всех детей и вести  диалог со всеми учащимися, уделять одинаковое внимание всем детям.</w:t>
      </w:r>
    </w:p>
    <w:p w:rsidR="00EB6016" w:rsidRDefault="00EB6016" w:rsidP="00EB6016">
      <w:pPr>
        <w:autoSpaceDE w:val="0"/>
        <w:autoSpaceDN w:val="0"/>
        <w:adjustRightInd w:val="0"/>
        <w:spacing w:after="0" w:line="240" w:lineRule="auto"/>
        <w:jc w:val="both"/>
        <w:rPr>
          <w:rFonts w:ascii="Times New Roman" w:eastAsia="TimesNewRomanPSMT" w:hAnsi="Times New Roman" w:cs="Times New Roman"/>
          <w:color w:val="120B04"/>
          <w:sz w:val="28"/>
          <w:szCs w:val="28"/>
        </w:rPr>
      </w:pPr>
      <w:r>
        <w:rPr>
          <w:rFonts w:ascii="Times New Roman" w:eastAsia="TimesNewRomanPSMT" w:hAnsi="Times New Roman" w:cs="Times New Roman"/>
          <w:color w:val="120B04"/>
          <w:sz w:val="28"/>
          <w:szCs w:val="28"/>
        </w:rPr>
        <w:t xml:space="preserve">   Многие  исследования обращают внимание на то, что наибольшей пользы, достигнет такое обучение, при  котором соблюдаются паузы как п</w:t>
      </w:r>
      <w:r>
        <w:rPr>
          <w:rFonts w:ascii="Times New Roman" w:eastAsia="TimesNewRomanPSMT" w:hAnsi="Times New Roman" w:cs="Times New Roman"/>
          <w:i/>
          <w:iCs/>
          <w:color w:val="120B04"/>
          <w:sz w:val="28"/>
          <w:szCs w:val="28"/>
        </w:rPr>
        <w:t>осле постановки вопроса</w:t>
      </w:r>
      <w:r>
        <w:rPr>
          <w:rFonts w:ascii="Times New Roman" w:eastAsia="TimesNewRomanPSMT" w:hAnsi="Times New Roman" w:cs="Times New Roman"/>
          <w:color w:val="120B04"/>
          <w:sz w:val="28"/>
          <w:szCs w:val="28"/>
        </w:rPr>
        <w:t xml:space="preserve"> </w:t>
      </w:r>
      <w:r>
        <w:rPr>
          <w:rFonts w:ascii="Times New Roman" w:eastAsia="TimesNewRomanPSMT" w:hAnsi="Times New Roman" w:cs="Times New Roman"/>
          <w:i/>
          <w:iCs/>
          <w:color w:val="120B04"/>
          <w:sz w:val="28"/>
          <w:szCs w:val="28"/>
        </w:rPr>
        <w:t xml:space="preserve">ученику, </w:t>
      </w:r>
      <w:r>
        <w:rPr>
          <w:rFonts w:ascii="Times New Roman" w:eastAsia="TimesNewRomanPSMT" w:hAnsi="Times New Roman" w:cs="Times New Roman"/>
          <w:color w:val="120B04"/>
          <w:sz w:val="28"/>
          <w:szCs w:val="28"/>
        </w:rPr>
        <w:t xml:space="preserve">так и </w:t>
      </w:r>
      <w:r>
        <w:rPr>
          <w:rFonts w:ascii="Times New Roman" w:eastAsia="TimesNewRomanPSMT" w:hAnsi="Times New Roman" w:cs="Times New Roman"/>
          <w:i/>
          <w:iCs/>
          <w:color w:val="120B04"/>
          <w:sz w:val="28"/>
          <w:szCs w:val="28"/>
        </w:rPr>
        <w:t xml:space="preserve">после получения ответа ученика </w:t>
      </w:r>
      <w:r>
        <w:rPr>
          <w:rFonts w:ascii="Times New Roman" w:eastAsia="TimesNewRomanPSMT" w:hAnsi="Times New Roman" w:cs="Times New Roman"/>
          <w:color w:val="120B04"/>
          <w:sz w:val="28"/>
          <w:szCs w:val="28"/>
        </w:rPr>
        <w:t xml:space="preserve">на вопрос. </w:t>
      </w:r>
      <w:proofErr w:type="spellStart"/>
      <w:r>
        <w:rPr>
          <w:rFonts w:ascii="Times New Roman" w:eastAsia="TimesNewRomanPSMT" w:hAnsi="Times New Roman" w:cs="Times New Roman"/>
          <w:color w:val="120B04"/>
          <w:sz w:val="28"/>
          <w:szCs w:val="28"/>
        </w:rPr>
        <w:t>Харгривс</w:t>
      </w:r>
      <w:proofErr w:type="spellEnd"/>
      <w:r>
        <w:rPr>
          <w:rFonts w:ascii="Times New Roman" w:eastAsia="TimesNewRomanPSMT" w:hAnsi="Times New Roman" w:cs="Times New Roman"/>
          <w:color w:val="120B04"/>
          <w:sz w:val="28"/>
          <w:szCs w:val="28"/>
        </w:rPr>
        <w:t xml:space="preserve"> и </w:t>
      </w:r>
      <w:proofErr w:type="spellStart"/>
      <w:r>
        <w:rPr>
          <w:rFonts w:ascii="Times New Roman" w:eastAsia="TimesNewRomanPSMT" w:hAnsi="Times New Roman" w:cs="Times New Roman"/>
          <w:color w:val="120B04"/>
          <w:sz w:val="28"/>
          <w:szCs w:val="28"/>
        </w:rPr>
        <w:t>Гэлтон</w:t>
      </w:r>
      <w:proofErr w:type="spellEnd"/>
      <w:r>
        <w:rPr>
          <w:rFonts w:ascii="Times New Roman" w:eastAsia="TimesNewRomanPSMT" w:hAnsi="Times New Roman" w:cs="Times New Roman"/>
          <w:color w:val="120B04"/>
          <w:sz w:val="28"/>
          <w:szCs w:val="28"/>
        </w:rPr>
        <w:t xml:space="preserve"> (2002) обнаружили, что в среднем учитель ждет около двух секунд перед тем, как либо повторить вопрос, перефразировать его и задать другому  ученику, либо уточнить его  самому. Именно это позволяет  вести продуктивный диалог в классе.</w:t>
      </w:r>
    </w:p>
    <w:p w:rsidR="00EB6016" w:rsidRDefault="00EB6016" w:rsidP="00EB6016">
      <w:pPr>
        <w:autoSpaceDE w:val="0"/>
        <w:autoSpaceDN w:val="0"/>
        <w:adjustRightInd w:val="0"/>
        <w:spacing w:after="0" w:line="240" w:lineRule="auto"/>
        <w:jc w:val="both"/>
        <w:rPr>
          <w:rFonts w:ascii="Times New Roman" w:eastAsia="TimesNewRomanPSMT" w:hAnsi="Times New Roman" w:cs="Times New Roman"/>
          <w:color w:val="120B04"/>
          <w:sz w:val="28"/>
          <w:szCs w:val="28"/>
        </w:rPr>
      </w:pPr>
      <w:r>
        <w:rPr>
          <w:rFonts w:ascii="Times New Roman" w:eastAsia="TimesNewRomanPSMT" w:hAnsi="Times New Roman" w:cs="Times New Roman"/>
          <w:color w:val="120B04"/>
          <w:sz w:val="28"/>
          <w:szCs w:val="28"/>
        </w:rPr>
        <w:t xml:space="preserve">   На своих  уроках в диалоговой  беседе, после заданного вопроса я, выдержав паузу,  даю возможность, учащимся сосредоточившись на вопросе, дать правильный ответ. Так, Егору,  после услышанного вопроса,  нужно подумать, прежде чем ответить. А вот </w:t>
      </w:r>
      <w:proofErr w:type="spellStart"/>
      <w:r>
        <w:rPr>
          <w:rFonts w:ascii="Times New Roman" w:eastAsia="TimesNewRomanPSMT" w:hAnsi="Times New Roman" w:cs="Times New Roman"/>
          <w:color w:val="120B04"/>
          <w:sz w:val="28"/>
          <w:szCs w:val="28"/>
        </w:rPr>
        <w:t>Дильназ</w:t>
      </w:r>
      <w:proofErr w:type="spellEnd"/>
      <w:r>
        <w:rPr>
          <w:rFonts w:ascii="Times New Roman" w:eastAsia="TimesNewRomanPSMT" w:hAnsi="Times New Roman" w:cs="Times New Roman"/>
          <w:color w:val="120B04"/>
          <w:sz w:val="28"/>
          <w:szCs w:val="28"/>
        </w:rPr>
        <w:t xml:space="preserve"> дает быстрый и правильный ответ. Это говорит о том, что у детей различная скорость мышления, которая в результате диалогического обучения может повыситься. </w:t>
      </w:r>
    </w:p>
    <w:p w:rsidR="00EB6016" w:rsidRDefault="00EB6016" w:rsidP="00EB6016">
      <w:pPr>
        <w:rPr>
          <w:rStyle w:val="a3"/>
        </w:rPr>
      </w:pPr>
      <w:r>
        <w:rPr>
          <w:rFonts w:ascii="Times New Roman" w:eastAsia="Times New Roman" w:hAnsi="Times New Roman" w:cs="Times New Roman"/>
          <w:color w:val="000000"/>
          <w:sz w:val="28"/>
          <w:szCs w:val="28"/>
        </w:rPr>
        <w:t xml:space="preserve">    Учебный диалог – важнейшая сторона деятельности и учителя, и ученика. В связи с этим отношение к нему является более ответственным, чем,</w:t>
      </w:r>
      <w:r>
        <w:rPr>
          <w:rFonts w:ascii="Times New Roman" w:eastAsia="Times New Roman" w:hAnsi="Times New Roman" w:cs="Times New Roman"/>
          <w:color w:val="000000"/>
          <w:sz w:val="28"/>
          <w:szCs w:val="28"/>
        </w:rPr>
        <w:br/>
        <w:t>например, к обыденному житейскому диалогу. Как учитель, так и ученик</w:t>
      </w:r>
      <w:r>
        <w:rPr>
          <w:rFonts w:ascii="Times New Roman" w:eastAsia="Times New Roman" w:hAnsi="Times New Roman" w:cs="Times New Roman"/>
          <w:color w:val="000000"/>
          <w:sz w:val="28"/>
          <w:szCs w:val="28"/>
        </w:rPr>
        <w:br/>
        <w:t>активно направлены на построение адекватной модели партнера как основы</w:t>
      </w:r>
      <w:r>
        <w:rPr>
          <w:rFonts w:ascii="Times New Roman" w:eastAsia="Times New Roman" w:hAnsi="Times New Roman" w:cs="Times New Roman"/>
          <w:color w:val="000000"/>
          <w:sz w:val="28"/>
          <w:szCs w:val="28"/>
        </w:rPr>
        <w:br/>
        <w:t>для ориентации своей деятельности.</w:t>
      </w:r>
      <w:r>
        <w:rPr>
          <w:rFonts w:ascii="Times New Roman" w:hAnsi="Times New Roman" w:cs="Times New Roman"/>
        </w:rPr>
        <w:t xml:space="preserve"> </w:t>
      </w:r>
      <w:hyperlink r:id="rId6" w:history="1">
        <w:r>
          <w:rPr>
            <w:rStyle w:val="a3"/>
            <w:rFonts w:ascii="Times New Roman" w:hAnsi="Times New Roman" w:cs="Times New Roman"/>
          </w:rPr>
          <w:t>http://www.erudition.ru/referat/printref/id.19110_1.html</w:t>
        </w:r>
      </w:hyperlink>
    </w:p>
    <w:p w:rsidR="00EB6016" w:rsidRDefault="00EB6016" w:rsidP="00EB6016">
      <w:pPr>
        <w:pStyle w:val="a4"/>
      </w:pPr>
      <w:r>
        <w:rPr>
          <w:rFonts w:ascii="Times New Roman" w:hAnsi="Times New Roman" w:cs="Times New Roman"/>
        </w:rPr>
        <w:t xml:space="preserve">Литература: </w:t>
      </w:r>
    </w:p>
    <w:p w:rsidR="00EB6016" w:rsidRDefault="00EB6016" w:rsidP="00EB6016">
      <w:pPr>
        <w:pStyle w:val="a4"/>
        <w:rPr>
          <w:rFonts w:ascii="Times New Roman" w:hAnsi="Times New Roman" w:cs="Times New Roman"/>
        </w:rPr>
      </w:pPr>
      <w:r>
        <w:rPr>
          <w:rFonts w:ascii="Times New Roman" w:hAnsi="Times New Roman" w:cs="Times New Roman"/>
        </w:rPr>
        <w:t>Руководства для учителя</w:t>
      </w:r>
    </w:p>
    <w:p w:rsidR="00EB6016" w:rsidRDefault="00EB6016" w:rsidP="00EB6016">
      <w:pPr>
        <w:rPr>
          <w:rStyle w:val="a3"/>
          <w:sz w:val="28"/>
          <w:szCs w:val="28"/>
        </w:rPr>
      </w:pPr>
      <w:r>
        <w:rPr>
          <w:rFonts w:ascii="Times New Roman" w:hAnsi="Times New Roman" w:cs="Times New Roman"/>
          <w:sz w:val="28"/>
          <w:szCs w:val="28"/>
        </w:rPr>
        <w:t xml:space="preserve">Интернет ресурсы  </w:t>
      </w:r>
      <w:hyperlink r:id="rId7" w:history="1">
        <w:r>
          <w:rPr>
            <w:rStyle w:val="a3"/>
            <w:rFonts w:ascii="Times New Roman" w:hAnsi="Times New Roman" w:cs="Times New Roman"/>
            <w:sz w:val="28"/>
            <w:szCs w:val="28"/>
          </w:rPr>
          <w:t>http://www.erudition.ru/referat/printref/id.19110_1.html</w:t>
        </w:r>
      </w:hyperlink>
    </w:p>
    <w:p w:rsidR="00EB6016" w:rsidRDefault="00EB6016" w:rsidP="00EB6016">
      <w:pPr>
        <w:pStyle w:val="a4"/>
      </w:pPr>
    </w:p>
    <w:p w:rsidR="00EB6016" w:rsidRDefault="00EB6016" w:rsidP="00EB6016">
      <w:pPr>
        <w:pStyle w:val="a4"/>
      </w:pPr>
    </w:p>
    <w:p w:rsidR="00EB6016" w:rsidRDefault="00EB6016" w:rsidP="00EB6016">
      <w:pPr>
        <w:autoSpaceDE w:val="0"/>
        <w:autoSpaceDN w:val="0"/>
        <w:adjustRightInd w:val="0"/>
        <w:spacing w:after="0" w:line="240" w:lineRule="auto"/>
        <w:rPr>
          <w:rFonts w:cstheme="minorHAnsi"/>
          <w:sz w:val="28"/>
          <w:szCs w:val="28"/>
        </w:rPr>
      </w:pPr>
      <w:r>
        <w:rPr>
          <w:rFonts w:eastAsia="Times New Roman" w:cstheme="minorHAnsi"/>
          <w:color w:val="000000"/>
          <w:sz w:val="28"/>
          <w:szCs w:val="28"/>
        </w:rPr>
        <w:br/>
      </w:r>
      <w:r>
        <w:rPr>
          <w:rFonts w:eastAsia="Times New Roman" w:cstheme="minorHAnsi"/>
          <w:color w:val="000000"/>
          <w:sz w:val="28"/>
          <w:szCs w:val="28"/>
        </w:rPr>
        <w:br/>
      </w:r>
      <w:r>
        <w:rPr>
          <w:rFonts w:eastAsia="Times New Roman" w:cstheme="minorHAnsi"/>
          <w:color w:val="000000"/>
          <w:sz w:val="28"/>
          <w:szCs w:val="28"/>
        </w:rPr>
        <w:br/>
      </w:r>
    </w:p>
    <w:p w:rsidR="00EB6016" w:rsidRDefault="00EB6016" w:rsidP="00EB6016">
      <w:pPr>
        <w:pStyle w:val="a4"/>
        <w:jc w:val="both"/>
        <w:rPr>
          <w:rFonts w:cstheme="minorHAnsi"/>
          <w:sz w:val="28"/>
          <w:szCs w:val="28"/>
        </w:rPr>
      </w:pPr>
    </w:p>
    <w:p w:rsidR="00EB6016" w:rsidRDefault="00EB6016" w:rsidP="00EB6016">
      <w:pPr>
        <w:pStyle w:val="a4"/>
        <w:jc w:val="both"/>
        <w:rPr>
          <w:rFonts w:cstheme="minorHAnsi"/>
          <w:sz w:val="28"/>
          <w:szCs w:val="28"/>
        </w:rPr>
      </w:pPr>
    </w:p>
    <w:p w:rsidR="00EB6016" w:rsidRDefault="00EB6016" w:rsidP="00EB6016">
      <w:pPr>
        <w:pStyle w:val="a4"/>
        <w:jc w:val="both"/>
        <w:rPr>
          <w:rFonts w:cstheme="minorHAnsi"/>
          <w:sz w:val="28"/>
          <w:szCs w:val="28"/>
        </w:rPr>
      </w:pPr>
    </w:p>
    <w:p w:rsidR="00EB6016" w:rsidRDefault="00EB6016" w:rsidP="00EB6016">
      <w:pPr>
        <w:pStyle w:val="a4"/>
        <w:ind w:firstLine="708"/>
        <w:jc w:val="both"/>
        <w:rPr>
          <w:rFonts w:cstheme="minorHAnsi"/>
          <w:sz w:val="28"/>
          <w:szCs w:val="28"/>
        </w:rPr>
      </w:pPr>
    </w:p>
    <w:p w:rsidR="00EB6016" w:rsidRDefault="00EB6016" w:rsidP="00EB6016">
      <w:pPr>
        <w:pStyle w:val="a4"/>
        <w:rPr>
          <w:rFonts w:cstheme="minorHAnsi"/>
          <w:color w:val="1D1B11" w:themeColor="background2" w:themeShade="1A"/>
          <w:sz w:val="28"/>
          <w:szCs w:val="28"/>
        </w:rPr>
      </w:pPr>
    </w:p>
    <w:p w:rsidR="00EB6016" w:rsidRDefault="00EB6016" w:rsidP="00EB6016">
      <w:pPr>
        <w:rPr>
          <w:rFonts w:cstheme="minorHAnsi"/>
          <w:color w:val="1D1B11" w:themeColor="background2" w:themeShade="1A"/>
          <w:sz w:val="28"/>
          <w:szCs w:val="28"/>
        </w:rPr>
      </w:pPr>
    </w:p>
    <w:p w:rsidR="00AA5179" w:rsidRDefault="00AA5179">
      <w:bookmarkStart w:id="0" w:name="_GoBack"/>
      <w:bookmarkEnd w:id="0"/>
    </w:p>
    <w:sectPr w:rsidR="00AA5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26CB8"/>
    <w:multiLevelType w:val="hybridMultilevel"/>
    <w:tmpl w:val="D5CCACF6"/>
    <w:lvl w:ilvl="0" w:tplc="25663E0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16"/>
    <w:rsid w:val="00AA5179"/>
    <w:rsid w:val="00EB6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0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6016"/>
    <w:rPr>
      <w:color w:val="0000FF"/>
      <w:u w:val="single"/>
    </w:rPr>
  </w:style>
  <w:style w:type="paragraph" w:styleId="a4">
    <w:name w:val="No Spacing"/>
    <w:uiPriority w:val="1"/>
    <w:qFormat/>
    <w:rsid w:val="00EB6016"/>
    <w:pPr>
      <w:spacing w:after="0" w:line="240" w:lineRule="auto"/>
    </w:pPr>
  </w:style>
  <w:style w:type="paragraph" w:styleId="a5">
    <w:name w:val="List Paragraph"/>
    <w:basedOn w:val="a"/>
    <w:uiPriority w:val="34"/>
    <w:qFormat/>
    <w:rsid w:val="00EB6016"/>
    <w:pPr>
      <w:ind w:left="720"/>
      <w:contextualSpacing/>
    </w:pPr>
    <w:rPr>
      <w:rFonts w:eastAsiaTheme="minorHAnsi"/>
      <w:lang w:eastAsia="en-US"/>
    </w:rPr>
  </w:style>
  <w:style w:type="character" w:customStyle="1" w:styleId="apple-converted-space">
    <w:name w:val="apple-converted-space"/>
    <w:basedOn w:val="a0"/>
    <w:rsid w:val="00EB6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0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6016"/>
    <w:rPr>
      <w:color w:val="0000FF"/>
      <w:u w:val="single"/>
    </w:rPr>
  </w:style>
  <w:style w:type="paragraph" w:styleId="a4">
    <w:name w:val="No Spacing"/>
    <w:uiPriority w:val="1"/>
    <w:qFormat/>
    <w:rsid w:val="00EB6016"/>
    <w:pPr>
      <w:spacing w:after="0" w:line="240" w:lineRule="auto"/>
    </w:pPr>
  </w:style>
  <w:style w:type="paragraph" w:styleId="a5">
    <w:name w:val="List Paragraph"/>
    <w:basedOn w:val="a"/>
    <w:uiPriority w:val="34"/>
    <w:qFormat/>
    <w:rsid w:val="00EB6016"/>
    <w:pPr>
      <w:ind w:left="720"/>
      <w:contextualSpacing/>
    </w:pPr>
    <w:rPr>
      <w:rFonts w:eastAsiaTheme="minorHAnsi"/>
      <w:lang w:eastAsia="en-US"/>
    </w:rPr>
  </w:style>
  <w:style w:type="character" w:customStyle="1" w:styleId="apple-converted-space">
    <w:name w:val="apple-converted-space"/>
    <w:basedOn w:val="a0"/>
    <w:rsid w:val="00EB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rudition.ru/referat/printref/id.19110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udition.ru/referat/printref/id.19110_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1658</Words>
  <Characters>9456</Characters>
  <Application>Microsoft Office Word</Application>
  <DocSecurity>0</DocSecurity>
  <Lines>78</Lines>
  <Paragraphs>22</Paragraphs>
  <ScaleCrop>false</ScaleCrop>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Аникеева</dc:creator>
  <cp:lastModifiedBy>Аникеева</cp:lastModifiedBy>
  <cp:revision>2</cp:revision>
  <dcterms:created xsi:type="dcterms:W3CDTF">2013-02-12T17:32:00Z</dcterms:created>
  <dcterms:modified xsi:type="dcterms:W3CDTF">2013-02-12T17:32:00Z</dcterms:modified>
</cp:coreProperties>
</file>