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A" w:rsidRPr="000E5306" w:rsidRDefault="009F2C3A" w:rsidP="009F2C3A">
      <w:pPr>
        <w:pStyle w:val="3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ЗАНЯТИЕ 8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 xml:space="preserve">Тема: 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Как помочь ребенку стать исследователем? Или Проектная де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я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тельность в начальной школе.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Цель:</w:t>
      </w:r>
      <w:r w:rsidRPr="000E5306">
        <w:rPr>
          <w:rFonts w:asciiTheme="minorHAnsi" w:hAnsiTheme="minorHAnsi"/>
          <w:sz w:val="28"/>
          <w:szCs w:val="28"/>
        </w:rPr>
        <w:t xml:space="preserve"> формирование у родителей системы теоретических и практических знаний, умений, навыков, необходимых для организации и проведения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ектной деятельности; привлечение родителей к внедрению проектов в обр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зовательное пространство школы.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План: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2. Особенности проектной деятельности в начальной школе.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3. Практическая работа: «Ярмарка проектных идей».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Методические материалы: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 xml:space="preserve"> 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1. Информация о сущности понятия «проект», содержании и особенностях проектной деятельности в начальной школе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F2C3A" w:rsidRPr="000E5306" w:rsidRDefault="009F2C3A" w:rsidP="009F2C3A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Успех обучения сегодня во многом зависит от внутренней активности учащихся, от характера их деятельности, от степени самостоятельности и творчества. Именно поэтому в современной школе все более востребована проектная деятельность, предполагающая организацию самостоятельной исследовательской деятельности учащихся, направленной на развитие их п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знавательной активности и творческих способностей.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Рассмотрим основные положения проектной деятельности </w:t>
      </w:r>
      <w:r w:rsidRPr="000E5306">
        <w:rPr>
          <w:rFonts w:asciiTheme="minorHAnsi" w:hAnsiTheme="minorHAnsi"/>
          <w:i/>
          <w:sz w:val="28"/>
          <w:szCs w:val="28"/>
        </w:rPr>
        <w:t>(участн</w:t>
      </w:r>
      <w:r w:rsidRPr="000E5306">
        <w:rPr>
          <w:rFonts w:asciiTheme="minorHAnsi" w:hAnsiTheme="minorHAnsi"/>
          <w:i/>
          <w:sz w:val="28"/>
          <w:szCs w:val="28"/>
        </w:rPr>
        <w:t>и</w:t>
      </w:r>
      <w:r w:rsidRPr="000E5306">
        <w:rPr>
          <w:rFonts w:asciiTheme="minorHAnsi" w:hAnsiTheme="minorHAnsi"/>
          <w:i/>
          <w:sz w:val="28"/>
          <w:szCs w:val="28"/>
        </w:rPr>
        <w:t>кам предлагается компьютерная презентация по теме с комментариями ведущего).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Содержание презентации дало общее представление о сути проектн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 xml:space="preserve">го обучения. Уточним, насколько мы владеем информацией о данном виде деятельности, составив </w:t>
      </w:r>
      <w:proofErr w:type="spellStart"/>
      <w:r w:rsidRPr="000E5306">
        <w:rPr>
          <w:rFonts w:asciiTheme="minorHAnsi" w:hAnsiTheme="minorHAnsi"/>
          <w:sz w:val="28"/>
          <w:szCs w:val="28"/>
        </w:rPr>
        <w:t>синквейн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по теме «Проектное обучение».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Продолжим нашу работу, разделившись на несколько групп. Обсудим ряд вопросов, а именно: </w:t>
      </w:r>
    </w:p>
    <w:p w:rsidR="009F2C3A" w:rsidRPr="000E5306" w:rsidRDefault="009F2C3A" w:rsidP="009F2C3A">
      <w:pPr>
        <w:numPr>
          <w:ilvl w:val="0"/>
          <w:numId w:val="1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Для чего в начальной школе организуется проектная деятельность?</w:t>
      </w:r>
    </w:p>
    <w:p w:rsidR="009F2C3A" w:rsidRPr="000E5306" w:rsidRDefault="009F2C3A" w:rsidP="009F2C3A">
      <w:pPr>
        <w:numPr>
          <w:ilvl w:val="0"/>
          <w:numId w:val="1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Какие умения могут формироваться у детей в процессе проектной деятельности?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/Представитель от каждой группы высказывает общее мнение./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i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t>Примерные ответы на поставленные вопросы: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Главная идея организации проектной деятельности учащихся: развитие познавательных интересов обучающихся, умений самостоятельно констру</w:t>
      </w:r>
      <w:r w:rsidRPr="000E5306">
        <w:rPr>
          <w:rFonts w:asciiTheme="minorHAnsi" w:hAnsiTheme="minorHAnsi"/>
          <w:bCs/>
          <w:sz w:val="28"/>
          <w:szCs w:val="28"/>
        </w:rPr>
        <w:t>и</w:t>
      </w:r>
      <w:r w:rsidRPr="000E5306">
        <w:rPr>
          <w:rFonts w:asciiTheme="minorHAnsi" w:hAnsiTheme="minorHAnsi"/>
          <w:bCs/>
          <w:sz w:val="28"/>
          <w:szCs w:val="28"/>
        </w:rPr>
        <w:t>ровать свои знания и ориентироваться в информационном пространстве, развивать критическое мышление. Основным тезисом современного пон</w:t>
      </w:r>
      <w:r w:rsidRPr="000E5306">
        <w:rPr>
          <w:rFonts w:asciiTheme="minorHAnsi" w:hAnsiTheme="minorHAnsi"/>
          <w:bCs/>
          <w:sz w:val="28"/>
          <w:szCs w:val="28"/>
        </w:rPr>
        <w:t>и</w:t>
      </w:r>
      <w:r w:rsidRPr="000E5306">
        <w:rPr>
          <w:rFonts w:asciiTheme="minorHAnsi" w:hAnsiTheme="minorHAnsi"/>
          <w:bCs/>
          <w:sz w:val="28"/>
          <w:szCs w:val="28"/>
        </w:rPr>
        <w:t xml:space="preserve">мания проектной деятельности учащихся является: «Все, </w:t>
      </w:r>
      <w:r w:rsidRPr="000E5306">
        <w:rPr>
          <w:rFonts w:asciiTheme="minorHAnsi" w:hAnsiTheme="minorHAnsi"/>
          <w:bCs/>
          <w:sz w:val="28"/>
          <w:szCs w:val="28"/>
        </w:rPr>
        <w:lastRenderedPageBreak/>
        <w:t>что я познаю, я знаю, для чего мне это надо и где и как я могу эти знания применить».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Младший школьный возраст является начальным этапом вхождения в проектную деятельность, закладывающим фундамент дальнейшего овлад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ния ею. От нашей с вами позиции (от позиции семьи, школы) зависит очень многое.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Учитывая возрастные особенности детей данного возрастного периода, рекомендуется непосредственную проектную деятельность начинать со 2-ого класса. Именно у второклассников наиболее эффективно осуществляется ориентирование в процессе обучения на воображение и мышление, разв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тие мануальных способностей. Второклассник начинает осознавать себя творцом своей деятельности. Это благоприятный возраст для развития тво</w:t>
      </w:r>
      <w:r w:rsidRPr="000E5306">
        <w:rPr>
          <w:rFonts w:asciiTheme="minorHAnsi" w:hAnsiTheme="minorHAnsi"/>
          <w:sz w:val="28"/>
          <w:szCs w:val="28"/>
        </w:rPr>
        <w:t>р</w:t>
      </w:r>
      <w:r w:rsidRPr="000E5306">
        <w:rPr>
          <w:rFonts w:asciiTheme="minorHAnsi" w:hAnsiTheme="minorHAnsi"/>
          <w:sz w:val="28"/>
          <w:szCs w:val="28"/>
        </w:rPr>
        <w:t>ческого мышления, воображения. Одним из ведущих новообразований этого возраста является произвольность психических процессов, которая предп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лагает волевое регулирование и направленность деятельности. Ребенок х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чет что-то создать, поднять свой имидж.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Содержание проектного образования младших школьников формир</w:t>
      </w:r>
      <w:r w:rsidRPr="000E5306">
        <w:rPr>
          <w:rFonts w:asciiTheme="minorHAnsi" w:hAnsiTheme="minorHAnsi"/>
          <w:sz w:val="28"/>
          <w:szCs w:val="28"/>
        </w:rPr>
        <w:t>у</w:t>
      </w:r>
      <w:r w:rsidRPr="000E5306">
        <w:rPr>
          <w:rFonts w:asciiTheme="minorHAnsi" w:hAnsiTheme="minorHAnsi"/>
          <w:sz w:val="28"/>
          <w:szCs w:val="28"/>
        </w:rPr>
        <w:t>ется путем отбора доступного материала, вводящего учащихся в этот новый вид учебно-познавательной деятельности.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Овладение опытом проектной деятельности обогащает учебную де</w:t>
      </w:r>
      <w:r w:rsidRPr="000E5306">
        <w:rPr>
          <w:rFonts w:asciiTheme="minorHAnsi" w:hAnsiTheme="minorHAnsi"/>
          <w:sz w:val="28"/>
          <w:szCs w:val="28"/>
        </w:rPr>
        <w:t>я</w:t>
      </w:r>
      <w:r w:rsidRPr="000E5306">
        <w:rPr>
          <w:rFonts w:asciiTheme="minorHAnsi" w:hAnsiTheme="minorHAnsi"/>
          <w:sz w:val="28"/>
          <w:szCs w:val="28"/>
        </w:rPr>
        <w:t>тельность как ведущую для младшего школьника, способствует развитию всех сторон личности – прежде всего, трудолюбия, добросовестного и творческого отношения к труду с ранних лет – оказывает влияние на познав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тельную сферу. Проектная деятельность является средством развития личн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сти ребенка, привития интереса к познавательной деятельности.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процессе проектной деятельности у детей формируются следующие умения: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t>умения в решении проблем:</w:t>
      </w:r>
      <w:r w:rsidRPr="000E5306">
        <w:rPr>
          <w:rFonts w:asciiTheme="minorHAnsi" w:hAnsiTheme="minorHAnsi"/>
          <w:sz w:val="28"/>
          <w:szCs w:val="28"/>
        </w:rPr>
        <w:t xml:space="preserve"> </w:t>
      </w:r>
      <w:r w:rsidRPr="000E5306">
        <w:rPr>
          <w:rFonts w:asciiTheme="minorHAnsi" w:hAnsiTheme="minorHAnsi"/>
          <w:bCs/>
          <w:sz w:val="28"/>
          <w:szCs w:val="28"/>
        </w:rPr>
        <w:t>ставить цель; планировать деятельность; выбирать адекватные средства достижения цели; оценивать ход и результат своей деятельности;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t xml:space="preserve">исследовательские умения: </w:t>
      </w:r>
      <w:r w:rsidRPr="000E5306">
        <w:rPr>
          <w:rFonts w:asciiTheme="minorHAnsi" w:hAnsiTheme="minorHAnsi"/>
          <w:bCs/>
          <w:sz w:val="28"/>
          <w:szCs w:val="28"/>
        </w:rPr>
        <w:t>генерировать идеи; выбирать лучшее р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 xml:space="preserve">шение;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/>
          <w:sz w:val="28"/>
          <w:szCs w:val="28"/>
        </w:rPr>
        <w:t>информационные:</w:t>
      </w:r>
      <w:r w:rsidRPr="000E5306">
        <w:rPr>
          <w:rFonts w:asciiTheme="minorHAnsi" w:hAnsiTheme="minorHAnsi"/>
          <w:bCs/>
          <w:sz w:val="28"/>
          <w:szCs w:val="28"/>
        </w:rPr>
        <w:t xml:space="preserve"> самостоятельно осуществлять поиск, сбор, структ</w:t>
      </w:r>
      <w:r w:rsidRPr="000E5306">
        <w:rPr>
          <w:rFonts w:asciiTheme="minorHAnsi" w:hAnsiTheme="minorHAnsi"/>
          <w:bCs/>
          <w:sz w:val="28"/>
          <w:szCs w:val="28"/>
        </w:rPr>
        <w:t>у</w:t>
      </w:r>
      <w:r w:rsidRPr="000E5306">
        <w:rPr>
          <w:rFonts w:asciiTheme="minorHAnsi" w:hAnsiTheme="minorHAnsi"/>
          <w:bCs/>
          <w:sz w:val="28"/>
          <w:szCs w:val="28"/>
        </w:rPr>
        <w:t>рирование, сохранение информации; использовать полученную информ</w:t>
      </w:r>
      <w:r w:rsidRPr="000E5306">
        <w:rPr>
          <w:rFonts w:asciiTheme="minorHAnsi" w:hAnsiTheme="minorHAnsi"/>
          <w:bCs/>
          <w:sz w:val="28"/>
          <w:szCs w:val="28"/>
        </w:rPr>
        <w:t>а</w:t>
      </w:r>
      <w:r w:rsidRPr="000E5306">
        <w:rPr>
          <w:rFonts w:asciiTheme="minorHAnsi" w:hAnsiTheme="minorHAnsi"/>
          <w:bCs/>
          <w:sz w:val="28"/>
          <w:szCs w:val="28"/>
        </w:rPr>
        <w:t>цию; представлять имеющуюся информацию в различных формах и на ра</w:t>
      </w:r>
      <w:r w:rsidRPr="000E5306">
        <w:rPr>
          <w:rFonts w:asciiTheme="minorHAnsi" w:hAnsiTheme="minorHAnsi"/>
          <w:bCs/>
          <w:sz w:val="28"/>
          <w:szCs w:val="28"/>
        </w:rPr>
        <w:t>з</w:t>
      </w:r>
      <w:r w:rsidRPr="000E5306">
        <w:rPr>
          <w:rFonts w:asciiTheme="minorHAnsi" w:hAnsiTheme="minorHAnsi"/>
          <w:bCs/>
          <w:sz w:val="28"/>
          <w:szCs w:val="28"/>
        </w:rPr>
        <w:t>личных носителях;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/>
          <w:sz w:val="28"/>
          <w:szCs w:val="28"/>
        </w:rPr>
        <w:t>технологические умения:</w:t>
      </w:r>
      <w:r w:rsidRPr="000E5306">
        <w:rPr>
          <w:rFonts w:asciiTheme="minorHAnsi" w:hAnsiTheme="minorHAnsi"/>
          <w:bCs/>
          <w:sz w:val="28"/>
          <w:szCs w:val="28"/>
        </w:rPr>
        <w:t xml:space="preserve"> понять инструкцию, описание технологии, алгоритма деятельности, действовать согласно инструкции, описанию техн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>логии, алгоритма, иметь установки,  не позволяющие нарушать технологию деятельности;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lastRenderedPageBreak/>
        <w:t>коммуникативные:</w:t>
      </w:r>
      <w:r w:rsidRPr="000E5306">
        <w:rPr>
          <w:rFonts w:asciiTheme="minorHAnsi" w:hAnsiTheme="minorHAnsi"/>
          <w:sz w:val="28"/>
          <w:szCs w:val="28"/>
        </w:rPr>
        <w:t xml:space="preserve"> </w:t>
      </w:r>
      <w:r w:rsidRPr="000E5306">
        <w:rPr>
          <w:rFonts w:asciiTheme="minorHAnsi" w:hAnsiTheme="minorHAnsi"/>
          <w:bCs/>
          <w:sz w:val="28"/>
          <w:szCs w:val="28"/>
        </w:rPr>
        <w:t>ставить цели устной и письменной коммуникации, общаться в малых группах, грамотно оформлять необходимые документы,  представлять и цивилизованно отстаивать свою точку зрения в диалоге и в публичном выступлении; соблюдать нормы русского языка, публичной речи и регламент; высказываться в ходе обсуждения;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t xml:space="preserve">презентационные умения: </w:t>
      </w:r>
      <w:r w:rsidRPr="000E5306">
        <w:rPr>
          <w:rFonts w:asciiTheme="minorHAnsi" w:hAnsiTheme="minorHAnsi"/>
          <w:bCs/>
          <w:sz w:val="28"/>
          <w:szCs w:val="28"/>
        </w:rPr>
        <w:t>выступать перед аудиторией; использовать средства передачи информации;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t xml:space="preserve">рефлексивные умения: </w:t>
      </w:r>
      <w:r w:rsidRPr="000E5306">
        <w:rPr>
          <w:rFonts w:asciiTheme="minorHAnsi" w:hAnsiTheme="minorHAnsi"/>
          <w:sz w:val="28"/>
          <w:szCs w:val="28"/>
        </w:rPr>
        <w:t>отвечать на вопросы: «Чему я научился?», «Чему мне необходимо научиться?»; адекватно выбирать свою роль в колле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>тивном деле.</w:t>
      </w:r>
      <w:r w:rsidRPr="000E5306">
        <w:rPr>
          <w:rFonts w:asciiTheme="minorHAnsi" w:hAnsiTheme="minorHAnsi"/>
          <w:b/>
          <w:sz w:val="28"/>
          <w:szCs w:val="28"/>
        </w:rPr>
        <w:t xml:space="preserve"> </w:t>
      </w:r>
    </w:p>
    <w:p w:rsidR="009F2C3A" w:rsidRPr="000E5306" w:rsidRDefault="009F2C3A" w:rsidP="009F2C3A">
      <w:pPr>
        <w:spacing w:after="0" w:line="240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ходе состоявшегося обсуждения мы убедились, что проектная деятельность востребована сегодня не случайно. Участие школьников в ней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зволяет погрузить ребенка в атмосферу, требующую рассуждать, грамотно излагать свои мысли, применять все имеющиеся у него знания на практике. Если школьник мыслит творчески, если видит вокруг возможность для сам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совершенствования, то он будет инициативным, думающим, способным на творческий подход к любому делу, за которое он бы ни взялся.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А как вы думаете, будет ли востребована проектная деятельность в б</w:t>
      </w:r>
      <w:r w:rsidRPr="000E5306">
        <w:rPr>
          <w:rFonts w:asciiTheme="minorHAnsi" w:hAnsiTheme="minorHAnsi"/>
          <w:sz w:val="28"/>
          <w:szCs w:val="28"/>
        </w:rPr>
        <w:t>у</w:t>
      </w:r>
      <w:r w:rsidRPr="000E5306">
        <w:rPr>
          <w:rFonts w:asciiTheme="minorHAnsi" w:hAnsiTheme="minorHAnsi"/>
          <w:sz w:val="28"/>
          <w:szCs w:val="28"/>
        </w:rPr>
        <w:t>дущем? С чем это связано?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С 1 сентября 2010 года в школах Саратовской области вводятся новые образовательные стандарты</w:t>
      </w:r>
      <w:r w:rsidRPr="000E5306">
        <w:rPr>
          <w:rFonts w:asciiTheme="minorHAnsi" w:hAnsiTheme="minorHAnsi"/>
          <w:sz w:val="28"/>
          <w:szCs w:val="28"/>
        </w:rPr>
        <w:t>. Причем разработчики ФГОС уделяют большое внимание проектной деятельности как способу формирования универсал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ных учебных действий обучающихся. Рассмотрим виды универсальных уче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ных действий (УУД) и определим, действительно ли проектная деятельность позволит оправдать ожидания разработчиков стандарта.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Виды универсальных учебных действий (УУД)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6840"/>
      </w:tblGrid>
      <w:tr w:rsidR="009F2C3A" w:rsidRPr="000E5306" w:rsidTr="005F3472">
        <w:tc>
          <w:tcPr>
            <w:tcW w:w="2628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Регулятивные</w:t>
            </w:r>
          </w:p>
        </w:tc>
        <w:tc>
          <w:tcPr>
            <w:tcW w:w="6840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Организация учебной деятельности (целеполагание, планирование, прогнозирование и т.д.)</w:t>
            </w:r>
          </w:p>
        </w:tc>
      </w:tr>
      <w:tr w:rsidR="009F2C3A" w:rsidRPr="000E5306" w:rsidTr="005F3472">
        <w:tc>
          <w:tcPr>
            <w:tcW w:w="2628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Личностные</w:t>
            </w:r>
          </w:p>
        </w:tc>
        <w:tc>
          <w:tcPr>
            <w:tcW w:w="6840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Ценностно-смысловая ориентация в социальных ролях и межличностных отношениях</w:t>
            </w:r>
          </w:p>
        </w:tc>
      </w:tr>
      <w:tr w:rsidR="009F2C3A" w:rsidRPr="000E5306" w:rsidTr="005F3472">
        <w:tc>
          <w:tcPr>
            <w:tcW w:w="2628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6840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Умение строить продуктивное взаимодействие и с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трудничество со сверстниками и взрослыми</w:t>
            </w:r>
          </w:p>
        </w:tc>
      </w:tr>
      <w:tr w:rsidR="009F2C3A" w:rsidRPr="000E5306" w:rsidTr="005F3472">
        <w:tc>
          <w:tcPr>
            <w:tcW w:w="2628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Познавательные</w:t>
            </w:r>
          </w:p>
        </w:tc>
        <w:tc>
          <w:tcPr>
            <w:tcW w:w="6840" w:type="dxa"/>
          </w:tcPr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Общеучебные, логические, постановка и решение проблемы</w:t>
            </w:r>
          </w:p>
        </w:tc>
      </w:tr>
    </w:tbl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Говоря «участник проектной деятельности», как вы думаете, кого я имею в виду?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Предлагаю в ходе групповой </w:t>
      </w:r>
      <w:proofErr w:type="gramStart"/>
      <w:r w:rsidRPr="000E5306">
        <w:rPr>
          <w:rFonts w:asciiTheme="minorHAnsi" w:hAnsiTheme="minorHAnsi"/>
          <w:sz w:val="28"/>
          <w:szCs w:val="28"/>
        </w:rPr>
        <w:t>работы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 определить «</w:t>
      </w:r>
      <w:proofErr w:type="gramStart"/>
      <w:r w:rsidRPr="000E5306">
        <w:rPr>
          <w:rFonts w:asciiTheme="minorHAnsi" w:hAnsiTheme="minorHAnsi"/>
          <w:sz w:val="28"/>
          <w:szCs w:val="28"/>
        </w:rPr>
        <w:t>Какова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 роль педаг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 xml:space="preserve">га, ученика и родителей при организации и проведении проектов?»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Пусть каждая группа перечислит роли, которые могут выполнять учас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ники проектной деятельности: учитель, ученик и родители? /Представитель от каждой группы высказывает общее мнение./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i/>
          <w:sz w:val="28"/>
          <w:szCs w:val="28"/>
        </w:rPr>
      </w:pPr>
      <w:r w:rsidRPr="000E5306">
        <w:rPr>
          <w:rFonts w:asciiTheme="minorHAnsi" w:hAnsiTheme="minorHAnsi"/>
          <w:i/>
          <w:sz w:val="28"/>
          <w:szCs w:val="28"/>
        </w:rPr>
        <w:lastRenderedPageBreak/>
        <w:t>Примерные ответы на поставленные вопросы:</w:t>
      </w:r>
    </w:p>
    <w:p w:rsidR="009F2C3A" w:rsidRPr="000E5306" w:rsidRDefault="009F2C3A" w:rsidP="009F2C3A">
      <w:pPr>
        <w:pStyle w:val="2"/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Роль учителя</w:t>
      </w:r>
      <w:r w:rsidRPr="000E5306">
        <w:rPr>
          <w:rFonts w:asciiTheme="minorHAnsi" w:hAnsiTheme="minorHAnsi"/>
          <w:sz w:val="28"/>
          <w:szCs w:val="28"/>
        </w:rPr>
        <w:t xml:space="preserve"> при выполнении проектов изменяется в зависимости от этапов работы над проектом: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помогает </w:t>
      </w:r>
      <w:r w:rsidRPr="000E5306">
        <w:rPr>
          <w:rFonts w:asciiTheme="minorHAnsi" w:hAnsiTheme="minorHAnsi"/>
          <w:bCs/>
          <w:sz w:val="28"/>
          <w:szCs w:val="28"/>
        </w:rPr>
        <w:t xml:space="preserve">ученику определить цель деятельности;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рекомендует </w:t>
      </w:r>
      <w:r w:rsidRPr="000E5306">
        <w:rPr>
          <w:rFonts w:asciiTheme="minorHAnsi" w:hAnsiTheme="minorHAnsi"/>
          <w:bCs/>
          <w:sz w:val="28"/>
          <w:szCs w:val="28"/>
        </w:rPr>
        <w:t xml:space="preserve">источники получения информации;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раскрывает </w:t>
      </w:r>
      <w:r w:rsidRPr="000E5306">
        <w:rPr>
          <w:rFonts w:asciiTheme="minorHAnsi" w:hAnsiTheme="minorHAnsi"/>
          <w:bCs/>
          <w:sz w:val="28"/>
          <w:szCs w:val="28"/>
        </w:rPr>
        <w:t xml:space="preserve">возможные формы деятельности;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>содействует</w:t>
      </w:r>
      <w:r w:rsidRPr="000E5306">
        <w:rPr>
          <w:rFonts w:asciiTheme="minorHAnsi" w:hAnsiTheme="minorHAnsi"/>
          <w:bCs/>
          <w:sz w:val="28"/>
          <w:szCs w:val="28"/>
        </w:rPr>
        <w:t xml:space="preserve"> прогнозированию результатов выполняемого проекта;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создаёт </w:t>
      </w:r>
      <w:r w:rsidRPr="000E5306">
        <w:rPr>
          <w:rFonts w:asciiTheme="minorHAnsi" w:hAnsiTheme="minorHAnsi"/>
          <w:bCs/>
          <w:sz w:val="28"/>
          <w:szCs w:val="28"/>
        </w:rPr>
        <w:t xml:space="preserve">условия для активности школьника;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является </w:t>
      </w:r>
      <w:r w:rsidRPr="000E5306">
        <w:rPr>
          <w:rFonts w:asciiTheme="minorHAnsi" w:hAnsiTheme="minorHAnsi"/>
          <w:bCs/>
          <w:sz w:val="28"/>
          <w:szCs w:val="28"/>
        </w:rPr>
        <w:t xml:space="preserve">партнёром; </w:t>
      </w:r>
    </w:p>
    <w:p w:rsidR="009F2C3A" w:rsidRPr="000E5306" w:rsidRDefault="009F2C3A" w:rsidP="009F2C3A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помогает </w:t>
      </w:r>
      <w:r w:rsidRPr="000E5306">
        <w:rPr>
          <w:rFonts w:asciiTheme="minorHAnsi" w:hAnsiTheme="minorHAnsi"/>
          <w:bCs/>
          <w:sz w:val="28"/>
          <w:szCs w:val="28"/>
        </w:rPr>
        <w:t>ученику оценить полученный результат.</w:t>
      </w:r>
    </w:p>
    <w:p w:rsidR="009F2C3A" w:rsidRPr="000E5306" w:rsidRDefault="009F2C3A" w:rsidP="009F2C3A">
      <w:pPr>
        <w:pStyle w:val="2"/>
        <w:spacing w:after="0" w:line="240" w:lineRule="auto"/>
        <w:ind w:left="0"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Но на всех этапах педагог выступает как помощник, </w:t>
      </w:r>
      <w:proofErr w:type="spellStart"/>
      <w:r w:rsidRPr="000E5306">
        <w:rPr>
          <w:rFonts w:asciiTheme="minorHAnsi" w:hAnsiTheme="minorHAnsi"/>
          <w:sz w:val="28"/>
          <w:szCs w:val="28"/>
        </w:rPr>
        <w:t>фасилитатор</w:t>
      </w:r>
      <w:proofErr w:type="spellEnd"/>
      <w:r w:rsidRPr="000E5306">
        <w:rPr>
          <w:rFonts w:asciiTheme="minorHAnsi" w:hAnsiTheme="minorHAnsi"/>
          <w:sz w:val="28"/>
          <w:szCs w:val="28"/>
        </w:rPr>
        <w:t>. Он не передает знания, а направляет деятельность школьника, то есть консульт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 xml:space="preserve">рует, мотивирует, </w:t>
      </w:r>
      <w:r w:rsidRPr="000E5306">
        <w:rPr>
          <w:rFonts w:asciiTheme="minorHAnsi" w:hAnsiTheme="minorHAnsi"/>
          <w:bCs/>
          <w:sz w:val="28"/>
          <w:szCs w:val="28"/>
        </w:rPr>
        <w:t>наблюдает.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Как и у педагога, </w:t>
      </w:r>
      <w:r w:rsidRPr="000E5306">
        <w:rPr>
          <w:rFonts w:asciiTheme="minorHAnsi" w:hAnsiTheme="minorHAnsi"/>
          <w:b/>
          <w:sz w:val="28"/>
          <w:szCs w:val="28"/>
        </w:rPr>
        <w:t>роль ученика</w:t>
      </w:r>
      <w:r w:rsidRPr="000E5306">
        <w:rPr>
          <w:rFonts w:asciiTheme="minorHAnsi" w:hAnsiTheme="minorHAnsi"/>
          <w:sz w:val="28"/>
          <w:szCs w:val="28"/>
        </w:rPr>
        <w:t xml:space="preserve"> при выполнении проекта изменяется в зависимости от этапов работы. Например:</w:t>
      </w:r>
    </w:p>
    <w:p w:rsidR="009F2C3A" w:rsidRPr="000E5306" w:rsidRDefault="009F2C3A" w:rsidP="009F2C3A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Cs/>
          <w:i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определяет цель своей деятельности; </w:t>
      </w:r>
    </w:p>
    <w:p w:rsidR="009F2C3A" w:rsidRPr="000E5306" w:rsidRDefault="009F2C3A" w:rsidP="009F2C3A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Cs/>
          <w:i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открывает новые знания; </w:t>
      </w:r>
    </w:p>
    <w:p w:rsidR="009F2C3A" w:rsidRPr="000E5306" w:rsidRDefault="009F2C3A" w:rsidP="009F2C3A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Cs/>
          <w:i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экспериментирует; </w:t>
      </w:r>
    </w:p>
    <w:p w:rsidR="009F2C3A" w:rsidRPr="000E5306" w:rsidRDefault="009F2C3A" w:rsidP="009F2C3A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Cs/>
          <w:i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 xml:space="preserve">выбирает пути решения возникающих проблем; </w:t>
      </w:r>
    </w:p>
    <w:p w:rsidR="009F2C3A" w:rsidRPr="000E5306" w:rsidRDefault="009F2C3A" w:rsidP="009F2C3A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0E5306">
        <w:rPr>
          <w:rFonts w:asciiTheme="minorHAnsi" w:hAnsiTheme="minorHAnsi"/>
          <w:bCs/>
          <w:iCs/>
          <w:sz w:val="28"/>
          <w:szCs w:val="28"/>
        </w:rPr>
        <w:t>несёт ответственность за свою деятельность</w:t>
      </w:r>
      <w:r w:rsidRPr="000E5306">
        <w:rPr>
          <w:rFonts w:asciiTheme="minorHAnsi" w:hAnsiTheme="minorHAnsi"/>
          <w:bCs/>
          <w:i/>
          <w:iCs/>
          <w:sz w:val="28"/>
          <w:szCs w:val="28"/>
        </w:rPr>
        <w:t xml:space="preserve">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Но на всех этапах он является субъектом познавательной деятельности; выбирает (принимает решения), несет ответственность за свой выбор; в</w:t>
      </w:r>
      <w:r w:rsidRPr="000E5306">
        <w:rPr>
          <w:rFonts w:asciiTheme="minorHAnsi" w:hAnsiTheme="minorHAnsi"/>
          <w:sz w:val="28"/>
          <w:szCs w:val="28"/>
        </w:rPr>
        <w:t>ы</w:t>
      </w:r>
      <w:r w:rsidRPr="000E5306">
        <w:rPr>
          <w:rFonts w:asciiTheme="minorHAnsi" w:hAnsiTheme="minorHAnsi"/>
          <w:sz w:val="28"/>
          <w:szCs w:val="28"/>
        </w:rPr>
        <w:t>страивает систему взаимоотношений с людьми; оценивает «чужой» продукт (информацию с позиций ее полезности для проекта, предложенные идеи с позиций их реалистичности и т.п.), продукт своей деятельности и себя в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цессе этой деятельности.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 xml:space="preserve">Часто в проектной деятельности младших школьников участвует ещё и третий субъект </w:t>
      </w:r>
      <w:r w:rsidRPr="000E5306">
        <w:rPr>
          <w:rFonts w:asciiTheme="minorHAnsi" w:hAnsiTheme="minorHAnsi"/>
          <w:sz w:val="28"/>
          <w:szCs w:val="28"/>
        </w:rPr>
        <w:t xml:space="preserve">– </w:t>
      </w:r>
      <w:r w:rsidRPr="000E5306">
        <w:rPr>
          <w:rFonts w:asciiTheme="minorHAnsi" w:hAnsiTheme="minorHAnsi"/>
          <w:b/>
          <w:bCs/>
          <w:sz w:val="28"/>
          <w:szCs w:val="28"/>
        </w:rPr>
        <w:t>родители.</w:t>
      </w:r>
      <w:r w:rsidRPr="000E5306">
        <w:rPr>
          <w:rFonts w:asciiTheme="minorHAnsi" w:hAnsiTheme="minorHAnsi"/>
          <w:bCs/>
          <w:sz w:val="28"/>
          <w:szCs w:val="28"/>
        </w:rPr>
        <w:t xml:space="preserve"> Особенно целесообразно привлечение родит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>лей при выполнении детьми проектов</w:t>
      </w:r>
      <w:r w:rsidRPr="000E5306">
        <w:rPr>
          <w:rFonts w:asciiTheme="minorHAnsi" w:hAnsiTheme="minorHAnsi"/>
          <w:sz w:val="28"/>
          <w:szCs w:val="28"/>
        </w:rPr>
        <w:t xml:space="preserve"> в режиме сочетания внеурочных и внешкольных занятий</w:t>
      </w:r>
      <w:r w:rsidRPr="000E5306">
        <w:rPr>
          <w:rFonts w:asciiTheme="minorHAnsi" w:hAnsiTheme="minorHAnsi"/>
          <w:bCs/>
          <w:sz w:val="28"/>
          <w:szCs w:val="28"/>
        </w:rPr>
        <w:t>.</w:t>
      </w:r>
      <w:r w:rsidRPr="000E5306">
        <w:rPr>
          <w:rFonts w:asciiTheme="minorHAnsi" w:hAnsiTheme="minorHAnsi"/>
          <w:sz w:val="28"/>
          <w:szCs w:val="28"/>
        </w:rPr>
        <w:t xml:space="preserve"> Однако важно, чтобы они не брали на себя выполн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ние части работы детей над проектами, иначе губится сама идея проектной деятельности. </w:t>
      </w:r>
      <w:r w:rsidRPr="000E5306">
        <w:rPr>
          <w:rFonts w:asciiTheme="minorHAnsi" w:hAnsiTheme="minorHAnsi"/>
          <w:b/>
          <w:sz w:val="28"/>
          <w:szCs w:val="28"/>
        </w:rPr>
        <w:t>Родители</w:t>
      </w:r>
      <w:r w:rsidRPr="000E5306">
        <w:rPr>
          <w:rFonts w:asciiTheme="minorHAnsi" w:hAnsiTheme="minorHAnsi"/>
          <w:sz w:val="28"/>
          <w:szCs w:val="28"/>
        </w:rPr>
        <w:t xml:space="preserve"> – это помощники! Проявление заинтересованности со стороны родителей, помощь советом, информацией – важный фактор поддержания мотивации и обеспечения самостоятельности школьников при выполнении ими проектной деятельности.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Памятка для родителей</w:t>
      </w: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0"/>
      </w:tblGrid>
      <w:tr w:rsidR="009F2C3A" w:rsidRPr="000E5306" w:rsidTr="005F3472">
        <w:tc>
          <w:tcPr>
            <w:tcW w:w="9360" w:type="dxa"/>
          </w:tcPr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Уважаемые родители!</w:t>
            </w:r>
          </w:p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Ваш ребенок приступает к выполнению новой для него работы – пр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ектной деятельности. Проект всегда ориентирован на самостоятельную деятельность учащихся — индивидуальную, парную или групповую, кот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рую учащиеся выполняют в течение определенного отрезка времени.</w:t>
            </w:r>
          </w:p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 xml:space="preserve">В ходе выполнения проекта Вы можете выступать одновременно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lastRenderedPageBreak/>
              <w:t>в нескольких ролях: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консультируете;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отслеживаете выполнение плана;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решаете оперативные вопросы;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помогаете в предварительной оценке проекта;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участвуете в подготовке презентации;</w:t>
            </w:r>
          </w:p>
          <w:p w:rsidR="009F2C3A" w:rsidRPr="000E5306" w:rsidRDefault="009F2C3A" w:rsidP="009F2C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обеспечиваете наиболее подходящий режим работы, отдыха и питания.</w:t>
            </w:r>
          </w:p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Однако, помогая ребенку, помните: главное действующее лицо — ваш ребенок! Вы являетесь только помощником, консультантом (по запросу), техническим секретарем проекта!</w:t>
            </w:r>
          </w:p>
        </w:tc>
      </w:tr>
    </w:tbl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2. Практическая работа: Работа с «банком» проектных идей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От позиции, которую занимают родители, во многом зависит успе</w:t>
      </w:r>
      <w:r w:rsidRPr="000E5306">
        <w:rPr>
          <w:rFonts w:asciiTheme="minorHAnsi" w:hAnsiTheme="minorHAnsi"/>
          <w:bCs/>
          <w:sz w:val="28"/>
          <w:szCs w:val="28"/>
        </w:rPr>
        <w:t>ш</w:t>
      </w:r>
      <w:r w:rsidRPr="000E5306">
        <w:rPr>
          <w:rFonts w:asciiTheme="minorHAnsi" w:hAnsiTheme="minorHAnsi"/>
          <w:bCs/>
          <w:sz w:val="28"/>
          <w:szCs w:val="28"/>
        </w:rPr>
        <w:t>ность детей при работе над проектом. Находясь в роли консультанта и помощника, вы</w:t>
      </w:r>
      <w:r w:rsidRPr="000E5306">
        <w:rPr>
          <w:rFonts w:asciiTheme="minorHAnsi" w:hAnsiTheme="minorHAnsi"/>
          <w:sz w:val="28"/>
          <w:szCs w:val="28"/>
        </w:rPr>
        <w:t xml:space="preserve"> можете </w:t>
      </w:r>
      <w:r w:rsidRPr="000E5306">
        <w:rPr>
          <w:rFonts w:asciiTheme="minorHAnsi" w:hAnsiTheme="minorHAnsi"/>
          <w:bCs/>
          <w:sz w:val="28"/>
          <w:szCs w:val="28"/>
        </w:rPr>
        <w:t>принять активное участие в определении темы и пр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 xml:space="preserve">блемы проекта, подборе материалов, оформлении продукта и </w:t>
      </w:r>
      <w:proofErr w:type="spellStart"/>
      <w:r w:rsidRPr="000E5306">
        <w:rPr>
          <w:rFonts w:asciiTheme="minorHAnsi" w:hAnsiTheme="minorHAnsi"/>
          <w:bCs/>
          <w:sz w:val="28"/>
          <w:szCs w:val="28"/>
        </w:rPr>
        <w:t>портфолио</w:t>
      </w:r>
      <w:proofErr w:type="spellEnd"/>
      <w:r w:rsidRPr="000E5306">
        <w:rPr>
          <w:rFonts w:asciiTheme="minorHAnsi" w:hAnsiTheme="minorHAnsi"/>
          <w:bCs/>
          <w:sz w:val="28"/>
          <w:szCs w:val="28"/>
        </w:rPr>
        <w:t xml:space="preserve"> проектной деятельности (дневника выполнения проекта). Попробуйте вжиться в эти роли при выполнении практического упражнения с «банком» проектных идей.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 xml:space="preserve">На слайде для вашего внимания представлен «банк» идей. Обсудите в группах, какие из предложенных названий не соответствуют возрастным особенностям младших школьников.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 xml:space="preserve">А теперь выберите одну из предложенных идей и </w:t>
      </w:r>
      <w:r w:rsidRPr="000E5306">
        <w:rPr>
          <w:rFonts w:asciiTheme="minorHAnsi" w:hAnsiTheme="minorHAnsi"/>
          <w:sz w:val="28"/>
          <w:szCs w:val="28"/>
        </w:rPr>
        <w:t>заполните в группах бланки поискового этапа проектной деятельности</w:t>
      </w:r>
      <w:r w:rsidRPr="000E5306">
        <w:rPr>
          <w:rFonts w:asciiTheme="minorHAnsi" w:hAnsiTheme="minorHAnsi"/>
          <w:bCs/>
          <w:sz w:val="28"/>
          <w:szCs w:val="28"/>
        </w:rPr>
        <w:t xml:space="preserve">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Но прежде уточним значение некоторых слов из этого бланка.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 xml:space="preserve">Приступим к заполнению таблицы.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/Учитель наблюдает, оказывает помощь/</w:t>
      </w:r>
    </w:p>
    <w:p w:rsidR="009F2C3A" w:rsidRPr="000E5306" w:rsidRDefault="009F2C3A" w:rsidP="009F2C3A">
      <w:pPr>
        <w:spacing w:after="0" w:line="24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Бланк группового обсуждения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6"/>
        <w:gridCol w:w="1968"/>
        <w:gridCol w:w="1853"/>
        <w:gridCol w:w="1971"/>
        <w:gridCol w:w="2220"/>
      </w:tblGrid>
      <w:tr w:rsidR="009F2C3A" w:rsidRPr="000E5306" w:rsidTr="005F3472">
        <w:trPr>
          <w:trHeight w:val="669"/>
        </w:trPr>
        <w:tc>
          <w:tcPr>
            <w:tcW w:w="1548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5306">
              <w:rPr>
                <w:rFonts w:asciiTheme="minorHAnsi" w:hAnsiTheme="minorHAnsi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80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b/>
                <w:sz w:val="28"/>
                <w:szCs w:val="28"/>
              </w:rPr>
              <w:t xml:space="preserve">Проблема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 (сложный в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прос, задачи, требующие разрешения, исследования; ситуация, к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гда субъект осознаёт, что ему не хватает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lastRenderedPageBreak/>
              <w:t>знаний)</w:t>
            </w:r>
          </w:p>
        </w:tc>
        <w:tc>
          <w:tcPr>
            <w:tcW w:w="162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Тема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(пре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д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мет, осно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в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ное соде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р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жание ра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с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суждения, изложения).</w:t>
            </w:r>
          </w:p>
        </w:tc>
        <w:tc>
          <w:tcPr>
            <w:tcW w:w="198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b/>
                <w:sz w:val="28"/>
                <w:szCs w:val="28"/>
              </w:rPr>
              <w:t xml:space="preserve">Цель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(нау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ч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ные и практ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и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ческие результаты, которые дол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ж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ны быть до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с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тигнуты в ит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о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ге проведения исследования, изготовления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lastRenderedPageBreak/>
              <w:t>продукта)</w:t>
            </w:r>
          </w:p>
        </w:tc>
        <w:tc>
          <w:tcPr>
            <w:tcW w:w="252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0E5306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Продукт проектной деятельности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 (р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и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сунки, плакаты, слайд-шоу, в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и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деосюжеты, </w:t>
            </w:r>
            <w:r w:rsidRPr="000E5306">
              <w:rPr>
                <w:rFonts w:asciiTheme="minorHAnsi" w:hAnsiTheme="minorHAnsi"/>
                <w:sz w:val="28"/>
                <w:szCs w:val="28"/>
                <w:lang w:val="en-US"/>
              </w:rPr>
              <w:t>web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-сайт, газ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е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 xml:space="preserve">та, альманах, костюмы, </w:t>
            </w:r>
            <w:r w:rsidRPr="000E5306">
              <w:rPr>
                <w:rFonts w:asciiTheme="minorHAnsi" w:hAnsiTheme="minorHAnsi"/>
                <w:sz w:val="28"/>
                <w:szCs w:val="28"/>
              </w:rPr>
              <w:lastRenderedPageBreak/>
              <w:t>мак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е</w:t>
            </w:r>
            <w:r w:rsidRPr="000E5306">
              <w:rPr>
                <w:rFonts w:asciiTheme="minorHAnsi" w:hAnsiTheme="minorHAnsi"/>
                <w:sz w:val="28"/>
                <w:szCs w:val="28"/>
              </w:rPr>
              <w:t>ты, сценарий и др.)</w:t>
            </w:r>
            <w:proofErr w:type="gramEnd"/>
          </w:p>
        </w:tc>
      </w:tr>
      <w:tr w:rsidR="009F2C3A" w:rsidRPr="000E5306" w:rsidTr="005F3472">
        <w:trPr>
          <w:trHeight w:val="168"/>
        </w:trPr>
        <w:tc>
          <w:tcPr>
            <w:tcW w:w="1548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20" w:type="dxa"/>
          </w:tcPr>
          <w:p w:rsidR="009F2C3A" w:rsidRPr="000E5306" w:rsidRDefault="009F2C3A" w:rsidP="005F347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Презентация результатов групп.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3. Организация групповой и индивидуальной рефлексии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На современном этапе развития общества стремительно возрастает объем информации, что создает затруднения для формирования человека, способного к активному творческому овладению знаниями, умеющего быс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ро и адекватно реагировать на меняющуюся ситуацию, прогнозировать ра</w:t>
      </w:r>
      <w:r w:rsidRPr="000E5306">
        <w:rPr>
          <w:rFonts w:asciiTheme="minorHAnsi" w:hAnsiTheme="minorHAnsi"/>
          <w:sz w:val="28"/>
          <w:szCs w:val="28"/>
        </w:rPr>
        <w:t>з</w:t>
      </w:r>
      <w:r w:rsidRPr="000E5306">
        <w:rPr>
          <w:rFonts w:asciiTheme="minorHAnsi" w:hAnsiTheme="minorHAnsi"/>
          <w:sz w:val="28"/>
          <w:szCs w:val="28"/>
        </w:rPr>
        <w:t>витие событий. Необходимым средством развития самостоятельного творч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ского подхода учащихся к жизни, в настоящее время, становится проектно-исследовательская деятельность учащихся. 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Попробуйте выразить свое отношение к рассмотренному вопросу, закончив следующее предложение: «Вовлечение младших школьников в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ектную деятельность позволяет …»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Кто хочет сейчас поделиться чувствами и эмоциями, с которыми вы уходите домой после собрания? Предлагаем вам поработать с бланком ре</w:t>
      </w:r>
      <w:r w:rsidRPr="000E5306">
        <w:rPr>
          <w:rFonts w:asciiTheme="minorHAnsi" w:hAnsiTheme="minorHAnsi"/>
          <w:sz w:val="28"/>
          <w:szCs w:val="28"/>
        </w:rPr>
        <w:t>ф</w:t>
      </w:r>
      <w:r w:rsidRPr="000E5306">
        <w:rPr>
          <w:rFonts w:asciiTheme="minorHAnsi" w:hAnsiTheme="minorHAnsi"/>
          <w:sz w:val="28"/>
          <w:szCs w:val="28"/>
        </w:rPr>
        <w:t>лексии.</w:t>
      </w: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F2C3A" w:rsidRPr="000E5306" w:rsidRDefault="009F2C3A" w:rsidP="009F2C3A">
      <w:pPr>
        <w:spacing w:after="0" w:line="240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«Бланк рефлексии»</w:t>
      </w:r>
    </w:p>
    <w:tbl>
      <w:tblPr>
        <w:tblW w:w="93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20"/>
      </w:tblGrid>
      <w:tr w:rsidR="009F2C3A" w:rsidRPr="000E5306" w:rsidTr="005F3472">
        <w:tc>
          <w:tcPr>
            <w:tcW w:w="9360" w:type="dxa"/>
          </w:tcPr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Уважаемые родители! Просим Вас ответить на ряд вопросов.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1. Мое отношение к организации проектной деятельности 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2. Для меня оказалась новой информация о 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3. Самым главным в проделанной работе было 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4. Хочу получить ответ на следующие вопросы 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E5306">
              <w:rPr>
                <w:rFonts w:asciiTheme="minorHAnsi" w:hAnsiTheme="minorHAnsi"/>
                <w:sz w:val="28"/>
                <w:szCs w:val="28"/>
              </w:rPr>
              <w:t>__________________________________________________________________</w:t>
            </w:r>
          </w:p>
          <w:p w:rsidR="009F2C3A" w:rsidRPr="000E5306" w:rsidRDefault="009F2C3A" w:rsidP="005F3472">
            <w:pPr>
              <w:spacing w:after="0" w:line="240" w:lineRule="auto"/>
              <w:ind w:firstLine="709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F2C3A" w:rsidRPr="000E5306" w:rsidRDefault="009F2C3A" w:rsidP="009F2C3A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 w:cs="Times New Roman"/>
          <w:sz w:val="28"/>
          <w:szCs w:val="28"/>
        </w:rPr>
      </w:pPr>
    </w:p>
    <w:p w:rsidR="009F2C3A" w:rsidRPr="000E5306" w:rsidRDefault="009F2C3A" w:rsidP="009F2C3A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 w:cs="Times New Roman"/>
          <w:sz w:val="28"/>
          <w:szCs w:val="28"/>
        </w:rPr>
      </w:pPr>
      <w:r w:rsidRPr="000E5306">
        <w:rPr>
          <w:rStyle w:val="a4"/>
          <w:rFonts w:asciiTheme="minorHAnsi" w:hAnsiTheme="minorHAnsi" w:cs="Times New Roman"/>
          <w:sz w:val="28"/>
          <w:szCs w:val="28"/>
        </w:rPr>
        <w:t>Литература и Интернет-ресурсы:</w:t>
      </w:r>
    </w:p>
    <w:p w:rsidR="009F2C3A" w:rsidRPr="000E5306" w:rsidRDefault="009F2C3A" w:rsidP="009F2C3A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 xml:space="preserve">1. Головко О. Научно-практическая деятельность школьников. – Народное образование - № 3, 2003г. </w:t>
      </w:r>
    </w:p>
    <w:p w:rsidR="009F2C3A" w:rsidRPr="000E5306" w:rsidRDefault="009F2C3A" w:rsidP="009F2C3A">
      <w:pPr>
        <w:pStyle w:val="a5"/>
        <w:spacing w:after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2. Голуб Г.Б., </w:t>
      </w:r>
      <w:proofErr w:type="spellStart"/>
      <w:r w:rsidRPr="000E5306">
        <w:rPr>
          <w:rFonts w:asciiTheme="minorHAnsi" w:hAnsiTheme="minorHAnsi"/>
          <w:sz w:val="28"/>
          <w:szCs w:val="28"/>
        </w:rPr>
        <w:t>Чуракова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О.В. Метод проектов как технология формирования ключевых компетентностей учащихся. – Самара: «Профи», 2003. 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3. Груздева О.В. Опыт внедрения метода проектов в начальной школе. Фе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 xml:space="preserve">тиваль педагогических идей «Открытый урок» (2003-2004 </w:t>
      </w:r>
      <w:proofErr w:type="spellStart"/>
      <w:r w:rsidRPr="000E5306">
        <w:rPr>
          <w:rFonts w:asciiTheme="minorHAnsi" w:hAnsiTheme="minorHAnsi"/>
          <w:sz w:val="28"/>
          <w:szCs w:val="28"/>
        </w:rPr>
        <w:t>уч</w:t>
      </w:r>
      <w:proofErr w:type="spellEnd"/>
      <w:r w:rsidRPr="000E5306">
        <w:rPr>
          <w:rFonts w:asciiTheme="minorHAnsi" w:hAnsiTheme="minorHAnsi"/>
          <w:sz w:val="28"/>
          <w:szCs w:val="28"/>
        </w:rPr>
        <w:t>. г.)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4. Давыдов В.В. О понятии развивающего обучения. - Томск, Пеленг, 1995. 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5. </w:t>
      </w:r>
      <w:proofErr w:type="spellStart"/>
      <w:r w:rsidRPr="000E5306">
        <w:rPr>
          <w:rFonts w:asciiTheme="minorHAnsi" w:hAnsiTheme="minorHAnsi"/>
          <w:sz w:val="28"/>
          <w:szCs w:val="28"/>
        </w:rPr>
        <w:t>Дереклеева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Н.И. Родительские собрания: 1-4 классы. – М: ВАКО, 2004. 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6. </w:t>
      </w:r>
      <w:proofErr w:type="spellStart"/>
      <w:r w:rsidRPr="000E5306">
        <w:rPr>
          <w:rFonts w:asciiTheme="minorHAnsi" w:hAnsiTheme="minorHAnsi"/>
          <w:sz w:val="28"/>
          <w:szCs w:val="28"/>
        </w:rPr>
        <w:t>Жакулина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И. В. Родительское собрание «Организация проектной деятел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 xml:space="preserve">ности с учащимися 2 класса». (2009-2010 </w:t>
      </w:r>
      <w:proofErr w:type="spellStart"/>
      <w:r w:rsidRPr="000E5306">
        <w:rPr>
          <w:rFonts w:asciiTheme="minorHAnsi" w:hAnsiTheme="minorHAnsi"/>
          <w:sz w:val="28"/>
          <w:szCs w:val="28"/>
        </w:rPr>
        <w:t>уч</w:t>
      </w:r>
      <w:proofErr w:type="spellEnd"/>
      <w:r w:rsidRPr="000E5306">
        <w:rPr>
          <w:rFonts w:asciiTheme="minorHAnsi" w:hAnsiTheme="minorHAnsi"/>
          <w:sz w:val="28"/>
          <w:szCs w:val="28"/>
        </w:rPr>
        <w:t>. г.)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7. Жданова Л.А. Исследовательская деятельность как одна из стратегий об</w:t>
      </w:r>
      <w:r w:rsidRPr="000E5306">
        <w:rPr>
          <w:rFonts w:asciiTheme="minorHAnsi" w:hAnsiTheme="minorHAnsi"/>
          <w:sz w:val="28"/>
          <w:szCs w:val="28"/>
        </w:rPr>
        <w:t>у</w:t>
      </w:r>
      <w:r w:rsidRPr="000E5306">
        <w:rPr>
          <w:rFonts w:asciiTheme="minorHAnsi" w:hAnsiTheme="minorHAnsi"/>
          <w:sz w:val="28"/>
          <w:szCs w:val="28"/>
        </w:rPr>
        <w:t xml:space="preserve">чения одаренных детей. Фестиваль педагогических идей «Открытый урок» (2004-2005 </w:t>
      </w:r>
      <w:proofErr w:type="spellStart"/>
      <w:r w:rsidRPr="000E5306">
        <w:rPr>
          <w:rFonts w:asciiTheme="minorHAnsi" w:hAnsiTheme="minorHAnsi"/>
          <w:sz w:val="28"/>
          <w:szCs w:val="28"/>
        </w:rPr>
        <w:t>уч</w:t>
      </w:r>
      <w:proofErr w:type="spellEnd"/>
      <w:r w:rsidRPr="000E5306">
        <w:rPr>
          <w:rFonts w:asciiTheme="minorHAnsi" w:hAnsiTheme="minorHAnsi"/>
          <w:sz w:val="28"/>
          <w:szCs w:val="28"/>
        </w:rPr>
        <w:t>. г.)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8. </w:t>
      </w:r>
      <w:proofErr w:type="spellStart"/>
      <w:r w:rsidRPr="000E5306">
        <w:rPr>
          <w:rFonts w:asciiTheme="minorHAnsi" w:hAnsiTheme="minorHAnsi"/>
          <w:sz w:val="28"/>
          <w:szCs w:val="28"/>
        </w:rPr>
        <w:t>Землянская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Е.Н. Учебные проекты младших школьников // Начальная школа. – 2005. -  № 9.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9. </w:t>
      </w:r>
      <w:proofErr w:type="spellStart"/>
      <w:r w:rsidRPr="000E5306">
        <w:rPr>
          <w:rFonts w:asciiTheme="minorHAnsi" w:hAnsiTheme="minorHAnsi"/>
          <w:sz w:val="28"/>
          <w:szCs w:val="28"/>
        </w:rPr>
        <w:t>ИвочкинаТ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., </w:t>
      </w:r>
      <w:proofErr w:type="spellStart"/>
      <w:r w:rsidRPr="000E5306">
        <w:rPr>
          <w:rFonts w:asciiTheme="minorHAnsi" w:hAnsiTheme="minorHAnsi"/>
          <w:sz w:val="28"/>
          <w:szCs w:val="28"/>
        </w:rPr>
        <w:t>Ливерц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И. Организация научно-исследовательской деятельн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сти учащихся. Народное образование - 2000. - № 3.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10. </w:t>
      </w:r>
      <w:proofErr w:type="spellStart"/>
      <w:r w:rsidRPr="000E5306">
        <w:rPr>
          <w:rFonts w:asciiTheme="minorHAnsi" w:hAnsiTheme="minorHAnsi"/>
          <w:sz w:val="28"/>
          <w:szCs w:val="28"/>
        </w:rPr>
        <w:t>Коломеец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Л.С. Исследовательская работа в начальной школе. Фестиваль педагогических идей «Открытый урок» (2003-2004 </w:t>
      </w:r>
      <w:proofErr w:type="spellStart"/>
      <w:r w:rsidRPr="000E5306">
        <w:rPr>
          <w:rFonts w:asciiTheme="minorHAnsi" w:hAnsiTheme="minorHAnsi"/>
          <w:sz w:val="28"/>
          <w:szCs w:val="28"/>
        </w:rPr>
        <w:t>уч</w:t>
      </w:r>
      <w:proofErr w:type="spellEnd"/>
      <w:r w:rsidRPr="000E5306">
        <w:rPr>
          <w:rFonts w:asciiTheme="minorHAnsi" w:hAnsiTheme="minorHAnsi"/>
          <w:sz w:val="28"/>
          <w:szCs w:val="28"/>
        </w:rPr>
        <w:t>. г.)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11. </w:t>
      </w:r>
      <w:proofErr w:type="spellStart"/>
      <w:r w:rsidRPr="000E5306">
        <w:rPr>
          <w:rFonts w:asciiTheme="minorHAnsi" w:hAnsiTheme="minorHAnsi"/>
          <w:sz w:val="28"/>
          <w:szCs w:val="28"/>
        </w:rPr>
        <w:t>Крючкова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И.И. Включение учащихся в познавательную и научно-исследовательскую деятельность – действенный путь развития устойчивой мотивации в образовании и профессиональной самореализации. Классный руководитель. - 2002. - №6.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12. </w:t>
      </w:r>
      <w:proofErr w:type="spellStart"/>
      <w:r w:rsidRPr="000E5306">
        <w:rPr>
          <w:rFonts w:asciiTheme="minorHAnsi" w:hAnsiTheme="minorHAnsi"/>
          <w:sz w:val="28"/>
          <w:szCs w:val="28"/>
        </w:rPr>
        <w:t>Матяш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Н.В., Симоненко В.Д. Проектная деятельность младших школьн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 xml:space="preserve">ков. Книга для учителя начальных классов. – М.: </w:t>
      </w:r>
      <w:proofErr w:type="spellStart"/>
      <w:r w:rsidRPr="000E5306">
        <w:rPr>
          <w:rFonts w:asciiTheme="minorHAnsi" w:hAnsiTheme="minorHAnsi"/>
          <w:sz w:val="28"/>
          <w:szCs w:val="28"/>
        </w:rPr>
        <w:t>Вентана-Графф</w:t>
      </w:r>
      <w:proofErr w:type="spellEnd"/>
      <w:r w:rsidRPr="000E5306">
        <w:rPr>
          <w:rFonts w:asciiTheme="minorHAnsi" w:hAnsiTheme="minorHAnsi"/>
          <w:sz w:val="28"/>
          <w:szCs w:val="28"/>
        </w:rPr>
        <w:t>, 2002.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13. </w:t>
      </w:r>
      <w:proofErr w:type="spellStart"/>
      <w:r w:rsidRPr="000E5306">
        <w:rPr>
          <w:rFonts w:asciiTheme="minorHAnsi" w:hAnsiTheme="minorHAnsi"/>
          <w:sz w:val="28"/>
          <w:szCs w:val="28"/>
        </w:rPr>
        <w:t>Матяш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Н.В. Психология проектной деятельности школьников. – М., 1983.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14. Новикова Т. Проектные технологии на уроках и во внеурочной деятельно</w:t>
      </w:r>
      <w:r w:rsidRPr="000E5306">
        <w:rPr>
          <w:rFonts w:asciiTheme="minorHAnsi" w:hAnsiTheme="minorHAnsi"/>
          <w:sz w:val="28"/>
          <w:szCs w:val="28"/>
        </w:rPr>
        <w:softHyphen/>
        <w:t>сти// Народное образование. -</w:t>
      </w:r>
      <w:r w:rsidRPr="000E5306">
        <w:rPr>
          <w:rFonts w:asciiTheme="minorHAnsi" w:hAnsiTheme="minorHAnsi"/>
          <w:noProof/>
          <w:sz w:val="28"/>
          <w:szCs w:val="28"/>
        </w:rPr>
        <w:t xml:space="preserve"> 2000. — № 7.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15. Попова Е.Н. Тропинки творчества. Фестиваль педагогических идей «О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 xml:space="preserve">крытый урок»  (2004-2005 </w:t>
      </w:r>
      <w:proofErr w:type="spellStart"/>
      <w:r w:rsidRPr="000E5306">
        <w:rPr>
          <w:rFonts w:asciiTheme="minorHAnsi" w:hAnsiTheme="minorHAnsi"/>
          <w:sz w:val="28"/>
          <w:szCs w:val="28"/>
        </w:rPr>
        <w:t>уч</w:t>
      </w:r>
      <w:proofErr w:type="spellEnd"/>
      <w:r w:rsidRPr="000E5306">
        <w:rPr>
          <w:rFonts w:asciiTheme="minorHAnsi" w:hAnsiTheme="minorHAnsi"/>
          <w:sz w:val="28"/>
          <w:szCs w:val="28"/>
        </w:rPr>
        <w:t>. г.)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16. </w:t>
      </w:r>
      <w:proofErr w:type="spellStart"/>
      <w:r w:rsidRPr="000E5306">
        <w:rPr>
          <w:rFonts w:asciiTheme="minorHAnsi" w:hAnsiTheme="minorHAnsi"/>
          <w:sz w:val="28"/>
          <w:szCs w:val="28"/>
        </w:rPr>
        <w:t>Радаев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В.В. Как организовать и представить исследовательский проект. - Москва, 2001. 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17. Сергеев И.С. Как организовать проектную деятельность учащихся: </w:t>
      </w:r>
      <w:proofErr w:type="spellStart"/>
      <w:r w:rsidRPr="000E5306">
        <w:rPr>
          <w:rFonts w:asciiTheme="minorHAnsi" w:hAnsiTheme="minorHAnsi"/>
          <w:sz w:val="28"/>
          <w:szCs w:val="28"/>
        </w:rPr>
        <w:t>Пра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>тич</w:t>
      </w:r>
      <w:proofErr w:type="spellEnd"/>
      <w:r w:rsidRPr="000E5306">
        <w:rPr>
          <w:rFonts w:asciiTheme="minorHAnsi" w:hAnsiTheme="minorHAnsi"/>
          <w:sz w:val="28"/>
          <w:szCs w:val="28"/>
        </w:rPr>
        <w:t>. пос. для работников общеобразовательных учреждений. – М.: АРКТИ, 2005.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18. Управление начальной школы: методическое пособие. – М.: Центр Пед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гогический поиск, 2007.</w:t>
      </w:r>
    </w:p>
    <w:p w:rsidR="009F2C3A" w:rsidRPr="000E5306" w:rsidRDefault="009F2C3A" w:rsidP="009F2C3A">
      <w:pPr>
        <w:pStyle w:val="a5"/>
        <w:spacing w:after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19. </w:t>
      </w:r>
      <w:proofErr w:type="spellStart"/>
      <w:r w:rsidRPr="000E5306">
        <w:rPr>
          <w:rFonts w:asciiTheme="minorHAnsi" w:hAnsiTheme="minorHAnsi"/>
          <w:sz w:val="28"/>
          <w:szCs w:val="28"/>
        </w:rPr>
        <w:t>Чечель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И.Д. Метод проектов: субъективная и объективная оценка резул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татов// Директор школы. 1998, № 4.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20. </w:t>
      </w:r>
      <w:proofErr w:type="spellStart"/>
      <w:r w:rsidRPr="000E5306">
        <w:rPr>
          <w:rFonts w:asciiTheme="minorHAnsi" w:hAnsiTheme="minorHAnsi"/>
          <w:sz w:val="28"/>
          <w:szCs w:val="28"/>
        </w:rPr>
        <w:t>Чиркова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Е.Б. Модель урока в режиме технологии проектного обучения. //Начальная школа. – 2003. -  № 12.</w:t>
      </w:r>
    </w:p>
    <w:p w:rsidR="009F2C3A" w:rsidRPr="000E5306" w:rsidRDefault="009F2C3A" w:rsidP="009F2C3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 xml:space="preserve">21. </w:t>
      </w:r>
      <w:proofErr w:type="spellStart"/>
      <w:r w:rsidRPr="000E5306">
        <w:rPr>
          <w:rFonts w:asciiTheme="minorHAnsi" w:hAnsiTheme="minorHAnsi"/>
          <w:sz w:val="28"/>
          <w:szCs w:val="28"/>
        </w:rPr>
        <w:t>Чуракова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О.В. Ключевые компетенции как результат общего образования. Метод проектов в образовательном процессе. Дидактические материалы для обучения педагогов/ Серия «</w:t>
      </w:r>
      <w:proofErr w:type="spellStart"/>
      <w:r w:rsidRPr="000E5306">
        <w:rPr>
          <w:rFonts w:asciiTheme="minorHAnsi" w:hAnsiTheme="minorHAnsi"/>
          <w:sz w:val="28"/>
          <w:szCs w:val="28"/>
        </w:rPr>
        <w:t>Компетентностно-ориентированный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подход к образованию: образовательные технологии». </w:t>
      </w:r>
      <w:proofErr w:type="spellStart"/>
      <w:r w:rsidRPr="000E5306">
        <w:rPr>
          <w:rFonts w:asciiTheme="minorHAnsi" w:hAnsiTheme="minorHAnsi"/>
          <w:sz w:val="28"/>
          <w:szCs w:val="28"/>
        </w:rPr>
        <w:t>Вып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. 1. – Самара: Изд-во «Профи», 2002. </w:t>
      </w:r>
    </w:p>
    <w:p w:rsidR="00C52A89" w:rsidRDefault="00C52A89"/>
    <w:sectPr w:rsidR="00C52A89" w:rsidSect="00C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5DF5"/>
    <w:multiLevelType w:val="multilevel"/>
    <w:tmpl w:val="D11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C4C17"/>
    <w:multiLevelType w:val="hybridMultilevel"/>
    <w:tmpl w:val="A9C20B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4F63073"/>
    <w:multiLevelType w:val="multilevel"/>
    <w:tmpl w:val="D11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A3051"/>
    <w:multiLevelType w:val="hybridMultilevel"/>
    <w:tmpl w:val="9DF08C9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2C3A"/>
    <w:rsid w:val="009F2C3A"/>
    <w:rsid w:val="00C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3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2C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C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9F2C3A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styleId="a4">
    <w:name w:val="Strong"/>
    <w:basedOn w:val="a0"/>
    <w:qFormat/>
    <w:rsid w:val="009F2C3A"/>
    <w:rPr>
      <w:b/>
      <w:bCs/>
    </w:rPr>
  </w:style>
  <w:style w:type="paragraph" w:styleId="2">
    <w:name w:val="Body Text Indent 2"/>
    <w:basedOn w:val="a"/>
    <w:link w:val="20"/>
    <w:rsid w:val="009F2C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2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2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F2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2231</Words>
  <Characters>12718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2014-11-22T18:57:00Z</dcterms:created>
  <dcterms:modified xsi:type="dcterms:W3CDTF">2014-11-22T18:58:00Z</dcterms:modified>
</cp:coreProperties>
</file>