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8" w:rsidRPr="000E5306" w:rsidRDefault="00740498" w:rsidP="00740498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33"/>
      <w:r w:rsidRPr="000E5306">
        <w:rPr>
          <w:rFonts w:asciiTheme="minorHAnsi" w:hAnsiTheme="minorHAnsi"/>
          <w:sz w:val="28"/>
          <w:szCs w:val="28"/>
        </w:rPr>
        <w:t>ЗАНЯТИЕ 6</w:t>
      </w:r>
      <w:bookmarkEnd w:id="0"/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Тема: </w:t>
      </w:r>
      <w:r w:rsidRPr="000E5306">
        <w:rPr>
          <w:rFonts w:asciiTheme="minorHAnsi" w:hAnsiTheme="minorHAnsi"/>
          <w:i/>
          <w:color w:val="000000"/>
          <w:spacing w:val="1"/>
          <w:sz w:val="28"/>
          <w:szCs w:val="28"/>
          <w:u w:val="single"/>
        </w:rPr>
        <w:t>Как оценивают Вашего ребёнка в школе?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/>
          <w:color w:val="000000"/>
          <w:spacing w:val="1"/>
          <w:sz w:val="28"/>
          <w:szCs w:val="28"/>
        </w:rPr>
        <w:t>Цель: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 познакомить родителей с современными принципами и особенностями оценивания учебных и внеучебных достижений младших школьников в соответствии с ФГОС НОО; с особенностями и правилами проведения итоговой контрольной работы; с особенностями и правилами проведения комплексной проверочной работы; </w:t>
      </w:r>
      <w:r w:rsidRPr="000E5306">
        <w:rPr>
          <w:rFonts w:asciiTheme="minorHAnsi" w:hAnsiTheme="minorHAnsi"/>
          <w:color w:val="000000"/>
          <w:spacing w:val="6"/>
          <w:sz w:val="28"/>
          <w:szCs w:val="28"/>
        </w:rPr>
        <w:t>способствовать формиров</w:t>
      </w:r>
      <w:r w:rsidRPr="000E5306">
        <w:rPr>
          <w:rFonts w:asciiTheme="minorHAnsi" w:hAnsiTheme="minorHAnsi"/>
          <w:color w:val="000000"/>
          <w:spacing w:val="6"/>
          <w:sz w:val="28"/>
          <w:szCs w:val="28"/>
        </w:rPr>
        <w:t>а</w:t>
      </w:r>
      <w:r w:rsidRPr="000E5306">
        <w:rPr>
          <w:rFonts w:asciiTheme="minorHAnsi" w:hAnsiTheme="minorHAnsi"/>
          <w:color w:val="000000"/>
          <w:spacing w:val="6"/>
          <w:sz w:val="28"/>
          <w:szCs w:val="28"/>
        </w:rPr>
        <w:t>нию у родителей желания подробнее узнать о ФГОС НОО.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/>
          <w:color w:val="000000"/>
          <w:spacing w:val="1"/>
          <w:sz w:val="28"/>
          <w:szCs w:val="28"/>
        </w:rPr>
        <w:t>План: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1. Требования по оцениванию планируемых результатов начального общего образования.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Оценивание </w:t>
      </w:r>
      <w:r w:rsidRPr="000E5306">
        <w:rPr>
          <w:rFonts w:asciiTheme="minorHAnsi" w:hAnsiTheme="minorHAnsi"/>
          <w:iCs/>
          <w:sz w:val="28"/>
          <w:szCs w:val="28"/>
        </w:rPr>
        <w:t>личностных, метапредметных и предметных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0E5306">
        <w:rPr>
          <w:rFonts w:asciiTheme="minorHAnsi" w:hAnsiTheme="minorHAnsi"/>
          <w:iCs/>
          <w:sz w:val="28"/>
          <w:szCs w:val="28"/>
        </w:rPr>
        <w:t>результатов о</w:t>
      </w:r>
      <w:r w:rsidRPr="000E5306">
        <w:rPr>
          <w:rFonts w:asciiTheme="minorHAnsi" w:hAnsiTheme="minorHAnsi"/>
          <w:iCs/>
          <w:sz w:val="28"/>
          <w:szCs w:val="28"/>
        </w:rPr>
        <w:t>б</w:t>
      </w:r>
      <w:r w:rsidRPr="000E5306">
        <w:rPr>
          <w:rFonts w:asciiTheme="minorHAnsi" w:hAnsiTheme="minorHAnsi"/>
          <w:iCs/>
          <w:sz w:val="28"/>
          <w:szCs w:val="28"/>
        </w:rPr>
        <w:t>разования.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>3. Итоговая оценка выпускника и ее использование в системе образования.</w:t>
      </w:r>
    </w:p>
    <w:p w:rsidR="00740498" w:rsidRPr="000E5306" w:rsidRDefault="00740498" w:rsidP="00740498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4. Итоговая проверочная работа, правила проведения и оценивания.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/>
          <w:color w:val="000000"/>
          <w:spacing w:val="1"/>
          <w:sz w:val="28"/>
          <w:szCs w:val="28"/>
        </w:rPr>
        <w:t>Методические материалы: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1. Знакомство с требованиями по оцениванию планируемых результатов начального общего образования в соответствии с ФГОС НОО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Система оценки — сложна и многофункциональна, включает текущую и итоговую оценку результатов деятельности младших школьников. Предл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гаемая система оценки включает в себя как внешнюю оценку, так и внутреннюю, построенные на одной и той же содержательной и критериальной основе. </w:t>
      </w: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33655</wp:posOffset>
            </wp:positionV>
            <wp:extent cx="4448175" cy="3361055"/>
            <wp:effectExtent l="19050" t="0" r="9525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6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lastRenderedPageBreak/>
        <w:t xml:space="preserve">Внешняя оценка — </w:t>
      </w:r>
      <w:r w:rsidRPr="000E5306">
        <w:rPr>
          <w:rFonts w:asciiTheme="minorHAnsi" w:hAnsiTheme="minorHAnsi"/>
          <w:sz w:val="28"/>
          <w:szCs w:val="28"/>
        </w:rPr>
        <w:t>оценка, которая проводится внешними по отношению к школе службами, уполномоченными вести оценочную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 xml:space="preserve">тельность.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Внутренняя оценка </w:t>
      </w:r>
      <w:r w:rsidRPr="000E5306">
        <w:rPr>
          <w:rFonts w:asciiTheme="minorHAnsi" w:hAnsiTheme="minorHAnsi"/>
          <w:sz w:val="28"/>
          <w:szCs w:val="28"/>
        </w:rPr>
        <w:t>— это оценка, осуществляемая самой школой (учениками, педагогами, школьным психологом, администрацией и т. д.). Она выражается в текущих отметках, которые ставятся учителями; в результатах самооценки учащихся; в результатах наблюдений, провод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щихся учителями и школьными психологами; в промежуточных и итоговой оценках учащихся и, наконец, в решении педагогического совета школы о переводе выпускника в следующий класс или на следующую ступень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Внутренняя оценка </w:t>
      </w:r>
      <w:r w:rsidRPr="000E5306">
        <w:rPr>
          <w:rFonts w:asciiTheme="minorHAnsi" w:hAnsiTheme="minorHAnsi"/>
          <w:i/>
          <w:iCs/>
          <w:sz w:val="28"/>
          <w:szCs w:val="28"/>
        </w:rPr>
        <w:t>обеспечивает положительную мотивацию уч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ния, стимулирует обучение учащихся</w:t>
      </w:r>
      <w:r w:rsidRPr="000E5306">
        <w:rPr>
          <w:rFonts w:asciiTheme="minorHAnsi" w:hAnsiTheme="minorHAnsi"/>
          <w:sz w:val="28"/>
          <w:szCs w:val="28"/>
        </w:rPr>
        <w:t>: ориентирует на успех, отмечает даже незначительные продвижения, поощряет учащихся, отмечает сильные ст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роны, позволяет продвигаться в собственном темпе и т. д.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системе оценивания на начальной ступени обучения рекомендуется использовать преимущественно внутреннюю оценку, выставляемую педаг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гом (школой), которая включает разнообразные методы оценивания: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наблюдения</w:t>
      </w:r>
      <w:r w:rsidRPr="000E5306">
        <w:rPr>
          <w:rFonts w:asciiTheme="minorHAnsi" w:hAnsiTheme="minorHAnsi"/>
          <w:sz w:val="28"/>
          <w:szCs w:val="28"/>
        </w:rPr>
        <w:t xml:space="preserve"> за определенными аспектами деятельности учащихся или их продвижением в обучении (например, наблюдения за совершенствованием техники чтения и письма, или за развитием комм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никативных и исследовательских умений, или за развитием навыков учения и др.);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sz w:val="28"/>
          <w:szCs w:val="28"/>
        </w:rPr>
        <w:t>оценку процесса выполнения</w:t>
      </w:r>
      <w:r w:rsidRPr="000E5306">
        <w:rPr>
          <w:rFonts w:asciiTheme="minorHAnsi" w:hAnsiTheme="minorHAnsi"/>
          <w:sz w:val="28"/>
          <w:szCs w:val="28"/>
        </w:rPr>
        <w:t xml:space="preserve"> учащимися различного рода творч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ских заданий,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т.д.); </w:t>
      </w:r>
      <w:r w:rsidRPr="000E5306">
        <w:rPr>
          <w:rFonts w:asciiTheme="minorHAnsi" w:hAnsiTheme="minorHAnsi"/>
          <w:vanish/>
          <w:sz w:val="28"/>
          <w:szCs w:val="28"/>
        </w:rPr>
        <w:t>заданий,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т.д.);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vanish/>
          <w:sz w:val="28"/>
          <w:szCs w:val="28"/>
        </w:rPr>
        <w:t>тестирование</w:t>
      </w:r>
      <w:r w:rsidRPr="000E5306">
        <w:rPr>
          <w:rFonts w:asciiTheme="minorHAnsi" w:hAnsiTheme="minorHAnsi"/>
          <w:vanish/>
          <w:sz w:val="28"/>
          <w:szCs w:val="28"/>
        </w:rPr>
        <w:t xml:space="preserve"> (как правило, для оценки продвижения в освоении системы формальных знаний, но не только, см. например, стандартизированные варианты итоговых комплексных проверочных работ);</w:t>
      </w:r>
      <w:r w:rsidRPr="000E5306">
        <w:rPr>
          <w:rFonts w:asciiTheme="minorHAnsi" w:hAnsiTheme="minorHAnsi"/>
          <w:i/>
          <w:sz w:val="28"/>
          <w:szCs w:val="28"/>
        </w:rPr>
        <w:t>тестирование</w:t>
      </w:r>
      <w:r w:rsidRPr="000E5306">
        <w:rPr>
          <w:rFonts w:asciiTheme="minorHAnsi" w:hAnsiTheme="minorHAnsi"/>
          <w:sz w:val="28"/>
          <w:szCs w:val="28"/>
        </w:rPr>
        <w:t xml:space="preserve"> (как правило, для оценки продвижения в освоении системы формальных знаний, но не только; см., например, стандартизир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ванные варианты итоговых комплексных работ, проверочных работ);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vanish/>
          <w:sz w:val="28"/>
          <w:szCs w:val="28"/>
        </w:rPr>
        <w:t>оценку открытых ответов</w:t>
      </w:r>
      <w:r w:rsidRPr="000E5306">
        <w:rPr>
          <w:rFonts w:asciiTheme="minorHAnsi" w:hAnsiTheme="minorHAnsi"/>
          <w:vanish/>
          <w:sz w:val="28"/>
          <w:szCs w:val="28"/>
        </w:rPr>
        <w:t xml:space="preserve"> (т.е. даваемых учеником в свободном формате) – как устных, так и письменных;</w:t>
      </w:r>
      <w:r w:rsidRPr="000E5306">
        <w:rPr>
          <w:rFonts w:asciiTheme="minorHAnsi" w:hAnsiTheme="minorHAnsi"/>
          <w:i/>
          <w:sz w:val="28"/>
          <w:szCs w:val="28"/>
        </w:rPr>
        <w:t>оценку открытых ответов</w:t>
      </w:r>
      <w:r w:rsidRPr="000E5306">
        <w:rPr>
          <w:rFonts w:asciiTheme="minorHAnsi" w:hAnsiTheme="minorHAnsi"/>
          <w:sz w:val="28"/>
          <w:szCs w:val="28"/>
        </w:rPr>
        <w:t xml:space="preserve"> (т.е. даваемых учениками в свободном формате) как устных, так и письменных;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vanish/>
          <w:sz w:val="28"/>
          <w:szCs w:val="28"/>
        </w:rPr>
        <w:t>оценку закрытых или частично закрытых ответов</w:t>
      </w:r>
      <w:r w:rsidRPr="000E5306">
        <w:rPr>
          <w:rFonts w:asciiTheme="minorHAnsi" w:hAnsiTheme="minorHAnsi"/>
          <w:vanish/>
          <w:sz w:val="28"/>
          <w:szCs w:val="28"/>
        </w:rPr>
        <w:t>, ограничиваемых форматом заданий (задания с выбором ответа, задания с коротким свободным ответом, также допускающие как устные, так и письменные ответы учащихся);</w:t>
      </w:r>
      <w:r w:rsidRPr="000E5306">
        <w:rPr>
          <w:rFonts w:asciiTheme="minorHAnsi" w:hAnsiTheme="minorHAnsi"/>
          <w:i/>
          <w:sz w:val="28"/>
          <w:szCs w:val="28"/>
        </w:rPr>
        <w:t>оценку закрытых или частично закрытых ответов</w:t>
      </w:r>
      <w:r w:rsidRPr="000E5306">
        <w:rPr>
          <w:rFonts w:asciiTheme="minorHAnsi" w:hAnsiTheme="minorHAnsi"/>
          <w:sz w:val="28"/>
          <w:szCs w:val="28"/>
        </w:rPr>
        <w:t>, ограничива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мых форматом заданий (задания с выбором ответа, задания с коротким св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бодным ответом, также допускающиеся как устные, так и письменные ответы учащихся);</w:t>
      </w:r>
    </w:p>
    <w:p w:rsidR="00740498" w:rsidRPr="000E5306" w:rsidRDefault="00740498" w:rsidP="00740498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оценку </w:t>
      </w:r>
      <w:r w:rsidRPr="000E5306">
        <w:rPr>
          <w:rFonts w:asciiTheme="minorHAnsi" w:hAnsiTheme="minorHAnsi"/>
          <w:i/>
          <w:sz w:val="28"/>
          <w:szCs w:val="28"/>
        </w:rPr>
        <w:t>результатов рефлексии</w:t>
      </w:r>
      <w:r w:rsidRPr="000E5306">
        <w:rPr>
          <w:rFonts w:asciiTheme="minorHAnsi" w:hAnsiTheme="minorHAnsi"/>
          <w:sz w:val="28"/>
          <w:szCs w:val="28"/>
        </w:rPr>
        <w:t xml:space="preserve"> учащихся (разнообразных листов самоанализа, протоколов собеседований, дневников учащихся и т.п.).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Еще одна особенность предлагаемой системы оценки —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уровневый подход </w:t>
      </w:r>
      <w:r w:rsidRPr="000E5306">
        <w:rPr>
          <w:rFonts w:asciiTheme="minorHAnsi" w:hAnsiTheme="minorHAnsi"/>
          <w:sz w:val="28"/>
          <w:szCs w:val="28"/>
        </w:rPr>
        <w:t xml:space="preserve">к представлению планируемых результатов и инструментарию </w:t>
      </w:r>
      <w:r w:rsidRPr="000E5306">
        <w:rPr>
          <w:rFonts w:asciiTheme="minorHAnsi" w:hAnsiTheme="minorHAnsi"/>
          <w:sz w:val="28"/>
          <w:szCs w:val="28"/>
        </w:rPr>
        <w:lastRenderedPageBreak/>
        <w:t>для оценки их достижения. Согласно этому подходу за точку отсчета прин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мается не «идеальный образец», отсчитывая от которого «методом вычит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ния» и фиксирования допущенных ошибок и недочетов, формируется сег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дня оценка ученика, а необходимый для продолжения образования и реально достигаемый большинством учащихся опорный уровень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достижений. Достижение этого опорного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уро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ня и его превышение. Это позволяет поощрять продвижение учащихся, 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страивать индивидуальные траектории движения с учетом зоны ближайшего развития.</w:t>
      </w:r>
    </w:p>
    <w:p w:rsidR="00740498" w:rsidRPr="000E5306" w:rsidRDefault="00740498" w:rsidP="00740498">
      <w:pPr>
        <w:tabs>
          <w:tab w:val="num" w:pos="1080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 xml:space="preserve">2. Оценивание </w:t>
      </w:r>
      <w:r w:rsidRPr="000E5306">
        <w:rPr>
          <w:rFonts w:asciiTheme="minorHAnsi" w:hAnsiTheme="minorHAnsi"/>
          <w:b/>
          <w:iCs/>
          <w:sz w:val="28"/>
          <w:szCs w:val="28"/>
          <w:u w:val="single"/>
        </w:rPr>
        <w:t>личностных, метапредметных и предметных</w:t>
      </w:r>
      <w:r w:rsidRPr="000E5306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 w:rsidRPr="000E5306">
        <w:rPr>
          <w:rFonts w:asciiTheme="minorHAnsi" w:hAnsiTheme="minorHAnsi"/>
          <w:b/>
          <w:iCs/>
          <w:sz w:val="28"/>
          <w:szCs w:val="28"/>
          <w:u w:val="single"/>
        </w:rPr>
        <w:t>результатов образования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Стандарт устанавливает три основные группы результатов — </w:t>
      </w:r>
      <w:r w:rsidRPr="000E5306">
        <w:rPr>
          <w:rFonts w:asciiTheme="minorHAnsi" w:hAnsiTheme="minorHAnsi"/>
          <w:i/>
          <w:iCs/>
          <w:sz w:val="28"/>
          <w:szCs w:val="28"/>
        </w:rPr>
        <w:t>личнос</w:t>
      </w:r>
      <w:r w:rsidRPr="000E5306">
        <w:rPr>
          <w:rFonts w:asciiTheme="minorHAnsi" w:hAnsiTheme="minorHAnsi"/>
          <w:i/>
          <w:iCs/>
          <w:sz w:val="28"/>
          <w:szCs w:val="28"/>
        </w:rPr>
        <w:t>т</w:t>
      </w:r>
      <w:r w:rsidRPr="000E5306">
        <w:rPr>
          <w:rFonts w:asciiTheme="minorHAnsi" w:hAnsiTheme="minorHAnsi"/>
          <w:i/>
          <w:iCs/>
          <w:sz w:val="28"/>
          <w:szCs w:val="28"/>
        </w:rPr>
        <w:t>ные, метапредметные и предметные</w:t>
      </w:r>
      <w:r w:rsidRPr="000E5306">
        <w:rPr>
          <w:rFonts w:asciiTheme="minorHAnsi" w:hAnsiTheme="minorHAnsi"/>
          <w:sz w:val="28"/>
          <w:szCs w:val="28"/>
        </w:rPr>
        <w:t>. Общая характеристика этих резул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татов и их специфика, отражающая особенности возрастной группы обуча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щихся, представлены в Требованиях стандарта к результатам освоения 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новных образовательных программ начального, основного и среднего (по</w:t>
      </w:r>
      <w:r w:rsidRPr="000E5306">
        <w:rPr>
          <w:rFonts w:asciiTheme="minorHAnsi" w:hAnsiTheme="minorHAnsi"/>
          <w:sz w:val="28"/>
          <w:szCs w:val="28"/>
        </w:rPr>
        <w:t>л</w:t>
      </w:r>
      <w:r w:rsidRPr="000E5306">
        <w:rPr>
          <w:rFonts w:asciiTheme="minorHAnsi" w:hAnsiTheme="minorHAnsi"/>
          <w:sz w:val="28"/>
          <w:szCs w:val="28"/>
        </w:rPr>
        <w:t>ного) образования.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Под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личностными результатами </w:t>
      </w:r>
      <w:r w:rsidRPr="000E5306">
        <w:rPr>
          <w:rFonts w:asciiTheme="minorHAnsi" w:hAnsiTheme="minorHAnsi"/>
          <w:sz w:val="28"/>
          <w:szCs w:val="28"/>
        </w:rPr>
        <w:t>в стандарте понимается становл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самоопределения личности, включая развитие основ гражданской иде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тичности личности и формирование внутренней позиции школьника; разв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тие мотивов и смыслов учебно-образовательной деятельности; развитие си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темы ценностных ориентаций выпускников начальной школы, в том числе морально-этической ориентации, отражающих их индивидуально-личностные позиции, социальные чувства и личностные качества.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Под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метапредметными результатами </w:t>
      </w:r>
      <w:r w:rsidRPr="000E5306">
        <w:rPr>
          <w:rFonts w:asciiTheme="minorHAnsi" w:hAnsiTheme="minorHAnsi"/>
          <w:sz w:val="28"/>
          <w:szCs w:val="28"/>
        </w:rPr>
        <w:t xml:space="preserve">понимаются </w:t>
      </w:r>
      <w:r w:rsidRPr="000E5306">
        <w:rPr>
          <w:rFonts w:asciiTheme="minorHAnsi" w:hAnsiTheme="minorHAnsi"/>
          <w:i/>
          <w:iCs/>
          <w:sz w:val="28"/>
          <w:szCs w:val="28"/>
        </w:rPr>
        <w:t>универсальные способы деятельности — познавательные, коммуникативные — и спос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бы регуляции своей деятельности, включая планирование, контроль и коррекцию. Универсальные способы деятельности осваиваются обуча</w:t>
      </w:r>
      <w:r w:rsidRPr="000E5306">
        <w:rPr>
          <w:rFonts w:asciiTheme="minorHAnsi" w:hAnsiTheme="minorHAnsi"/>
          <w:i/>
          <w:iCs/>
          <w:sz w:val="28"/>
          <w:szCs w:val="28"/>
        </w:rPr>
        <w:t>ю</w:t>
      </w:r>
      <w:r w:rsidRPr="000E5306">
        <w:rPr>
          <w:rFonts w:asciiTheme="minorHAnsi" w:hAnsiTheme="minorHAnsi"/>
          <w:i/>
          <w:iCs/>
          <w:sz w:val="28"/>
          <w:szCs w:val="28"/>
        </w:rPr>
        <w:t>щимися на базе одного, нескольких или всех учебных предметов и применяются учащимися как в рамках образовательного процесса, так и при решении проблем в реальных жизненных ситуациях.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Под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предметными результатами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</w:t>
      </w:r>
      <w:r w:rsidRPr="000E5306">
        <w:rPr>
          <w:rFonts w:asciiTheme="minorHAnsi" w:hAnsiTheme="minorHAnsi"/>
          <w:i/>
          <w:iCs/>
          <w:sz w:val="28"/>
          <w:szCs w:val="28"/>
        </w:rPr>
        <w:lastRenderedPageBreak/>
        <w:t>осн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вополагающих элементов научного знания, лежащая в основе современной научной картины мира.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Оценка личностных результатов </w:t>
      </w:r>
      <w:r w:rsidRPr="000E5306">
        <w:rPr>
          <w:rFonts w:asciiTheme="minorHAnsi" w:hAnsiTheme="minorHAnsi"/>
          <w:sz w:val="28"/>
          <w:szCs w:val="28"/>
        </w:rPr>
        <w:t>может быть описана как оценка пл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нируемых результатов, представленных в разделе «Личностные учебные действия» междисциплинарной программы формирования универсальных учебных действий. Личностные результаты рассматриваются как достижения учащихся в их личностном развитии, которые могут быть представлены в форме универсальных учебных действий.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Достижение личностных результатов обеспечивается за счет всех ко</w:t>
      </w:r>
      <w:r w:rsidRPr="000E5306">
        <w:rPr>
          <w:rFonts w:asciiTheme="minorHAnsi" w:hAnsiTheme="minorHAnsi"/>
          <w:sz w:val="28"/>
          <w:szCs w:val="28"/>
        </w:rPr>
        <w:t>м</w:t>
      </w:r>
      <w:r w:rsidRPr="000E5306">
        <w:rPr>
          <w:rFonts w:asciiTheme="minorHAnsi" w:hAnsiTheme="minorHAnsi"/>
          <w:sz w:val="28"/>
          <w:szCs w:val="28"/>
        </w:rPr>
        <w:t>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вания, реализуемой семьей и школой.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личностные результаты выпус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к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ников начальной школы </w:t>
      </w:r>
      <w:r w:rsidRPr="000E5306">
        <w:rPr>
          <w:rFonts w:asciiTheme="minorHAnsi" w:hAnsiTheme="minorHAnsi"/>
          <w:sz w:val="28"/>
          <w:szCs w:val="28"/>
        </w:rPr>
        <w:t xml:space="preserve">в полном соответствии с требованиями стандартов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не подлежат итоговой оценке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Формирование и достижение указанных выше личностных результатов — задача и ответственность системы образования и образовательного учр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ждения. Поэтому оценка этих результатов образовательной деятельности осуществляется в ходе </w:t>
      </w:r>
      <w:r w:rsidRPr="000E5306">
        <w:rPr>
          <w:rFonts w:asciiTheme="minorHAnsi" w:hAnsiTheme="minorHAnsi"/>
          <w:i/>
          <w:iCs/>
          <w:sz w:val="28"/>
          <w:szCs w:val="28"/>
        </w:rPr>
        <w:t>внешних неперсонифицированных мониторинговых исследований</w:t>
      </w:r>
      <w:r w:rsidRPr="000E5306">
        <w:rPr>
          <w:rFonts w:asciiTheme="minorHAnsi" w:hAnsiTheme="minorHAnsi"/>
          <w:sz w:val="28"/>
          <w:szCs w:val="28"/>
        </w:rPr>
        <w:t>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 работающие в данном образовательном учреждении и обладающие 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обходимой компетентностью в сфере психологической диагностики развития личности в детском и подростковом возрасте. Предметом оценки в этом сл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чае становится не прогресс личностного развития учащегося, а </w:t>
      </w:r>
      <w:r w:rsidRPr="000E5306">
        <w:rPr>
          <w:rFonts w:asciiTheme="minorHAnsi" w:hAnsiTheme="minorHAnsi"/>
          <w:i/>
          <w:iCs/>
          <w:sz w:val="28"/>
          <w:szCs w:val="28"/>
        </w:rPr>
        <w:t>эффективность воспитательно-образовательной деятельности обр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зовательного учреждения, муниципальной, региональной или федеральной системы образования</w:t>
      </w:r>
      <w:r w:rsidRPr="000E5306">
        <w:rPr>
          <w:rFonts w:asciiTheme="minorHAnsi" w:hAnsiTheme="minorHAnsi"/>
          <w:sz w:val="28"/>
          <w:szCs w:val="28"/>
        </w:rPr>
        <w:t>. Это принципиальный момент, отличающий оценку личностных результатов от оценки предметных и метапредметных результ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тов.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рамках системы внутренней оценки возможна ограниченная оценка сформированности отдельных личностных результатов, полностью отвеча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 xml:space="preserve">щая этическим принципам охраны и защиты интересов ребенка и конфиденциальности, </w:t>
      </w:r>
      <w:r w:rsidRPr="000E5306">
        <w:rPr>
          <w:rFonts w:asciiTheme="minorHAnsi" w:hAnsiTheme="minorHAnsi"/>
          <w:b/>
          <w:bCs/>
          <w:sz w:val="28"/>
          <w:szCs w:val="28"/>
        </w:rPr>
        <w:t>в форме, не представляющей угрозы личности, психологической безопасности и эмоциональному статусу учащегося</w:t>
      </w:r>
      <w:r w:rsidRPr="000E5306">
        <w:rPr>
          <w:rFonts w:asciiTheme="minorHAnsi" w:hAnsiTheme="minorHAnsi"/>
          <w:sz w:val="28"/>
          <w:szCs w:val="28"/>
        </w:rPr>
        <w:t>. Такая оценка направлена на решение задачи оптимизации личностного развития учащихся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lastRenderedPageBreak/>
        <w:t xml:space="preserve">Оценка метапредметных результатов </w:t>
      </w:r>
      <w:r w:rsidRPr="000E5306">
        <w:rPr>
          <w:rFonts w:asciiTheme="minorHAnsi" w:hAnsiTheme="minorHAnsi"/>
          <w:sz w:val="28"/>
          <w:szCs w:val="28"/>
        </w:rPr>
        <w:t>может быть описана как оценка планируемых результатов, представленных в разделах «Регулятивные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ные действия», «Коммуникативные учебные действия», «Познавательные учебные действия» междисциплинарной программы формирования униве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сальных учебных действий, а также планируемых результатов, представле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ных во всех разделах междисциплинарной программы «Чтение: работа с и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формацией».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Основное содержание оценки метапредметных результатов в начальной школе строится вокруг умения учиться, т.е. той совокупности способов действий, которая, собственно, и обеспечивает способность об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чающихся к самостоятельному усвоению новых знаний и умений, включая организацию этого процесса.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Оценка метапредметных результатов может проводиться в ходе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личных процедур. Например, в итоговые проверочные работы по предметам или в комплексные работы на межпредметной основе целесообразно вын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сить оценку (прямую или опосредованную) сформированности большинства познавательных учебных действий и навыков работы с информацией, а та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же опосредованную оценку сформированности ряда коммуникативных и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гулятивных действий.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ходе внутренней оценки, фиксируемой в портфолио в виде оцено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(или невозможно и нецелесообразно) проверить в ходе стандартизированной итоговой проверочной работы. Например, уровень сформированности такого умения как «взаимодействие с партнером»: ор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Оценка предметных результатов </w:t>
      </w:r>
      <w:r w:rsidRPr="000E5306">
        <w:rPr>
          <w:rFonts w:asciiTheme="minorHAnsi" w:hAnsiTheme="minorHAnsi"/>
          <w:sz w:val="28"/>
          <w:szCs w:val="28"/>
        </w:rPr>
        <w:t>может быть описана как оценка пл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нируемых результатов по отдельным предметам.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Система предметных знаний — важнейшая составляющая предметных результатов. В ней можно выделить </w:t>
      </w:r>
      <w:r w:rsidRPr="000E5306">
        <w:rPr>
          <w:rFonts w:asciiTheme="minorHAnsi" w:hAnsiTheme="minorHAnsi"/>
          <w:b/>
          <w:i/>
          <w:iCs/>
          <w:sz w:val="28"/>
          <w:szCs w:val="28"/>
        </w:rPr>
        <w:t>опорные знания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 (знания, усвоение которых принципиально необходимо для текущего и последующего успешн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го обучения) и знания, </w:t>
      </w:r>
      <w:r w:rsidRPr="000E5306">
        <w:rPr>
          <w:rFonts w:asciiTheme="minorHAnsi" w:hAnsiTheme="minorHAnsi"/>
          <w:b/>
          <w:i/>
          <w:iCs/>
          <w:sz w:val="28"/>
          <w:szCs w:val="28"/>
        </w:rPr>
        <w:t>дополняющие, расширяющие или углубляющие опорную систему знаний,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 а также служащие пропедевтикой для посл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дующего изучения курсов.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К опорным знаниям относятся, прежде всего, основополагающие элементы научного знания (как общенаучные, так и относящиеся </w:t>
      </w:r>
      <w:r w:rsidRPr="000E5306">
        <w:rPr>
          <w:rFonts w:asciiTheme="minorHAnsi" w:hAnsiTheme="minorHAnsi"/>
          <w:i/>
          <w:iCs/>
          <w:sz w:val="28"/>
          <w:szCs w:val="28"/>
        </w:rPr>
        <w:lastRenderedPageBreak/>
        <w:t>к отдельным отраслям знания и культуры), лежащие в основе совреме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ной научной картины мира: ключевые теории, идеи, понятия, факты, м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тоды. В начальной школе к опорной системе знаний отнесен, прежде вс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го, понятийный аппарат (или «язык») учебных предметов, освоение кот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рого позволяет учителю и учащимся эффективно продвигаться в изучении предмета.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Формирование одних и тех же действий на материале разных предм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тов способствует сначала правильному их выполнению в рамках заданного предметом диапазона (круга) задач, а затем и </w:t>
      </w:r>
      <w:r w:rsidRPr="000E5306">
        <w:rPr>
          <w:rFonts w:asciiTheme="minorHAnsi" w:hAnsiTheme="minorHAnsi"/>
          <w:i/>
          <w:iCs/>
          <w:sz w:val="28"/>
          <w:szCs w:val="28"/>
        </w:rPr>
        <w:t>осознанному и произвольному их выполнению</w:t>
      </w:r>
      <w:r w:rsidRPr="000E5306">
        <w:rPr>
          <w:rFonts w:asciiTheme="minorHAnsi" w:hAnsiTheme="minorHAnsi"/>
          <w:sz w:val="28"/>
          <w:szCs w:val="28"/>
        </w:rPr>
        <w:t>, переносу на новые классы объектов. Это проявляется в 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собности учащихся решать разнообразные по содержанию и сложности классы учебно-познавательных и учебно-практических задач. Поэтому об</w:t>
      </w:r>
      <w:r w:rsidRPr="000E5306">
        <w:rPr>
          <w:rFonts w:asciiTheme="minorHAnsi" w:hAnsiTheme="minorHAnsi"/>
          <w:sz w:val="28"/>
          <w:szCs w:val="28"/>
        </w:rPr>
        <w:t>ъ</w:t>
      </w:r>
      <w:r w:rsidRPr="000E5306">
        <w:rPr>
          <w:rFonts w:asciiTheme="minorHAnsi" w:hAnsiTheme="minorHAnsi"/>
          <w:sz w:val="28"/>
          <w:szCs w:val="28"/>
        </w:rPr>
        <w:t>ектом оценки предметных результатов становится (в полном соответствии с требованиями стандарта) способность учащихся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предметных действий.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Оценка предметных результатов может проводиться как в ходе непе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сонифицированных процедур с целью оценки эффективности деятельности системы образования и образовательного учреждения, так и в ходе перс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нифицированных процедур с целью итоговой оценки результатов учебной деятельности выпускников.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При этом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итоговая оценка </w:t>
      </w:r>
      <w:r w:rsidRPr="000E5306">
        <w:rPr>
          <w:rFonts w:asciiTheme="minorHAnsi" w:hAnsiTheme="minorHAnsi"/>
          <w:sz w:val="28"/>
          <w:szCs w:val="28"/>
        </w:rPr>
        <w:t>ограничивается контролем успешности освоения действий, выполняемых учащимися с предметным содержанием, отражающим опорную систему знаний данного учебного курса. (Как уже отм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чалось, 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  <w:u w:val="single"/>
        </w:rPr>
      </w:pPr>
      <w:r w:rsidRPr="000E5306">
        <w:rPr>
          <w:rFonts w:asciiTheme="minorHAnsi" w:hAnsiTheme="minorHAnsi"/>
          <w:sz w:val="28"/>
          <w:szCs w:val="28"/>
        </w:rPr>
        <w:t>Оценка достижения этих предметных результатов, ведется, как прав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ло, в ходе выполнения </w:t>
      </w:r>
      <w:r w:rsidRPr="000E5306">
        <w:rPr>
          <w:rFonts w:asciiTheme="minorHAnsi" w:hAnsiTheme="minorHAnsi"/>
          <w:sz w:val="28"/>
          <w:szCs w:val="28"/>
          <w:u w:val="single"/>
        </w:rPr>
        <w:t>итоговых проверочных работ.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ряде случаев их достижение может проверяться также в ходе текущ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го и промежуточного оценивания, а полученные результаты фиксироваться в накопительной системе оценки (например, в форме портфолио) и учитыват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ся при определении итоговой оценки.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Поэтому в итоговой оценке выпускника необходимо выделять две составляющие: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накопленные оценки, </w:t>
      </w:r>
      <w:r w:rsidRPr="000E5306">
        <w:rPr>
          <w:rFonts w:asciiTheme="minorHAnsi" w:hAnsiTheme="minorHAnsi"/>
          <w:sz w:val="28"/>
          <w:szCs w:val="28"/>
        </w:rPr>
        <w:t>характеризующие динамику индивид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 xml:space="preserve">альных образовательных достижений учащихся, их продвижение в освоении планируемых результатов, и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оценки за стандартизированные итоговые работы, </w:t>
      </w:r>
      <w:r w:rsidRPr="000E5306">
        <w:rPr>
          <w:rFonts w:asciiTheme="minorHAnsi" w:hAnsiTheme="minorHAnsi"/>
          <w:sz w:val="28"/>
          <w:szCs w:val="28"/>
        </w:rPr>
        <w:t>характеризующие уровень присвоения учащимися основных 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мируемых способов действий в отношении опорной системы знаний на 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мент окончания начальной школы.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Проверку названных результатов целесообразно вести при проведении трех итоговых работ: 1) итоговой работы по русскому языку; 2) итоговой 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боты по математике и 3) итоговой комплексной работы на межпредметной основе.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Решение о целесообразности проведения итоговых работ по другим предметам, а также о разработке инструментария для них следует отнести к компетенции региона и образовательных учреждений.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bCs/>
          <w:iCs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iCs/>
          <w:sz w:val="28"/>
          <w:szCs w:val="28"/>
          <w:u w:val="single"/>
        </w:rPr>
        <w:t>3. Итоговая оценка выпускника и ее использование в системе образования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межпредметной основе).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 этом накопленная оценка характеризует выполнение всей сов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купности планируемых результатов, а также динамику образовательных до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тижений учащихся за период обучения. А оценки за итоговые работы хара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теризуют, как минимум, уровень усвоения учащимися опорной системы зн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ний по русскому языку и математике, а также уровень овладения метапре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метными действиями.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основании этих оценок по каждому предмету и по программе 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мирования универсальных учебных действий делаются следующие выводы о достижении планируемых результатов.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Выпускник овладел опорной системой знаний и учебными дейс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виями, необходимыми для продолжения образования на следующей ступ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740498" w:rsidRPr="000E5306" w:rsidRDefault="00740498" w:rsidP="00740498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новным разделам учебной программы как минимум с оценкой «зачтено» (или «удовлетворительно»), а результаты выполнения итоговых работ свид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тельствуют о правильном выполнении не менее 50 % заданий базового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Такой вывод делается, е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хорошо» или «отлично», а результаты выполнения итоговых работ свидетельствуют о правильном выполнении не менее 65 % заданий базового </w:t>
      </w:r>
      <w:r w:rsidRPr="000E5306">
        <w:rPr>
          <w:rFonts w:asciiTheme="minorHAnsi" w:hAnsiTheme="minorHAnsi"/>
          <w:sz w:val="28"/>
          <w:szCs w:val="28"/>
        </w:rPr>
        <w:lastRenderedPageBreak/>
        <w:t>уровня и получении не менее 50 % от максимального балла за выполнение заданий повышенного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3. Выпускник не овладел опорной системой знаний и учебными дейс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виями, необходимыми для продолжения образования на следующей ступ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Решение об 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успешном освоении программы начального образования и переводе выпускника на следующую ступень общего образования </w:t>
      </w:r>
      <w:r w:rsidRPr="000E5306">
        <w:rPr>
          <w:rFonts w:asciiTheme="minorHAnsi" w:hAnsiTheme="minorHAnsi"/>
          <w:sz w:val="28"/>
          <w:szCs w:val="28"/>
        </w:rPr>
        <w:t>пр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нимается педагогическим советом образовательного учреждения на основе сделанных выводов о достижении планируемых результатов освоения 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новной образовательной программы начального общего образования.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случае, если полученные ребенком итоговые оценки не позволяют сделать однозначного вывода о достижении планируемых результатов,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 особенностях обучения данного выпускника в рамках регламентированных процедур, устанавливаемых Министерством образования и науки Росси</w:t>
      </w:r>
      <w:r w:rsidRPr="000E5306">
        <w:rPr>
          <w:rFonts w:asciiTheme="minorHAnsi" w:hAnsiTheme="minorHAnsi"/>
          <w:sz w:val="28"/>
          <w:szCs w:val="28"/>
        </w:rPr>
        <w:t>й</w:t>
      </w:r>
      <w:r w:rsidRPr="000E5306">
        <w:rPr>
          <w:rFonts w:asciiTheme="minorHAnsi" w:hAnsiTheme="minorHAnsi"/>
          <w:sz w:val="28"/>
          <w:szCs w:val="28"/>
        </w:rPr>
        <w:t>ской Федерации.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Решение педагогического совета о переводе выпускника принимается одновременно с рассмотрением и утверждением </w:t>
      </w:r>
      <w:r w:rsidRPr="000E5306">
        <w:rPr>
          <w:rFonts w:asciiTheme="minorHAnsi" w:hAnsiTheme="minorHAnsi"/>
          <w:b/>
          <w:bCs/>
          <w:sz w:val="28"/>
          <w:szCs w:val="28"/>
        </w:rPr>
        <w:t>характеристики выпускн</w:t>
      </w:r>
      <w:r w:rsidRPr="000E5306">
        <w:rPr>
          <w:rFonts w:asciiTheme="minorHAnsi" w:hAnsiTheme="minorHAnsi"/>
          <w:b/>
          <w:bCs/>
          <w:sz w:val="28"/>
          <w:szCs w:val="28"/>
        </w:rPr>
        <w:t>и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ка начальной школы, </w:t>
      </w:r>
      <w:r w:rsidRPr="000E5306">
        <w:rPr>
          <w:rFonts w:asciiTheme="minorHAnsi" w:hAnsiTheme="minorHAnsi"/>
          <w:sz w:val="28"/>
          <w:szCs w:val="28"/>
        </w:rPr>
        <w:t xml:space="preserve">в которой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отмечаются образовательные достижения и положительные качества выпускника;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определяются приоритетные задачи и направления личностного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вития с учетом как достижений, так и психологических проблем развития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бенка;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даются психолого-педагогические рекомендации, призванные обе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печить успешную реализацию намеченных задач на следующей ступени об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чения.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Все выводы и оценки, включаемые в характеристику, должны быть подтверждены материалами портфолио и другими объективными показат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лями.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Фиксация накопленных в ходе обучения оценок и проведение итог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вых работ — область компетенции педагогов и школы. Таким образом, ит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говая оценка в начальной школе в полном соответствии с Законом «Об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зовании» является внутренней оценкой школы. Проведение итоговых работ обусловлено необходимостью получения объективных и </w:t>
      </w:r>
      <w:r w:rsidRPr="000E5306">
        <w:rPr>
          <w:rFonts w:asciiTheme="minorHAnsi" w:hAnsiTheme="minorHAnsi"/>
          <w:sz w:val="28"/>
          <w:szCs w:val="28"/>
        </w:rPr>
        <w:lastRenderedPageBreak/>
        <w:t>сопоставимых да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ных о достигаемых системой начального образования уровнях 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результатов.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 уже отмечалось, итоговая оценка формируется на основе нако</w:t>
      </w:r>
      <w:r w:rsidRPr="000E5306">
        <w:rPr>
          <w:rFonts w:asciiTheme="minorHAnsi" w:hAnsiTheme="minorHAnsi"/>
          <w:sz w:val="28"/>
          <w:szCs w:val="28"/>
        </w:rPr>
        <w:t>п</w:t>
      </w:r>
      <w:r w:rsidRPr="000E5306">
        <w:rPr>
          <w:rFonts w:asciiTheme="minorHAnsi" w:hAnsiTheme="minorHAnsi"/>
          <w:sz w:val="28"/>
          <w:szCs w:val="28"/>
        </w:rPr>
        <w:t>ленной оценки, характеризующей динамику индивидуальных 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ных достижений учащихся за годы обучения в начальной школе, и результ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тов итоговых проверочных работ.</w:t>
      </w:r>
    </w:p>
    <w:p w:rsidR="00740498" w:rsidRPr="000E5306" w:rsidRDefault="00740498" w:rsidP="00740498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40498" w:rsidRPr="000E5306" w:rsidRDefault="00740498" w:rsidP="00740498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4. Итоговая проверочная работа, правила проведения и оценивания</w:t>
      </w:r>
    </w:p>
    <w:p w:rsidR="00740498" w:rsidRPr="000E5306" w:rsidRDefault="00740498" w:rsidP="00740498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Итоговые проверочные работы проводятся в рамках регламентирова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ных процедур по двум основным предметным областям (математике и ру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скому языку) и двум междисциплинарным программам («Чтение: работа с информацией» и «Программа формирования универсальных учебных дейс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вий»).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Целью итоговых проверочных работ по математике и русскому языку является оценка способности выпускников начальной школы решать учебно-познавательные и учебно-практические задачи средствами математики и русского языка.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Комплексная работа оценивает сформированность отдельных униве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сальных учебных способов действий: познавательных (общеучебных, логич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ских, постановки и решения проблем), коммуникативных (например, умений выражать свои мысли в соответствии с задачами и условиями коммуник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ции) и регулятивных (например, действие контроля и оценки во внутреннем плане) на межпредметной основе.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Базовый (опорный) уровень </w:t>
      </w:r>
      <w:r w:rsidRPr="000E5306">
        <w:rPr>
          <w:rFonts w:asciiTheme="minorHAnsi" w:hAnsiTheme="minorHAnsi"/>
          <w:sz w:val="28"/>
          <w:szCs w:val="28"/>
        </w:rPr>
        <w:t>достижения планируемых результатов свидетельствует об усвоении опорной системы знаний, необходимой для продолжения образования на следующей ступени, и о правильном выполн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нии учебных действий в рамках диапазона (круга) задач, построенных на опорном учебном материале; о способности использовать действия для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шения простых учебных и учебно-практических задач (как правило, знакомых и освоенных в процессе обучения). Оценка достижения этого уровня осущ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ствляется с помощью стандартных задач (заданий), в которых очевиден 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соб решения.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Повышенный (функциональный) уровень </w:t>
      </w:r>
      <w:r w:rsidRPr="000E5306">
        <w:rPr>
          <w:rFonts w:asciiTheme="minorHAnsi" w:hAnsiTheme="minorHAnsi"/>
          <w:sz w:val="28"/>
          <w:szCs w:val="28"/>
        </w:rPr>
        <w:t>достижения планируемых результатов свидетельствует об усвоении опорной системы знаний, необх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димой для продолжения образования на следующей ступени, на уровне осознанного произвольного овладения учебными действиями. Оценка до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тижения этого уровня осуществляется с помощью задач (заданий), в которых нет явного указания на способ выполнения и ученику приходится самосто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 выбирать один из изученных способов или создавать новый способ, объединяя изученные или трансформируя их.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Для получения информации об уровнях подготовки необходимо 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пользовать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задания разного уровня сложности </w:t>
      </w:r>
      <w:r w:rsidRPr="000E5306">
        <w:rPr>
          <w:rFonts w:asciiTheme="minorHAnsi" w:hAnsiTheme="minorHAnsi"/>
          <w:sz w:val="28"/>
          <w:szCs w:val="28"/>
        </w:rPr>
        <w:t>по каждому планируемому результату, в связи с чем и разрабатываются задания на двух уровнях (баз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вом и повышенном).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Для оценки достижения планируемых результатов используются </w:t>
      </w:r>
      <w:r w:rsidRPr="000E5306">
        <w:rPr>
          <w:rFonts w:asciiTheme="minorHAnsi" w:hAnsiTheme="minorHAnsi"/>
          <w:b/>
          <w:bCs/>
          <w:sz w:val="28"/>
          <w:szCs w:val="28"/>
        </w:rPr>
        <w:t>зад</w:t>
      </w:r>
      <w:r w:rsidRPr="000E5306">
        <w:rPr>
          <w:rFonts w:asciiTheme="minorHAnsi" w:hAnsiTheme="minorHAnsi"/>
          <w:b/>
          <w:bCs/>
          <w:sz w:val="28"/>
          <w:szCs w:val="28"/>
        </w:rPr>
        <w:t>а</w:t>
      </w:r>
      <w:r w:rsidRPr="000E5306">
        <w:rPr>
          <w:rFonts w:asciiTheme="minorHAnsi" w:hAnsiTheme="minorHAnsi"/>
          <w:b/>
          <w:bCs/>
          <w:sz w:val="28"/>
          <w:szCs w:val="28"/>
        </w:rPr>
        <w:t>ния разного типа</w:t>
      </w:r>
      <w:r w:rsidRPr="000E5306">
        <w:rPr>
          <w:rFonts w:asciiTheme="minorHAnsi" w:hAnsiTheme="minorHAnsi"/>
          <w:sz w:val="28"/>
          <w:szCs w:val="28"/>
        </w:rPr>
        <w:t>. Классификация заданий может осуществляться по разным основаниям: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</w:t>
      </w:r>
      <w:r w:rsidRPr="000E5306">
        <w:rPr>
          <w:rFonts w:asciiTheme="minorHAnsi" w:hAnsiTheme="minorHAnsi"/>
          <w:i/>
          <w:iCs/>
          <w:sz w:val="28"/>
          <w:szCs w:val="28"/>
        </w:rPr>
        <w:t>по форме ответа</w:t>
      </w:r>
      <w:r w:rsidRPr="000E5306">
        <w:rPr>
          <w:rFonts w:asciiTheme="minorHAnsi" w:hAnsiTheme="minorHAnsi"/>
          <w:sz w:val="28"/>
          <w:szCs w:val="28"/>
        </w:rPr>
        <w:t>: задания с закрытым ответом (с выбором одного или нескольких правильных ответов) или открытым ответом (с кратким или развернутым ответом);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</w:t>
      </w:r>
      <w:r w:rsidRPr="000E5306">
        <w:rPr>
          <w:rFonts w:asciiTheme="minorHAnsi" w:hAnsiTheme="minorHAnsi"/>
          <w:i/>
          <w:iCs/>
          <w:sz w:val="28"/>
          <w:szCs w:val="28"/>
        </w:rPr>
        <w:t>по уровню проверяемых знаний, умений или способов действий</w:t>
      </w:r>
      <w:r w:rsidRPr="000E5306">
        <w:rPr>
          <w:rFonts w:asciiTheme="minorHAnsi" w:hAnsiTheme="minorHAnsi"/>
          <w:sz w:val="28"/>
          <w:szCs w:val="28"/>
        </w:rPr>
        <w:t>: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дания базового или повышенного уровня;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</w:t>
      </w:r>
      <w:r w:rsidRPr="000E5306">
        <w:rPr>
          <w:rFonts w:asciiTheme="minorHAnsi" w:hAnsiTheme="minorHAnsi"/>
          <w:i/>
          <w:iCs/>
          <w:sz w:val="28"/>
          <w:szCs w:val="28"/>
        </w:rPr>
        <w:t>по используемым средствам при проведении работы</w:t>
      </w:r>
      <w:r w:rsidRPr="000E5306">
        <w:rPr>
          <w:rFonts w:asciiTheme="minorHAnsi" w:hAnsiTheme="minorHAnsi"/>
          <w:sz w:val="28"/>
          <w:szCs w:val="28"/>
        </w:rPr>
        <w:t>: задания для письменной работы или устной беседы, практические задания;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• по форме проведения работы</w:t>
      </w:r>
      <w:r w:rsidRPr="000E5306">
        <w:rPr>
          <w:rFonts w:asciiTheme="minorHAnsi" w:hAnsiTheme="minorHAnsi"/>
          <w:sz w:val="28"/>
          <w:szCs w:val="28"/>
        </w:rPr>
        <w:t>: задания для индивидуальной или групповой работы.</w:t>
      </w:r>
    </w:p>
    <w:p w:rsidR="00740498" w:rsidRPr="000E5306" w:rsidRDefault="00740498" w:rsidP="00740498">
      <w:pPr>
        <w:spacing w:after="0" w:line="240" w:lineRule="auto"/>
        <w:ind w:left="-180" w:firstLine="18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Для итоговой оценки используются задания: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устные и письменные;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для проектной деятельности;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для стандартизированных итоговых работ и для текущей (нако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п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ленной) оценки;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для индивидуального, парного или коллективного выполнения;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комплексного характера, позволяющие в зависимости от уровня выполнения оценить достижение планируемого результата как на базовом, так и на повышенном уровне;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допускающие возможность адаптации к особенностям образов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а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тельной программы; региональным особенностям, к индивидуальным ос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бенностям ребёнка;</w:t>
      </w:r>
    </w:p>
    <w:p w:rsidR="00740498" w:rsidRPr="000E5306" w:rsidRDefault="00740498" w:rsidP="00740498">
      <w:pPr>
        <w:numPr>
          <w:ilvl w:val="0"/>
          <w:numId w:val="2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допускающие возможность использования справочной литературы.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  <w:highlight w:val="magenta"/>
        </w:rPr>
      </w:pPr>
      <w:r w:rsidRPr="000E5306">
        <w:rPr>
          <w:rFonts w:asciiTheme="minorHAnsi" w:hAnsiTheme="minorHAnsi"/>
          <w:sz w:val="28"/>
          <w:szCs w:val="28"/>
        </w:rPr>
        <w:t xml:space="preserve">Итоговая работа включает </w:t>
      </w: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две группы заданий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0E5306">
        <w:rPr>
          <w:rFonts w:asciiTheme="minorHAnsi" w:hAnsiTheme="minorHAnsi"/>
          <w:sz w:val="28"/>
          <w:szCs w:val="28"/>
        </w:rPr>
        <w:t>выполняя которые учащиеся не просто воспроизводили бы освоенные знания и умения, а применяли их, решая учебно-практические или учебно-познавательные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дачи.</w:t>
      </w:r>
      <w:r w:rsidRPr="000E5306">
        <w:rPr>
          <w:rFonts w:asciiTheme="minorHAnsi" w:hAnsiTheme="minorHAnsi"/>
          <w:sz w:val="28"/>
          <w:szCs w:val="28"/>
          <w:highlight w:val="magenta"/>
        </w:rPr>
        <w:t xml:space="preserve">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 первую группу вошли </w:t>
      </w:r>
      <w:r w:rsidRPr="000E5306">
        <w:rPr>
          <w:rFonts w:asciiTheme="minorHAnsi" w:hAnsiTheme="minorHAnsi"/>
          <w:i/>
          <w:iCs/>
          <w:sz w:val="28"/>
          <w:szCs w:val="28"/>
        </w:rPr>
        <w:t>задания базового уровня</w:t>
      </w:r>
      <w:r w:rsidRPr="000E5306">
        <w:rPr>
          <w:rFonts w:asciiTheme="minorHAnsi" w:hAnsiTheme="minorHAnsi"/>
          <w:sz w:val="28"/>
          <w:szCs w:val="28"/>
        </w:rPr>
        <w:t>, в которых очевиден способ решения. При выполнении заданий второй группы (</w:t>
      </w:r>
      <w:r w:rsidRPr="000E5306">
        <w:rPr>
          <w:rFonts w:asciiTheme="minorHAnsi" w:hAnsiTheme="minorHAnsi"/>
          <w:i/>
          <w:iCs/>
          <w:sz w:val="28"/>
          <w:szCs w:val="28"/>
        </w:rPr>
        <w:t>заданий пов</w:t>
      </w:r>
      <w:r w:rsidRPr="000E5306">
        <w:rPr>
          <w:rFonts w:asciiTheme="minorHAnsi" w:hAnsiTheme="minorHAnsi"/>
          <w:i/>
          <w:iCs/>
          <w:sz w:val="28"/>
          <w:szCs w:val="28"/>
        </w:rPr>
        <w:t>ы</w:t>
      </w:r>
      <w:r w:rsidRPr="000E5306">
        <w:rPr>
          <w:rFonts w:asciiTheme="minorHAnsi" w:hAnsiTheme="minorHAnsi"/>
          <w:i/>
          <w:iCs/>
          <w:sz w:val="28"/>
          <w:szCs w:val="28"/>
        </w:rPr>
        <w:t>шенного уровня</w:t>
      </w:r>
      <w:r w:rsidRPr="000E5306">
        <w:rPr>
          <w:rFonts w:asciiTheme="minorHAnsi" w:hAnsiTheme="minorHAnsi"/>
          <w:sz w:val="28"/>
          <w:szCs w:val="28"/>
        </w:rPr>
        <w:t>), в которых способ решения явно не задан, ученик должен сам выбрать способ из известных ему или самостоятельно сконструировать способ решения, интегрируя два-три изученных или преобразуя их. Таким образом, при выполнении заданий повышенного уровня ученик должен продемонстрировать не дополнительный объем знаний, а уровень самосто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тельности в использовании изученного материала.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Как правило, задания повышенного уровня составляют не более одной трети итоговой работы. Данное соотношение рассчитывается от максимального балла, который можно получить за выполнение работы, и соотносится со временем, которое отводится на выполнение всей работы. Для среднего ученика 2/3 времени отводится на выполнение заданий баз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вого уровня и 1/3 — на выполнение заданий повышенного уровня. Важно обеспечить такой подбор заданий в работе, чтобы ученик с удовлетворительной подготовкой имел возможность (по времени) прист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пить к выполнению всех заданий базового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Решение об освоении или не освоении учебного материала прин</w:t>
      </w:r>
      <w:r w:rsidRPr="000E5306">
        <w:rPr>
          <w:rFonts w:asciiTheme="minorHAnsi" w:hAnsiTheme="minorHAnsi"/>
          <w:b/>
          <w:bCs/>
          <w:sz w:val="28"/>
          <w:szCs w:val="28"/>
        </w:rPr>
        <w:t>и</w:t>
      </w:r>
      <w:r w:rsidRPr="000E5306">
        <w:rPr>
          <w:rFonts w:asciiTheme="minorHAnsi" w:hAnsiTheme="minorHAnsi"/>
          <w:b/>
          <w:bCs/>
          <w:sz w:val="28"/>
          <w:szCs w:val="28"/>
        </w:rPr>
        <w:t>мается на основе результатов выполнения заданий базового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При этом следует иметь в виду, что согласно принятому подходу к итоговой оценке подготовки выпускников </w:t>
      </w:r>
      <w:r w:rsidRPr="000E5306">
        <w:rPr>
          <w:rFonts w:asciiTheme="minorHAnsi" w:hAnsiTheme="minorHAnsi"/>
          <w:b/>
          <w:bCs/>
          <w:sz w:val="28"/>
          <w:szCs w:val="28"/>
        </w:rPr>
        <w:t>невыполнение учащимися з</w:t>
      </w:r>
      <w:r w:rsidRPr="000E5306">
        <w:rPr>
          <w:rFonts w:asciiTheme="minorHAnsi" w:hAnsiTheme="minorHAnsi"/>
          <w:b/>
          <w:bCs/>
          <w:sz w:val="28"/>
          <w:szCs w:val="28"/>
        </w:rPr>
        <w:t>а</w:t>
      </w:r>
      <w:r w:rsidRPr="000E5306">
        <w:rPr>
          <w:rFonts w:asciiTheme="minorHAnsi" w:hAnsiTheme="minorHAnsi"/>
          <w:b/>
          <w:bCs/>
          <w:sz w:val="28"/>
          <w:szCs w:val="28"/>
        </w:rPr>
        <w:t>даний повышенной сложности не является препятствием для перехода на следующую ступень обучения.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выполненных заданий базового и повышенного уровня позволяет установить возможности ученика и перспективы его развития. Например, два ученика набрали одинаковое число баллов, отвечающих крит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рию освоения планируемых результатов. При этом один из них набрал эти баллы только за выполнение заданий базового уровня, а другой сумел 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полнить одно-два задания повышенного уровня сложности (например, зад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ния, связанные с умением рассуждать, устанавливать связи и закономерности). В этом случае можно сделать вывод о том, что первый ученик свободно справляется с заданиями, требующими владения основн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ми правилами и алгоритмами курса, воспроизведения хода решения тип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вых задач, но способность переносить свои знания и умения в нестандартные ситуации, оперировать сразу с несколькими изученными фактами у него еще не выработалась. В то же время второй ученик прод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монстрировал обладание этой способностью, но, возможно, имеет какие-то пробелы в базовой подготовке.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Математика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</w:rPr>
        <w:t>Структура работы и характеристика заданий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Работа содержит три группы заданий. Она рассчитана на один урок.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1 группа </w:t>
      </w:r>
      <w:r w:rsidRPr="000E5306">
        <w:rPr>
          <w:rFonts w:asciiTheme="minorHAnsi" w:hAnsiTheme="minorHAnsi"/>
          <w:sz w:val="28"/>
          <w:szCs w:val="28"/>
        </w:rPr>
        <w:t>(№ 1—15) — задания базового уровня сложности. В них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веряется освоение базовых знаний и умений по предмету, обеспечивающих успешное продолжение обучения в основной школе. Учащимся предлагаю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ся стандартные учебные или практические задачи, в которых очевиден 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соб решения, изученный в процессе обучения.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2 группа </w:t>
      </w:r>
      <w:r w:rsidRPr="000E5306">
        <w:rPr>
          <w:rFonts w:asciiTheme="minorHAnsi" w:hAnsiTheme="minorHAnsi"/>
          <w:sz w:val="28"/>
          <w:szCs w:val="28"/>
        </w:rPr>
        <w:t>(№ 16—20) — задания повышенной сложности. В них пров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ряется способность учащихся решать учебные или практические задачи, в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торых нет явного указания на способ выполнения, а учащийся </w:t>
      </w:r>
      <w:r w:rsidRPr="000E5306">
        <w:rPr>
          <w:rFonts w:asciiTheme="minorHAnsi" w:hAnsiTheme="minorHAnsi"/>
          <w:sz w:val="28"/>
          <w:szCs w:val="28"/>
        </w:rPr>
        <w:lastRenderedPageBreak/>
        <w:t>сам должен выбрать этот способ из набора известных ему. В некоторых случаях требуется интегрировать два-три изученных способа.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 xml:space="preserve">3 группа </w:t>
      </w:r>
      <w:r w:rsidRPr="000E5306">
        <w:rPr>
          <w:rFonts w:asciiTheme="minorHAnsi" w:hAnsiTheme="minorHAnsi"/>
          <w:sz w:val="28"/>
          <w:szCs w:val="28"/>
        </w:rPr>
        <w:t>(№ 21—22) — задания повышенной сложности. В них пров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ряется готовность учащихся решать нестандартные учебные или практич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ские задачи, в которых нет явного указания на способ выполнения, а учащийся сам должен сконструировать способ решения, комбинируя известные ему способы либо привлекая знания из разных предметов. Соде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жание заданий предполагает либо возможность использования нескольких способов решения, либо применение комплексных умений, либо привлеч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метапредметных знаний и умений.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 работе используются три типа заданий: с выбором ответа (10 заданий), с кратким ответом (9 заданий) и с развернутым ответом (3 задания).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Русский язык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Ведущие целевые установки изучения русского языка — формиров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ние культуры устной и письменной речи, навыка грамотного письма, разв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тие лингвистических представлений учащихся — предопределили структуру итоговой работы по русскому языку. </w:t>
      </w:r>
      <w:r w:rsidRPr="000E5306">
        <w:rPr>
          <w:rFonts w:asciiTheme="minorHAnsi" w:hAnsiTheme="minorHAnsi"/>
          <w:b/>
          <w:sz w:val="28"/>
          <w:szCs w:val="28"/>
        </w:rPr>
        <w:t>Она состоит из двух частей — итогового диктанта и проверочной работы.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Основным назначением и </w:t>
      </w:r>
      <w:r w:rsidRPr="000E5306">
        <w:rPr>
          <w:rFonts w:asciiTheme="minorHAnsi" w:hAnsiTheme="minorHAnsi"/>
          <w:b/>
          <w:sz w:val="28"/>
          <w:szCs w:val="28"/>
        </w:rPr>
        <w:t>целью итогового диктанта</w:t>
      </w:r>
      <w:r w:rsidRPr="000E5306">
        <w:rPr>
          <w:rFonts w:asciiTheme="minorHAnsi" w:hAnsiTheme="minorHAnsi"/>
          <w:sz w:val="28"/>
          <w:szCs w:val="28"/>
        </w:rPr>
        <w:t xml:space="preserve"> является оценка способности выпускника начальной школы применять изученные орфогр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фические правила и правила постановки знаков препинания при записи предложенного текста.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Основным назначением и </w:t>
      </w:r>
      <w:r w:rsidRPr="000E5306">
        <w:rPr>
          <w:rFonts w:asciiTheme="minorHAnsi" w:hAnsiTheme="minorHAnsi"/>
          <w:b/>
          <w:sz w:val="28"/>
          <w:szCs w:val="28"/>
        </w:rPr>
        <w:t>целью проверочной работы</w:t>
      </w:r>
      <w:r w:rsidRPr="000E5306">
        <w:rPr>
          <w:rFonts w:asciiTheme="minorHAnsi" w:hAnsiTheme="minorHAnsi"/>
          <w:sz w:val="28"/>
          <w:szCs w:val="28"/>
        </w:rPr>
        <w:t xml:space="preserve"> является оце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ка уровня присвоения основных формируемых способов действий в отношении к опорной системе знаний по русскому языку на момент окончания начальной школы, проявляющаяся в способности выпускников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чальной школы решать учебные и практические задачи по русскому языку. Иными словами, итоговая работа по русскому языку ориентирована не только на оценку предметных результатов, но и на выявление уровня 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ладения учащимися универсальных учебных действий, определение того, как повлияло обучение на общее развитие учеников. Важно отметить, что оценке подлежат только те знания и умения, которые являются итогов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ми по завершении начальной школы.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Результаты выполнения итоговой работы (как итогового диктанта, так и проверочной работы) позволяют не только оценить способности выпускн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ков начальной школы решать различные типы учебно-практических и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но-познавательных задач, но и дифференцировать продемонстрированные способности по уровню достижений: на базовом или повышенном уровнях.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С этой целью в итоговом диктанте предлагаются критерии, соответс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вующие базовому и повышенному уровням достижений, а в проверочной работе выделяются две группы заданий.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Первую группу</w:t>
      </w:r>
      <w:r w:rsidRPr="000E5306">
        <w:rPr>
          <w:rFonts w:asciiTheme="minorHAnsi" w:hAnsiTheme="minorHAnsi"/>
          <w:sz w:val="28"/>
          <w:szCs w:val="28"/>
        </w:rPr>
        <w:t xml:space="preserve"> (соответствуют базовому уровню заданий) составляют задания, позволяющие проверить освоение базовых знаний и умений по предмету, без которых невозможно успешное продолжение обучения на следующей ступени. Учащимся предлагаются стандартные учебные или практические задания, в которых довольно легко обнаруживаются способы решения.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Вторую группу</w:t>
      </w:r>
      <w:r w:rsidRPr="000E5306">
        <w:rPr>
          <w:rFonts w:asciiTheme="minorHAnsi" w:hAnsiTheme="minorHAnsi"/>
          <w:sz w:val="28"/>
          <w:szCs w:val="28"/>
        </w:rPr>
        <w:t xml:space="preserve"> составляют задания, проверяющие способность учащи</w:t>
      </w:r>
      <w:r w:rsidRPr="000E5306">
        <w:rPr>
          <w:rFonts w:asciiTheme="minorHAnsi" w:hAnsiTheme="minorHAnsi"/>
          <w:sz w:val="28"/>
          <w:szCs w:val="28"/>
        </w:rPr>
        <w:t>х</w:t>
      </w:r>
      <w:r w:rsidRPr="000E5306">
        <w:rPr>
          <w:rFonts w:asciiTheme="minorHAnsi" w:hAnsiTheme="minorHAnsi"/>
          <w:sz w:val="28"/>
          <w:szCs w:val="28"/>
        </w:rPr>
        <w:t>ся решать учебные или практические задачи по русскому языку, в которых способ выполнения не очевиден и основную сложность для учащихся пре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ставляет выбор способа из тех, которыми они владеют. Задания, составля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щие эту группу, могут быть названы заданиями повышенного уровня сло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ности. В эту же группу входят и задания, проверяющие способность учащихся применять комплексные умения для решения поставленной задачи.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 xml:space="preserve">Время выполнения итогового диктанта </w:t>
      </w:r>
      <w:r w:rsidRPr="000E5306">
        <w:rPr>
          <w:rFonts w:asciiTheme="minorHAnsi" w:hAnsiTheme="minorHAnsi"/>
          <w:b/>
          <w:i/>
          <w:sz w:val="28"/>
          <w:szCs w:val="28"/>
        </w:rPr>
        <w:t xml:space="preserve">45 минут. </w:t>
      </w:r>
      <w:r w:rsidRPr="000E5306">
        <w:rPr>
          <w:rFonts w:asciiTheme="minorHAnsi" w:hAnsiTheme="minorHAnsi"/>
          <w:sz w:val="28"/>
          <w:szCs w:val="28"/>
        </w:rPr>
        <w:t>Это время вкл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чает предварительное прочтение диктанта учителем, запись под 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Структура проверочной работы и характеристика заданий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Проверочная работа содержит 20 заданий, различающихся по содержанию, типу и уровню сложности.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Работа содержит две группы заданий (базовые и задания повышенного уровня).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первую группу входят 14 заданий, что составляет 70 % от общего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личества заданий, во вторую группу входят 6 заданий, что составляет 30 % от общего количества заданий.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проверочной работе внутри каждого содержательного блока одн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временно представлены задания как базового, так и повышенного уровней (в отличие от итоговой работы по математике, в которой задания повыше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 xml:space="preserve">ного уровня расположены в конце работы после базовых заданий). Задания повышенного уровня отмечены специальным значком: </w:t>
      </w:r>
      <w:r w:rsidRPr="000E5306">
        <w:rPr>
          <w:rFonts w:ascii="MS Mincho" w:eastAsia="MS Mincho" w:hAnsi="MS Mincho" w:cs="MS Mincho" w:hint="eastAsia"/>
          <w:sz w:val="28"/>
          <w:szCs w:val="28"/>
        </w:rPr>
        <w:t>❂</w:t>
      </w:r>
      <w:r w:rsidRPr="000E5306">
        <w:rPr>
          <w:rFonts w:asciiTheme="minorHAnsi" w:hAnsiTheme="minorHAnsi"/>
          <w:sz w:val="28"/>
          <w:szCs w:val="28"/>
        </w:rPr>
        <w:t>, что позволит уч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щимся сориентироваться в трудности задания и правильно рассчитать свои силы и время.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проверочной работе используются три типа заданий: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="MS Mincho" w:eastAsia="MS Mincho" w:hAnsi="MS Mincho" w:cs="MS Mincho" w:hint="eastAsia"/>
          <w:sz w:val="28"/>
          <w:szCs w:val="28"/>
        </w:rPr>
        <w:t>✔</w:t>
      </w:r>
      <w:r w:rsidRPr="000E5306">
        <w:rPr>
          <w:rFonts w:asciiTheme="minorHAnsi" w:hAnsiTheme="minorHAnsi"/>
          <w:sz w:val="28"/>
          <w:szCs w:val="28"/>
        </w:rPr>
        <w:t xml:space="preserve"> задания с выбором ответа (12 заданий), к каждому из которых предлагается 4 варианта ответа, из которых только один правильный;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="MS Mincho" w:eastAsia="MS Mincho" w:hAnsi="MS Mincho" w:cs="MS Mincho" w:hint="eastAsia"/>
          <w:sz w:val="28"/>
          <w:szCs w:val="28"/>
        </w:rPr>
        <w:lastRenderedPageBreak/>
        <w:t>✔</w:t>
      </w:r>
      <w:r w:rsidRPr="000E5306">
        <w:rPr>
          <w:rFonts w:asciiTheme="minorHAnsi" w:hAnsiTheme="minorHAnsi"/>
          <w:sz w:val="28"/>
          <w:szCs w:val="28"/>
        </w:rPr>
        <w:t xml:space="preserve"> задания с кратким ответом (6 заданий), требующие определения последовательности, вписывания букв и слов, записи ответа в несколько слов;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="MS Mincho" w:eastAsia="MS Mincho" w:hAnsi="MS Mincho" w:cs="MS Mincho" w:hint="eastAsia"/>
          <w:sz w:val="28"/>
          <w:szCs w:val="28"/>
        </w:rPr>
        <w:t>✔</w:t>
      </w:r>
      <w:r w:rsidRPr="000E5306">
        <w:rPr>
          <w:rFonts w:asciiTheme="minorHAnsi" w:hAnsiTheme="minorHAnsi"/>
          <w:sz w:val="28"/>
          <w:szCs w:val="28"/>
        </w:rPr>
        <w:t xml:space="preserve"> задания с развернутым ответом (2 задания), в которых необходимо либо записать несколько групп слов, либо написать небольшой текст.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E5306">
        <w:rPr>
          <w:rFonts w:asciiTheme="minorHAnsi" w:hAnsiTheme="minorHAnsi"/>
          <w:b/>
          <w:bCs/>
          <w:i/>
          <w:iCs/>
          <w:sz w:val="28"/>
          <w:szCs w:val="28"/>
        </w:rPr>
        <w:t>Время и способ выполнения проверочной работы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выполнение проверочной работы отводится 45 минут. Каждый 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ник получает бланк с текстом проверочной работы, в котором отмечает или записывает свои ответы на задания.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Оценка выполнения проверочной работы в целом осуществляется в несколько этапов в зависимости от целей оценивания.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Определяется балл, полученный учеником за выполнение заданий базового уровня.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Определяется балл, полученный учеником за выполнение заданий повышенного уровня. Выполнение этих заданий свидетельствует о том, что кроме усвоения необходимых для продолжения обучения в основной школе знаний, умений, навыков и способов работы, обучение повлияло и на общее развитие учащегося.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3. Определяется общий балл учащегося.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Максимальный балл за выполнение всей работы — 26 (за задания б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зового уровня сложности — 14, повышенной сложности — 12 баллов).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 ученик получает за выполнение всей работы 8 баллов и менее, то он имеет недостаточную предметную подготовку по русскому языку.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 ученик получает от 9 до 16 баллов, то его подготовка соответств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ет требованиям стандарта, ученик способен применять знания для решения учебно-познавательных и учебно-практических задач.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 получении более 16 баллов (16—26 баллов) учащийся демонстр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рует способность выполнять по русскому языку задания повышенного уровня сложности.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Комплексная проверочная работа: </w:t>
      </w:r>
    </w:p>
    <w:p w:rsidR="00740498" w:rsidRPr="000E5306" w:rsidRDefault="00740498" w:rsidP="00740498">
      <w:pPr>
        <w:tabs>
          <w:tab w:val="num" w:pos="108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правила проведения и особенности оценивания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Структура работы включает две части, каждая из которых направлена на оценку достижения планируемых результатов по одной из оцениваемых программ. </w:t>
      </w:r>
      <w:r w:rsidRPr="000E5306">
        <w:rPr>
          <w:rFonts w:asciiTheme="minorHAnsi" w:hAnsiTheme="minorHAnsi"/>
          <w:b/>
          <w:sz w:val="28"/>
          <w:szCs w:val="28"/>
        </w:rPr>
        <w:t>Время на выполнение каждой части составляет один урок. Раб</w:t>
      </w:r>
      <w:r w:rsidRPr="000E5306">
        <w:rPr>
          <w:rFonts w:asciiTheme="minorHAnsi" w:hAnsiTheme="minorHAnsi"/>
          <w:b/>
          <w:sz w:val="28"/>
          <w:szCs w:val="28"/>
        </w:rPr>
        <w:t>о</w:t>
      </w:r>
      <w:r w:rsidRPr="000E5306">
        <w:rPr>
          <w:rFonts w:asciiTheme="minorHAnsi" w:hAnsiTheme="minorHAnsi"/>
          <w:b/>
          <w:sz w:val="28"/>
          <w:szCs w:val="28"/>
        </w:rPr>
        <w:t>та выполняется в два дня.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Ее целью является оценка достижения планируемых результатов по двум междисциплинарным программам «Чтение: работа с информацией» и «Программа формирования универсальных учебных действий», т.е. оценка способности выпускников начальной школы работать с информацией, пре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ставленной в различном виде (в виде литературных и научно-познавательных текстов, таблиц, диаграмм, графиков и др.), и решать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 xml:space="preserve">ные и практические задачи на основе сформированных предметных </w:t>
      </w:r>
      <w:r w:rsidRPr="000E5306">
        <w:rPr>
          <w:rFonts w:asciiTheme="minorHAnsi" w:hAnsiTheme="minorHAnsi"/>
          <w:sz w:val="28"/>
          <w:szCs w:val="28"/>
        </w:rPr>
        <w:lastRenderedPageBreak/>
        <w:t xml:space="preserve">знаний и умений, а также универсальных учебных действий </w:t>
      </w:r>
      <w:r w:rsidRPr="000E5306">
        <w:rPr>
          <w:rFonts w:asciiTheme="minorHAnsi" w:hAnsiTheme="minorHAnsi"/>
          <w:b/>
          <w:bCs/>
          <w:sz w:val="28"/>
          <w:szCs w:val="28"/>
        </w:rPr>
        <w:t>на межпредметной о</w:t>
      </w:r>
      <w:r w:rsidRPr="000E5306">
        <w:rPr>
          <w:rFonts w:asciiTheme="minorHAnsi" w:hAnsiTheme="minorHAnsi"/>
          <w:b/>
          <w:bCs/>
          <w:sz w:val="28"/>
          <w:szCs w:val="28"/>
        </w:rPr>
        <w:t>с</w:t>
      </w:r>
      <w:r w:rsidRPr="000E5306">
        <w:rPr>
          <w:rFonts w:asciiTheme="minorHAnsi" w:hAnsiTheme="minorHAnsi"/>
          <w:b/>
          <w:bCs/>
          <w:sz w:val="28"/>
          <w:szCs w:val="28"/>
        </w:rPr>
        <w:t>нове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Программа «Чтение: работа с информацией» имеет сложную структ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ру, в которой для целей итоговой оценки условно можно выделить следу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щие четыре блока учебных действий (умений):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блок «Получение, поиск и фиксация информации»: осознанно читать тексты с целью освоения и использования информации; находить информ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цию, заданную в явном или неявном виде;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блок «Понимание и преобразование информации»: определять тему и главную мысль текста, составлять план текста, интерпретировать и обобщать информацию, преобразовывать информацию из сплошного текста в таблицу, анализировать и оценивать содержание, языковые особенн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 и структуру текста и др.;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блок «Применение и представление информации»: представлять о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ну и ту же информацию разными способами;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блок «Оценка достоверности получаемой информации»: на основе имеющихся знаний и жизненного опыта обнаруживать пробелы в информации и находить пути восполнения этих пробелов, выявлять соде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жащуюся в тексте или других источниках противоречивую информацию.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итоговую оценку будут выноситься только те умения, которые нео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ходимы для продолжения обучения в основной школе и которые можно проверить в рамках письменной работы.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Время завершения обучения в начальной школе считается временем, когда происходит </w:t>
      </w:r>
      <w:r w:rsidRPr="000E5306">
        <w:rPr>
          <w:rFonts w:asciiTheme="minorHAnsi" w:hAnsiTheme="minorHAnsi"/>
          <w:b/>
          <w:sz w:val="28"/>
          <w:szCs w:val="28"/>
        </w:rPr>
        <w:t>переход от обучения чтению к чтению для обучения.</w:t>
      </w:r>
      <w:r w:rsidRPr="000E5306">
        <w:rPr>
          <w:rFonts w:asciiTheme="minorHAnsi" w:hAnsiTheme="minorHAnsi"/>
          <w:sz w:val="28"/>
          <w:szCs w:val="28"/>
        </w:rPr>
        <w:t xml:space="preserve"> Поэтому основой для оценки являются тексты разного содержания. Содерж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ние части текстов не должно выходить за пределы жизненного опыта вып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скников начальной школы. Однако большая часть текстов будет включать разнообразные учебные и практические ситуации, выходящие за пределы детского опыта, поскольку в основной школе им предстоит работать в осно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ном именно с такими текстами.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Среди универсальных учебных действий, составляющих основу для продолжения обучения, для комплексной оценки могут быть выбраны следующие группы действий: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в сфере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регулятивных </w:t>
      </w:r>
      <w:r w:rsidRPr="000E5306">
        <w:rPr>
          <w:rFonts w:asciiTheme="minorHAnsi" w:hAnsiTheme="minorHAnsi"/>
          <w:sz w:val="28"/>
          <w:szCs w:val="28"/>
        </w:rPr>
        <w:t>универсальных учебных действий — спосо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ность принимать и сохранять учебную цель и задачу, планировать ее реализацию, в том числе во внутреннем плане, контролировать и оцен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вать свои действия, вносить соответствующие коррективы в их выполнение;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в сфере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познавательных </w:t>
      </w:r>
      <w:r w:rsidRPr="000E5306">
        <w:rPr>
          <w:rFonts w:asciiTheme="minorHAnsi" w:hAnsiTheme="minorHAnsi"/>
          <w:sz w:val="28"/>
          <w:szCs w:val="28"/>
        </w:rPr>
        <w:t>универсальных учебных действий — 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 xml:space="preserve">пользовать знаково-символические средства, в том числе моделирование, </w:t>
      </w:r>
      <w:r w:rsidRPr="000E5306">
        <w:rPr>
          <w:rFonts w:asciiTheme="minorHAnsi" w:hAnsiTheme="minorHAnsi"/>
          <w:sz w:val="28"/>
          <w:szCs w:val="28"/>
        </w:rPr>
        <w:lastRenderedPageBreak/>
        <w:t>владеть широким спектром логических действий и операций, включая общие приемы решения задач;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• в сфере 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коммуникативных </w:t>
      </w:r>
      <w:r w:rsidRPr="000E5306">
        <w:rPr>
          <w:rFonts w:asciiTheme="minorHAnsi" w:hAnsiTheme="minorHAnsi"/>
          <w:sz w:val="28"/>
          <w:szCs w:val="28"/>
        </w:rPr>
        <w:t>универсальных учебных действий — ад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кватно передавать информацию и выражать свои мысли в соответствии с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ставленными задачами и отображать предметное содержание и условия деятельности в речи.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Таким образом, комплексная работа будет оценивать сформирова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ность отдельных универсальных учебных способов действий (регулятивных, познавательных и коммуникативных) в ходе решения различных задач на межпредметной основе.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Для проведения комплексной оценки разработаны </w:t>
      </w:r>
      <w:r w:rsidRPr="000E5306">
        <w:rPr>
          <w:rFonts w:asciiTheme="minorHAnsi" w:hAnsiTheme="minorHAnsi"/>
          <w:sz w:val="28"/>
          <w:szCs w:val="28"/>
          <w:u w:val="single"/>
        </w:rPr>
        <w:t>специальные ко</w:t>
      </w:r>
      <w:r w:rsidRPr="000E5306">
        <w:rPr>
          <w:rFonts w:asciiTheme="minorHAnsi" w:hAnsiTheme="minorHAnsi"/>
          <w:sz w:val="28"/>
          <w:szCs w:val="28"/>
          <w:u w:val="single"/>
        </w:rPr>
        <w:t>м</w:t>
      </w:r>
      <w:r w:rsidRPr="000E5306">
        <w:rPr>
          <w:rFonts w:asciiTheme="minorHAnsi" w:hAnsiTheme="minorHAnsi"/>
          <w:sz w:val="28"/>
          <w:szCs w:val="28"/>
          <w:u w:val="single"/>
        </w:rPr>
        <w:t>плексные задания</w:t>
      </w:r>
      <w:r w:rsidRPr="000E5306">
        <w:rPr>
          <w:rFonts w:asciiTheme="minorHAnsi" w:hAnsiTheme="minorHAnsi"/>
          <w:sz w:val="28"/>
          <w:szCs w:val="28"/>
        </w:rPr>
        <w:t>. В каждом задании предлагается ситуация, описанная в одном или нескольких текстах, в которых информация может быть предста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лена в разной форме, с привлечением рисунков, диаграмм, схем, таблиц и др. Каждое комплексное задание состоит из отдельных вопросов или зад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ний в связи с необходимостью охвата достаточно большого спектра умений по двум междисциплинарным программам 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Измерительные материалы для проведения комплексной итоговой работы могут включать разное число комплексных заданий, которое будет о</w:t>
      </w:r>
      <w:r w:rsidRPr="000E5306">
        <w:rPr>
          <w:rFonts w:asciiTheme="minorHAnsi" w:hAnsiTheme="minorHAnsi"/>
          <w:sz w:val="28"/>
          <w:szCs w:val="28"/>
        </w:rPr>
        <w:t>п</w:t>
      </w:r>
      <w:r w:rsidRPr="000E5306">
        <w:rPr>
          <w:rFonts w:asciiTheme="minorHAnsi" w:hAnsiTheme="minorHAnsi"/>
          <w:sz w:val="28"/>
          <w:szCs w:val="28"/>
        </w:rPr>
        <w:t>ределяться особенностями объекта оценки и рассматриваемой ситуацией, предложенной для выполнения заданий, а также формой представления информации.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работе используются разнообразные типы и формы заданий. По форме ответа можно выделить следующие типы заданий: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с выбором одного или нескольких правильных ответов;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на установление последовательности и соответствия;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со свободным кратким ответом (требуется записать краткий ответ в виде числа или слова на отведенном месте, указать местоположение предмета);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• со свободным развернутым ответом (требуется записать полный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вет, решение или объяснение к ответу).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Выполнение заданий предполагает использование предметных знаний и умений, сформированных у учащихся начальной школы в процессе изуч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 практически всех предметов (математики, русского языка, литературного чтения, окружающего мира, технологии и др.), требования к которым не 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ходят за рамки планируемых результатов в части «Выпускник научится».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Комплексные итоговые работы должны проводиться на основе ста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дартизированного инструментария, имеющего возрастные нормы на выполнение как отдельных заданий, так и работы в целом.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Выполнение отдельных заданий может оцениваться разным количес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 xml:space="preserve">вом баллов (от 0 до 5 баллов) в зависимости от структуры задания, </w:t>
      </w:r>
      <w:r w:rsidRPr="000E5306">
        <w:rPr>
          <w:rFonts w:asciiTheme="minorHAnsi" w:hAnsiTheme="minorHAnsi"/>
          <w:sz w:val="28"/>
          <w:szCs w:val="28"/>
        </w:rPr>
        <w:lastRenderedPageBreak/>
        <w:t>его уро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ня сложности, формата ответа и особенностей проверяемых умений.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верка выполнения заданий осуществляется на основе разработанных крит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риев, учитывающих реальные ответы выпускников начальной школы. Число выставленных баллов определяется с учетом полноты и правильности в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полнения задания.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Выполнение учащимся работы в целом оценивается суммарным ба</w:t>
      </w:r>
      <w:r w:rsidRPr="000E5306">
        <w:rPr>
          <w:rFonts w:asciiTheme="minorHAnsi" w:hAnsiTheme="minorHAnsi"/>
          <w:sz w:val="28"/>
          <w:szCs w:val="28"/>
        </w:rPr>
        <w:t>л</w:t>
      </w:r>
      <w:r w:rsidRPr="000E5306">
        <w:rPr>
          <w:rFonts w:asciiTheme="minorHAnsi" w:hAnsiTheme="minorHAnsi"/>
          <w:sz w:val="28"/>
          <w:szCs w:val="28"/>
        </w:rPr>
        <w:t>лом, полученным учащимся за выполнение заданий двух отдельных частей и всей работы. Результаты выполнения комплексной работы представляются для каждого ученика как процент от максимального балла за выполнение заданий двух отдельных частей и всей работы.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Принятый минимальный критерий освоения учебного материала нах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дится в пределах от 50 % до 65 % от максимального балла в зависимости от степени введения стандарта (планируемых результатов) в практику начал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ной школы. Для первого этапа введения комплексных работ можно огран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читься минимальным критерием в 50 % от максимального балла.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Вывод по результатам выполнения комплексной работы делается с учетом полученного балла за ее выполнение.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 выпускник начальной школы получает за выполнение всей работы число баллов, ниже заданного минимального критерия освоения учебного материала, то можно сделать вывод о том, что он имеет недостаточную по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готовку для продолжения обучения в основной школе. При такой подготовке можно прогнозировать возникновение у ученика трудностей в изучении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дельных предметов в основной школе.</w:t>
      </w:r>
    </w:p>
    <w:p w:rsidR="00740498" w:rsidRPr="000E5306" w:rsidRDefault="00740498" w:rsidP="00740498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 ученик набрал число баллов, равное или превышающее заданный минимальный критерий освоения учебного материала, то можно сделать вывод о том, что учащийся демонстрирует овладение основными учебными действиями, необходимыми для продолжения образования на следующей ступени, на уровне правильного выполнения учебных действий или на уровне осознанного произвольного овладения учебными действиями.</w:t>
      </w:r>
    </w:p>
    <w:p w:rsidR="00740498" w:rsidRPr="000E5306" w:rsidRDefault="00740498" w:rsidP="0074049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Итак, основные особенности системы оценки достижений младшего школьника на современном этапе по ФГОС: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Оценка предметных, метапредметных, личностных результатов;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Содержательная и критериальная основа – планируемые результ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а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ты;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Оценка методом «сложения»; уровневый подход в инструмент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а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рии, в представлении результатов;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Оценка способности решать учебно-познавательные и учебно-практические задачи;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Сочетание внутренней и внешней оценки;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Накопительная система оценки индивидуальных достижений;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lastRenderedPageBreak/>
        <w:t>Использование стандартизированных и нестандартизированных методов (устных и письменных, индивидуальных и групповых, само- и взаимооценки и др.)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Использование персонифицированной и неперсонифицированной информации;</w:t>
      </w:r>
    </w:p>
    <w:p w:rsidR="00740498" w:rsidRPr="000E5306" w:rsidRDefault="00740498" w:rsidP="00740498">
      <w:pPr>
        <w:numPr>
          <w:ilvl w:val="0"/>
          <w:numId w:val="3"/>
        </w:numPr>
        <w:tabs>
          <w:tab w:val="clear" w:pos="198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Интерпретация результатов на основе контекстной информации.</w:t>
      </w:r>
    </w:p>
    <w:p w:rsidR="00740498" w:rsidRPr="000E5306" w:rsidRDefault="00740498" w:rsidP="00740498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</w:p>
    <w:p w:rsidR="00740498" w:rsidRPr="000E5306" w:rsidRDefault="00740498" w:rsidP="00740498">
      <w:pPr>
        <w:spacing w:after="0" w:line="240" w:lineRule="auto"/>
        <w:jc w:val="center"/>
        <w:rPr>
          <w:rFonts w:asciiTheme="minorHAnsi" w:hAnsiTheme="minorHAnsi"/>
          <w:b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/>
          <w:color w:val="000000"/>
          <w:spacing w:val="1"/>
          <w:sz w:val="28"/>
          <w:szCs w:val="28"/>
        </w:rPr>
        <w:t>Литература и Интернет-ресурсы</w:t>
      </w:r>
    </w:p>
    <w:p w:rsidR="00740498" w:rsidRPr="000E5306" w:rsidRDefault="00740498" w:rsidP="00740498">
      <w:pPr>
        <w:spacing w:after="0" w:line="240" w:lineRule="auto"/>
        <w:jc w:val="both"/>
        <w:rPr>
          <w:rFonts w:asciiTheme="minorHAnsi" w:hAnsiTheme="minorHAnsi"/>
          <w:b/>
          <w:color w:val="000000"/>
          <w:spacing w:val="1"/>
          <w:sz w:val="28"/>
          <w:szCs w:val="28"/>
        </w:rPr>
      </w:pPr>
    </w:p>
    <w:p w:rsidR="00740498" w:rsidRPr="000E5306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Федеральный государственный образовательный стандарт начал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ь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ного общего образования / М – во образования и науки Рос. Федерации. – М.: Просвещение, 2010. (Стандарты второго поколения). </w:t>
      </w:r>
    </w:p>
    <w:p w:rsidR="00740498" w:rsidRPr="000E5306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Оценка</w:t>
      </w:r>
      <w:r w:rsidRPr="000E5306">
        <w:rPr>
          <w:rFonts w:asciiTheme="minorHAnsi" w:hAnsiTheme="minorHAnsi"/>
          <w:b/>
          <w:color w:val="000000"/>
          <w:spacing w:val="1"/>
          <w:sz w:val="28"/>
          <w:szCs w:val="28"/>
        </w:rPr>
        <w:t xml:space="preserve"> 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достижения планируемых результатов в начальной школе. Система заданий. В 2 ч. Ч. 1 / [М.Ю. Демидова, С.В. Иванов, О.А. Карабанова и др.]; под редакцией Г.С. Коноваловой, О.Б. Логиновой. – 2-е изд. - М.: Пр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свещение, 2010. (Стандарты второго поколения). </w:t>
      </w:r>
    </w:p>
    <w:p w:rsidR="00740498" w:rsidRPr="000E5306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bCs/>
          <w:color w:val="000000"/>
          <w:spacing w:val="1"/>
          <w:sz w:val="28"/>
          <w:szCs w:val="28"/>
        </w:rPr>
        <w:t>Как проектировать</w:t>
      </w:r>
      <w:r w:rsidRPr="000E5306">
        <w:rPr>
          <w:rFonts w:asciiTheme="minorHAnsi" w:hAnsiTheme="minorHAnsi"/>
          <w:b/>
          <w:bCs/>
          <w:color w:val="000000"/>
          <w:spacing w:val="1"/>
          <w:sz w:val="28"/>
          <w:szCs w:val="28"/>
        </w:rPr>
        <w:t xml:space="preserve"> 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универсальные учебные действия в начальной школе: от действия к мысли: пособие для учителя / [А.Г. Асмолов, Г.В. Бурменская, И.А. Володарская и др.]; под ред. А.Г. Асмолова. — М.: Просвещ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е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ние, 2008.</w:t>
      </w:r>
    </w:p>
    <w:p w:rsidR="00740498" w:rsidRPr="000E5306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color w:val="000000"/>
          <w:spacing w:val="1"/>
          <w:sz w:val="28"/>
          <w:szCs w:val="28"/>
        </w:rPr>
        <w:t>Планируемые</w:t>
      </w:r>
      <w:r w:rsidRPr="000E5306">
        <w:rPr>
          <w:rFonts w:asciiTheme="minorHAnsi" w:hAnsiTheme="minorHAnsi"/>
          <w:b/>
          <w:bCs/>
          <w:color w:val="000000"/>
          <w:spacing w:val="1"/>
          <w:sz w:val="28"/>
          <w:szCs w:val="28"/>
        </w:rPr>
        <w:t xml:space="preserve"> 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результаты начального общего образования / [Л. Л. Алексеева, С. В. Анащенкова, М. З. Биболетова и др.]; под ред. Г. С. Ковалевой, О. Б. Логиновой. – М.: Просвещение, 2009. (Стандарты второго п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о</w:t>
      </w: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>коления).</w:t>
      </w:r>
    </w:p>
    <w:p w:rsidR="00740498" w:rsidRPr="000E5306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/>
          <w:spacing w:val="1"/>
          <w:sz w:val="28"/>
          <w:szCs w:val="28"/>
        </w:rPr>
      </w:pPr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Федеральный Государственный образовательный стандарт - </w:t>
      </w:r>
      <w:hyperlink r:id="rId6" w:history="1">
        <w:r w:rsidRPr="000E5306">
          <w:rPr>
            <w:rStyle w:val="a3"/>
            <w:rFonts w:asciiTheme="minorHAnsi" w:hAnsiTheme="minorHAnsi"/>
            <w:spacing w:val="1"/>
          </w:rPr>
          <w:t>http://standart.edu.ru/</w:t>
        </w:r>
      </w:hyperlink>
      <w:r w:rsidRPr="000E5306">
        <w:rPr>
          <w:rFonts w:asciiTheme="minorHAnsi" w:hAnsiTheme="minorHAnsi"/>
          <w:color w:val="000000"/>
          <w:spacing w:val="1"/>
          <w:sz w:val="28"/>
          <w:szCs w:val="28"/>
        </w:rPr>
        <w:t xml:space="preserve"> </w:t>
      </w:r>
    </w:p>
    <w:p w:rsidR="00740498" w:rsidRPr="008E06D7" w:rsidRDefault="00740498" w:rsidP="00740498">
      <w:pPr>
        <w:numPr>
          <w:ilvl w:val="1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0E5306">
        <w:rPr>
          <w:rFonts w:asciiTheme="minorHAnsi" w:hAnsiTheme="minorHAnsi"/>
          <w:color w:val="000000"/>
          <w:sz w:val="28"/>
          <w:szCs w:val="28"/>
        </w:rPr>
        <w:t xml:space="preserve">Детский портал «Солнышко» - </w:t>
      </w:r>
      <w:hyperlink r:id="rId7" w:history="1">
        <w:r w:rsidRPr="000E5306">
          <w:rPr>
            <w:rStyle w:val="a4"/>
            <w:rFonts w:asciiTheme="minorHAnsi" w:hAnsiTheme="minorHAnsi"/>
            <w:color w:val="0000FF"/>
            <w:sz w:val="28"/>
            <w:szCs w:val="28"/>
            <w:u w:val="single"/>
          </w:rPr>
          <w:t>http://www.solnet.ee</w:t>
        </w:r>
      </w:hyperlink>
    </w:p>
    <w:p w:rsidR="00740498" w:rsidRDefault="00740498" w:rsidP="00740498">
      <w:pPr>
        <w:pStyle w:val="4"/>
        <w:spacing w:before="0" w:after="0"/>
      </w:pPr>
      <w:bookmarkStart w:id="1" w:name="_Toc308774634"/>
    </w:p>
    <w:bookmarkEnd w:id="1"/>
    <w:p w:rsidR="00740498" w:rsidRDefault="00740498" w:rsidP="00740498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Cs/>
          <w:sz w:val="28"/>
          <w:szCs w:val="28"/>
        </w:rPr>
      </w:pPr>
    </w:p>
    <w:p w:rsidR="00740498" w:rsidRDefault="00740498" w:rsidP="00740498">
      <w:pPr>
        <w:pStyle w:val="a5"/>
        <w:tabs>
          <w:tab w:val="left" w:pos="1134"/>
        </w:tabs>
        <w:ind w:left="0"/>
        <w:jc w:val="both"/>
        <w:rPr>
          <w:rFonts w:asciiTheme="minorHAnsi" w:hAnsiTheme="minorHAnsi"/>
          <w:bCs/>
          <w:sz w:val="28"/>
          <w:szCs w:val="28"/>
        </w:rPr>
      </w:pP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74A"/>
    <w:multiLevelType w:val="hybridMultilevel"/>
    <w:tmpl w:val="785866CC"/>
    <w:lvl w:ilvl="0" w:tplc="A0E01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7B9A213C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B2E13"/>
    <w:multiLevelType w:val="hybridMultilevel"/>
    <w:tmpl w:val="9AB0BCF4"/>
    <w:lvl w:ilvl="0" w:tplc="A0E01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BB42A9"/>
    <w:multiLevelType w:val="hybridMultilevel"/>
    <w:tmpl w:val="0B88D0F6"/>
    <w:lvl w:ilvl="0" w:tplc="A0E01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40498"/>
    <w:rsid w:val="00740498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4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4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4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4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40498"/>
    <w:rPr>
      <w:strike w:val="0"/>
      <w:dstrike w:val="0"/>
      <w:color w:val="F21212"/>
      <w:u w:val="none"/>
      <w:effect w:val="none"/>
    </w:rPr>
  </w:style>
  <w:style w:type="character" w:styleId="a4">
    <w:name w:val="Strong"/>
    <w:basedOn w:val="a0"/>
    <w:qFormat/>
    <w:rsid w:val="00740498"/>
    <w:rPr>
      <w:b/>
      <w:bCs/>
    </w:rPr>
  </w:style>
  <w:style w:type="paragraph" w:styleId="a5">
    <w:name w:val="List Paragraph"/>
    <w:basedOn w:val="a"/>
    <w:uiPriority w:val="34"/>
    <w:qFormat/>
    <w:rsid w:val="00740498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6150</Words>
  <Characters>35060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2014-11-22T18:55:00Z</dcterms:created>
  <dcterms:modified xsi:type="dcterms:W3CDTF">2014-11-22T18:56:00Z</dcterms:modified>
</cp:coreProperties>
</file>