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F5" w:rsidRPr="00F24456" w:rsidRDefault="002045F5" w:rsidP="00F24456">
      <w:pPr>
        <w:pStyle w:val="Title"/>
        <w:jc w:val="center"/>
        <w:rPr>
          <w:sz w:val="32"/>
          <w:szCs w:val="32"/>
        </w:rPr>
      </w:pPr>
      <w:r w:rsidRPr="00F24456">
        <w:rPr>
          <w:sz w:val="32"/>
          <w:szCs w:val="32"/>
        </w:rPr>
        <w:t>Значение звукоусиливающей аппаратуры в интеграции детей с недостатками слуха в макросоциум</w:t>
      </w:r>
    </w:p>
    <w:p w:rsidR="002045F5" w:rsidRPr="0094574B" w:rsidRDefault="002045F5" w:rsidP="00F24456">
      <w:pPr>
        <w:pStyle w:val="NoSpacing"/>
        <w:ind w:left="3681" w:firstLine="1275"/>
        <w:rPr>
          <w:sz w:val="24"/>
          <w:szCs w:val="24"/>
        </w:rPr>
      </w:pPr>
      <w:r w:rsidRPr="0094574B">
        <w:rPr>
          <w:sz w:val="24"/>
          <w:szCs w:val="24"/>
        </w:rPr>
        <w:t>ГБОУ СКОШИ №65 Прощенкова Е.Ю. Рыбакова Л.В.</w:t>
      </w:r>
      <w:bookmarkStart w:id="0" w:name="_GoBack"/>
      <w:bookmarkEnd w:id="0"/>
    </w:p>
    <w:p w:rsidR="002045F5" w:rsidRPr="0094574B" w:rsidRDefault="002045F5" w:rsidP="00F24456">
      <w:pPr>
        <w:pStyle w:val="NoSpacing"/>
        <w:ind w:left="-567" w:firstLine="708"/>
        <w:rPr>
          <w:sz w:val="24"/>
          <w:szCs w:val="24"/>
        </w:rPr>
      </w:pPr>
      <w:r w:rsidRPr="0094574B">
        <w:rPr>
          <w:sz w:val="24"/>
          <w:szCs w:val="24"/>
        </w:rPr>
        <w:t xml:space="preserve"> </w:t>
      </w:r>
      <w:r w:rsidRPr="0094574B">
        <w:rPr>
          <w:sz w:val="24"/>
          <w:szCs w:val="24"/>
        </w:rPr>
        <w:tab/>
      </w:r>
    </w:p>
    <w:p w:rsidR="002045F5" w:rsidRPr="0094574B" w:rsidRDefault="002045F5" w:rsidP="000D79C1">
      <w:pPr>
        <w:pStyle w:val="NoSpacing"/>
        <w:ind w:left="708" w:firstLine="708"/>
        <w:rPr>
          <w:rFonts w:ascii="Arial" w:hAnsi="Arial" w:cs="Arial"/>
          <w:sz w:val="28"/>
          <w:szCs w:val="28"/>
          <w:shd w:val="clear" w:color="auto" w:fill="6699FF"/>
        </w:rPr>
      </w:pPr>
      <w:r w:rsidRPr="0094574B">
        <w:rPr>
          <w:rFonts w:ascii="Arial" w:hAnsi="Arial" w:cs="Arial"/>
          <w:sz w:val="28"/>
          <w:szCs w:val="28"/>
          <w:bdr w:val="none" w:sz="0" w:space="0" w:color="auto" w:frame="1"/>
        </w:rPr>
        <w:t>В настоящее время в Российской Федерации, по различным статистическим данным</w:t>
      </w:r>
      <w:r w:rsidRPr="0094574B">
        <w:rPr>
          <w:rFonts w:ascii="Arial" w:hAnsi="Arial" w:cs="Arial"/>
          <w:sz w:val="28"/>
          <w:szCs w:val="28"/>
          <w:shd w:val="clear" w:color="auto" w:fill="FFFFFF"/>
        </w:rPr>
        <w:t xml:space="preserve"> в среднем один ребенок из тысячи рождается глухим. </w:t>
      </w:r>
    </w:p>
    <w:p w:rsidR="002045F5" w:rsidRPr="0094574B" w:rsidRDefault="002045F5" w:rsidP="000D79C1">
      <w:pPr>
        <w:pStyle w:val="NormalWeb"/>
        <w:spacing w:before="0" w:beforeAutospacing="0" w:after="0" w:afterAutospacing="0"/>
        <w:ind w:left="708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94574B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94574B">
        <w:rPr>
          <w:rFonts w:ascii="Arial" w:hAnsi="Arial" w:cs="Arial"/>
          <w:sz w:val="28"/>
          <w:szCs w:val="28"/>
          <w:bdr w:val="none" w:sz="0" w:space="0" w:color="auto" w:frame="1"/>
        </w:rPr>
        <w:tab/>
        <w:t xml:space="preserve">В сентябре 2008 г. Россия присоединилась к международной конвенции о правах инвалидов. </w:t>
      </w:r>
      <w:r w:rsidRPr="0094574B">
        <w:rPr>
          <w:rStyle w:val="apple-style-span"/>
          <w:rFonts w:ascii="Arial" w:hAnsi="Arial" w:cs="Arial"/>
          <w:sz w:val="28"/>
          <w:szCs w:val="28"/>
          <w:shd w:val="clear" w:color="auto" w:fill="FFFFFF"/>
        </w:rPr>
        <w:t>Конвенция ООН о правах инвалидов, подписанная Российской Федерацией в 2008 году, устанавливает, что государства-участники принимают надлежащие меры для обеспечения инвалидам доступа наравне с другими к физическому окружению, к транспорту, к информации и связи, включая информационно-коммуникационные технологии и системы, а также к другим объектам и услугам, открытым или предоставляемым для населения.</w:t>
      </w:r>
      <w:r w:rsidRPr="0094574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Социальные программы и услуги, дающие возможность социальной адаптации людей с недостатками слуха в обществе, предполагают слухопротезирование  детей с нарушениями слуха.</w:t>
      </w:r>
      <w:r w:rsidRPr="0094574B">
        <w:rPr>
          <w:rFonts w:ascii="Arial" w:hAnsi="Arial" w:cs="Arial"/>
          <w:sz w:val="28"/>
          <w:szCs w:val="28"/>
        </w:rPr>
        <w:t xml:space="preserve"> Последние десятилетия наблюдается увеличение числа людей, имеющих нарушения слуха. </w:t>
      </w:r>
    </w:p>
    <w:p w:rsidR="002045F5" w:rsidRPr="0094574B" w:rsidRDefault="002045F5" w:rsidP="000D79C1">
      <w:pPr>
        <w:ind w:left="2175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 xml:space="preserve"> «Процесс развития дефективного ребенка,- писал Л.С.Выготский, двояким образом социально обусловлен: социальная реализация дефекта (чувство малоценности) есть одна сторона социальной обусловленности развития, социальная направленность компенсации на приспособлении к тем условиям среды, что созданы и сложились в расчете на нормальный человеческий тип, составляет ее вторую сторону».</w:t>
      </w:r>
    </w:p>
    <w:p w:rsidR="002045F5" w:rsidRPr="0094574B" w:rsidRDefault="002045F5" w:rsidP="0094574B">
      <w:pPr>
        <w:ind w:left="708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Как и все остальные люди, человек с ограниченными возможностями в своем развитии направлен на освоение социального опыта, социализацию, включение в жизнь общества.</w:t>
      </w:r>
      <w:r w:rsidRPr="0094574B"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 w:rsidRPr="0094574B">
        <w:rPr>
          <w:rFonts w:ascii="Arial" w:hAnsi="Arial" w:cs="Arial"/>
          <w:sz w:val="28"/>
          <w:szCs w:val="28"/>
          <w:lang w:eastAsia="ru-RU"/>
        </w:rPr>
        <w:t>Важнейшими задачами, поэтому являются предупреждение возникновения вторичных отклонении в развитии, их коррекция и компенсация средствами образования. Так для предотвращения негативных последствий у ребенка, потерявшего слух, необходимо удовлетворение целого ряда возникших у него образовательных потребностей</w:t>
      </w:r>
    </w:p>
    <w:p w:rsidR="002045F5" w:rsidRPr="0094574B" w:rsidRDefault="002045F5" w:rsidP="000D79C1">
      <w:pPr>
        <w:numPr>
          <w:ilvl w:val="0"/>
          <w:numId w:val="4"/>
        </w:numPr>
        <w:tabs>
          <w:tab w:val="clear" w:pos="1260"/>
          <w:tab w:val="num" w:pos="2535"/>
        </w:tabs>
        <w:ind w:left="2535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 xml:space="preserve"> развитие остаточного слуха и обучение пользованию этим остаточным слухом в образовательных, познавательных и коммуникативных ситуациях; </w:t>
      </w:r>
    </w:p>
    <w:p w:rsidR="002045F5" w:rsidRPr="0094574B" w:rsidRDefault="002045F5" w:rsidP="000D79C1">
      <w:pPr>
        <w:numPr>
          <w:ilvl w:val="0"/>
          <w:numId w:val="4"/>
        </w:numPr>
        <w:ind w:left="2535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обучение восприятию обращенной к нему речи говорящего человека по чтению с его губ;</w:t>
      </w:r>
    </w:p>
    <w:p w:rsidR="002045F5" w:rsidRPr="0094574B" w:rsidRDefault="002045F5" w:rsidP="000D79C1">
      <w:pPr>
        <w:numPr>
          <w:ilvl w:val="0"/>
          <w:numId w:val="4"/>
        </w:numPr>
        <w:ind w:left="2535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коррекционно-педагогическая поддержка и предотвращение распада имеющейся у ребенка речи и т.д.</w:t>
      </w:r>
    </w:p>
    <w:p w:rsidR="002045F5" w:rsidRPr="0094574B" w:rsidRDefault="002045F5" w:rsidP="0094574B">
      <w:pPr>
        <w:ind w:left="900" w:firstLine="540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</w:rPr>
        <w:t>Основная задача школы для глухих детей  (наряду с общеобразовательной задачей) состоит в  том, чтобы максимально развивать имеющийся остаточный слух глухих детей и на базе развитого слухового восприятия научить слухозрительному восприятию устной речи. Развитый остаточный слух глухого ребенка должен оказать помощь в формировании произносительной стороны устной  речи. Обучить можно с помощью слуховой аппаратуры и постоянно тренируя слуховое восприятие, тем самым, развивать его.</w:t>
      </w:r>
      <w:r w:rsidRPr="0094574B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2045F5" w:rsidRPr="0094574B" w:rsidRDefault="002045F5" w:rsidP="0094574B">
      <w:pPr>
        <w:ind w:left="900" w:firstLine="540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 xml:space="preserve">Развитый остаточный слух глухого ребенка должен оказать помощь в формировании произносительной стороны устной  речи. Иными словами, научить ребенка использовать остатки слуха в школе и дома. </w:t>
      </w:r>
    </w:p>
    <w:p w:rsidR="002045F5" w:rsidRDefault="002045F5" w:rsidP="000D79C1">
      <w:pPr>
        <w:ind w:left="1815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</w:rPr>
        <w:t>В учебно-воспитательном процессе применяются специальные принципы образования.</w:t>
      </w:r>
      <w:r w:rsidRPr="0094574B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2045F5" w:rsidRPr="0094574B" w:rsidRDefault="002045F5" w:rsidP="000D79C1">
      <w:pPr>
        <w:ind w:left="1815"/>
        <w:rPr>
          <w:rFonts w:ascii="Arial" w:hAnsi="Arial" w:cs="Arial"/>
          <w:sz w:val="28"/>
          <w:szCs w:val="28"/>
          <w:lang w:eastAsia="ru-RU"/>
        </w:rPr>
      </w:pPr>
    </w:p>
    <w:p w:rsidR="002045F5" w:rsidRPr="0094574B" w:rsidRDefault="002045F5" w:rsidP="000D79C1">
      <w:pPr>
        <w:pStyle w:val="ListParagraph"/>
        <w:numPr>
          <w:ilvl w:val="0"/>
          <w:numId w:val="2"/>
        </w:numPr>
        <w:ind w:left="1995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Принцип педагогического оптимизма.</w:t>
      </w:r>
    </w:p>
    <w:p w:rsidR="002045F5" w:rsidRPr="0094574B" w:rsidRDefault="002045F5" w:rsidP="000D79C1">
      <w:pPr>
        <w:pStyle w:val="ListParagraph"/>
        <w:numPr>
          <w:ilvl w:val="0"/>
          <w:numId w:val="2"/>
        </w:numPr>
        <w:ind w:left="1995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Принцип коррекционно-компенсирующей направленности образования.</w:t>
      </w:r>
    </w:p>
    <w:p w:rsidR="002045F5" w:rsidRPr="0094574B" w:rsidRDefault="002045F5" w:rsidP="000D79C1">
      <w:pPr>
        <w:pStyle w:val="ListParagraph"/>
        <w:numPr>
          <w:ilvl w:val="0"/>
          <w:numId w:val="2"/>
        </w:numPr>
        <w:ind w:left="1995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Принцип ранней педагогической помощи.</w:t>
      </w:r>
    </w:p>
    <w:p w:rsidR="002045F5" w:rsidRPr="0094574B" w:rsidRDefault="002045F5" w:rsidP="000D79C1">
      <w:pPr>
        <w:pStyle w:val="ListParagraph"/>
        <w:numPr>
          <w:ilvl w:val="0"/>
          <w:numId w:val="2"/>
        </w:numPr>
        <w:ind w:left="1995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Принцип социально адаптирующей направленности образования.</w:t>
      </w:r>
    </w:p>
    <w:p w:rsidR="002045F5" w:rsidRPr="0094574B" w:rsidRDefault="002045F5" w:rsidP="000D79C1">
      <w:pPr>
        <w:pStyle w:val="ListParagraph"/>
        <w:numPr>
          <w:ilvl w:val="0"/>
          <w:numId w:val="2"/>
        </w:numPr>
        <w:ind w:left="1995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Принцип развития мышления, языка и коммуникации как средства специального образования.</w:t>
      </w:r>
    </w:p>
    <w:p w:rsidR="002045F5" w:rsidRPr="0094574B" w:rsidRDefault="002045F5" w:rsidP="000D79C1">
      <w:pPr>
        <w:pStyle w:val="ListParagraph"/>
        <w:numPr>
          <w:ilvl w:val="0"/>
          <w:numId w:val="2"/>
        </w:numPr>
        <w:ind w:left="1995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Принцип необходимости специального руководства.</w:t>
      </w:r>
    </w:p>
    <w:p w:rsidR="002045F5" w:rsidRPr="0094574B" w:rsidRDefault="002045F5" w:rsidP="00E34BFC">
      <w:pPr>
        <w:pStyle w:val="ListParagraph"/>
        <w:ind w:left="1995"/>
        <w:rPr>
          <w:rFonts w:ascii="Arial" w:hAnsi="Arial" w:cs="Arial"/>
          <w:sz w:val="28"/>
          <w:szCs w:val="28"/>
          <w:lang w:eastAsia="ru-RU"/>
        </w:rPr>
      </w:pPr>
    </w:p>
    <w:p w:rsidR="002045F5" w:rsidRPr="0094574B" w:rsidRDefault="002045F5" w:rsidP="00E34BFC">
      <w:pPr>
        <w:pStyle w:val="ListParagraph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 xml:space="preserve"> </w:t>
      </w:r>
      <w:r w:rsidRPr="0094574B">
        <w:rPr>
          <w:rFonts w:ascii="Arial" w:hAnsi="Arial" w:cs="Arial"/>
          <w:sz w:val="28"/>
          <w:szCs w:val="28"/>
        </w:rPr>
        <w:tab/>
        <w:t>Все эти принципы реализуются в процессе обучения  в условиях активного использования звукоусиливающей аппаратуры.</w:t>
      </w:r>
    </w:p>
    <w:p w:rsidR="002045F5" w:rsidRPr="0094574B" w:rsidRDefault="002045F5" w:rsidP="00E34BFC">
      <w:pPr>
        <w:pStyle w:val="ListParagraph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 xml:space="preserve">В начале первого года обучения было проведено комплексное обследование устной речи детей и уровня развития речевого слуха по методике, разработанной Кузьмичевой Е.П., Яхниной Е.З. и Нейман Л.В. Для выявления уровня развития речевого слуха, было проведено обследование на восприятие учащимися слов (разработанных Нейманом Л.В.), фраз и текста. </w:t>
      </w:r>
    </w:p>
    <w:p w:rsidR="002045F5" w:rsidRPr="0094574B" w:rsidRDefault="002045F5" w:rsidP="000D79C1">
      <w:pPr>
        <w:ind w:left="1275"/>
        <w:rPr>
          <w:rFonts w:ascii="Arial" w:hAnsi="Arial" w:cs="Arial"/>
          <w:sz w:val="28"/>
          <w:szCs w:val="28"/>
        </w:rPr>
      </w:pPr>
    </w:p>
    <w:p w:rsidR="002045F5" w:rsidRDefault="002045F5" w:rsidP="000D79C1">
      <w:pPr>
        <w:pStyle w:val="ListParagraph"/>
        <w:ind w:left="1995"/>
        <w:rPr>
          <w:rFonts w:ascii="Arial" w:hAnsi="Arial" w:cs="Arial"/>
          <w:noProof/>
          <w:sz w:val="28"/>
          <w:szCs w:val="28"/>
          <w:lang w:eastAsia="ru-RU"/>
        </w:rPr>
      </w:pPr>
      <w:r w:rsidRPr="0094574B">
        <w:rPr>
          <w:rFonts w:ascii="Arial" w:hAnsi="Arial" w:cs="Arial"/>
          <w:noProof/>
          <w:sz w:val="28"/>
          <w:szCs w:val="28"/>
          <w:lang w:eastAsia="ru-RU"/>
        </w:rPr>
        <w:object w:dxaOrig="7748" w:dyaOrig="4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87.75pt;height:219.75pt;visibility:visible" o:ole="">
            <v:imagedata r:id="rId7" o:title=""/>
            <o:lock v:ext="edit" aspectratio="f"/>
          </v:shape>
          <o:OLEObject Type="Embed" ProgID="Excel.Chart.8" ShapeID="Диаграмма 1" DrawAspect="Content" ObjectID="_1401256761" r:id="rId8"/>
        </w:object>
      </w:r>
    </w:p>
    <w:p w:rsidR="002045F5" w:rsidRPr="0094574B" w:rsidRDefault="002045F5" w:rsidP="000D79C1">
      <w:pPr>
        <w:pStyle w:val="ListParagraph"/>
        <w:ind w:left="1995"/>
        <w:rPr>
          <w:rFonts w:ascii="Arial" w:hAnsi="Arial" w:cs="Arial"/>
          <w:sz w:val="28"/>
          <w:szCs w:val="28"/>
        </w:rPr>
      </w:pPr>
    </w:p>
    <w:p w:rsidR="002045F5" w:rsidRPr="0094574B" w:rsidRDefault="002045F5" w:rsidP="0094574B">
      <w:pPr>
        <w:pStyle w:val="ListParagraph"/>
        <w:ind w:left="540" w:firstLine="555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>На диаграмме видно, что на начало обучения большинство учащихся испытывали трудности в различении слов, восприятии фраз и текста слухозрительно, зрительно и на слух.</w:t>
      </w:r>
    </w:p>
    <w:p w:rsidR="002045F5" w:rsidRPr="0094574B" w:rsidRDefault="002045F5" w:rsidP="0094574B">
      <w:pPr>
        <w:pStyle w:val="ListParagraph"/>
        <w:ind w:left="540"/>
        <w:rPr>
          <w:rFonts w:ascii="Arial" w:hAnsi="Arial" w:cs="Arial"/>
          <w:sz w:val="28"/>
          <w:szCs w:val="28"/>
        </w:rPr>
      </w:pPr>
    </w:p>
    <w:p w:rsidR="002045F5" w:rsidRPr="0094574B" w:rsidRDefault="002045F5" w:rsidP="0094574B">
      <w:pPr>
        <w:pStyle w:val="ListParagraph"/>
        <w:ind w:left="540" w:firstLine="555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>Перед нами стояла задача, учитывая результаты проведенного обследования детей и применяя в работе новейшие технологии обучения и современные средства звукоусиления, научить детей эффективно использовать индивидуальные слуховые аппараты при слухозрительном восприятии устной речи в учебном процессе и в общении со слышащими людьми.</w:t>
      </w:r>
    </w:p>
    <w:p w:rsidR="002045F5" w:rsidRPr="0094574B" w:rsidRDefault="002045F5" w:rsidP="0094574B">
      <w:pPr>
        <w:pStyle w:val="ListParagraph"/>
        <w:ind w:left="540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 xml:space="preserve"> </w:t>
      </w:r>
      <w:r w:rsidRPr="0094574B">
        <w:rPr>
          <w:rFonts w:ascii="Arial" w:hAnsi="Arial" w:cs="Arial"/>
          <w:sz w:val="28"/>
          <w:szCs w:val="28"/>
        </w:rPr>
        <w:tab/>
        <w:t xml:space="preserve">За основу работы был взят системный подход в обучении детей.  </w:t>
      </w:r>
    </w:p>
    <w:p w:rsidR="002045F5" w:rsidRPr="0094574B" w:rsidRDefault="002045F5" w:rsidP="0094574B">
      <w:pPr>
        <w:pStyle w:val="ListParagraph"/>
        <w:ind w:left="540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>Обучение осуществлялось на основе разноуровневых, индивидуальных программ, составленных с учетом индивидуального психофизического развития детей развития детей.</w:t>
      </w:r>
    </w:p>
    <w:p w:rsidR="002045F5" w:rsidRPr="0094574B" w:rsidRDefault="002045F5" w:rsidP="0094574B">
      <w:pPr>
        <w:pStyle w:val="ListParagraph"/>
        <w:ind w:left="540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>Работа на уроках, индивидуальных занятиях, во внеклассное время предполагала использование общего тематического словаря.</w:t>
      </w:r>
    </w:p>
    <w:p w:rsidR="002045F5" w:rsidRPr="0094574B" w:rsidRDefault="002045F5" w:rsidP="0094574B">
      <w:pPr>
        <w:pStyle w:val="ListParagraph"/>
        <w:ind w:left="540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 xml:space="preserve"> (видеофрагмент урока и индивидуального занятия) </w:t>
      </w:r>
    </w:p>
    <w:p w:rsidR="002045F5" w:rsidRPr="0094574B" w:rsidRDefault="002045F5" w:rsidP="0094574B">
      <w:pPr>
        <w:pStyle w:val="ListParagraph"/>
        <w:ind w:left="540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>Мы стремились интегрировать учебно-речевой материал в макросоциум детей с целью их дальнейшей интеграции в мир слышащих.</w:t>
      </w:r>
    </w:p>
    <w:p w:rsidR="002045F5" w:rsidRPr="0094574B" w:rsidRDefault="002045F5" w:rsidP="0094574B">
      <w:pPr>
        <w:pStyle w:val="ListParagraph"/>
        <w:ind w:left="540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>Большое внимание отводилось применению речевого материала во внешкольной среде. Это  совместное посещение музеев, выставок, кафе, магазинов, что обеспечивало создание постоянной слухоречевой среды.</w:t>
      </w:r>
    </w:p>
    <w:p w:rsidR="002045F5" w:rsidRPr="0094574B" w:rsidRDefault="002045F5" w:rsidP="0094574B">
      <w:pPr>
        <w:pStyle w:val="ListParagraph"/>
        <w:ind w:left="540" w:firstLine="696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>Важным моментом было формирование навыка чтения с губ. Обучение чтению с губ велось параллельно с обучением произношению и грамоте.</w:t>
      </w:r>
    </w:p>
    <w:p w:rsidR="002045F5" w:rsidRPr="0094574B" w:rsidRDefault="002045F5" w:rsidP="0094574B">
      <w:pPr>
        <w:pStyle w:val="ListParagraph"/>
        <w:ind w:left="540" w:firstLine="696"/>
        <w:jc w:val="both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 xml:space="preserve">Нашими союзниками были родители. В течение всего времени обучения родители активно вовлекались в учебно-воспитательный процесс. Родителей знакомили с возможностями развития слуха, рассказывали им о важности регулярного использования индивидуальных аппаратов во всех видах деятельности. Надо сказать, что родители были заинтересованы в том, чтобы уровень речи позволял детям общаться со слышащими сверстниками и незнакомыми людьми. </w:t>
      </w:r>
    </w:p>
    <w:p w:rsidR="002045F5" w:rsidRPr="0094574B" w:rsidRDefault="002045F5" w:rsidP="0094574B">
      <w:pPr>
        <w:pStyle w:val="ListParagraph"/>
        <w:ind w:left="540" w:firstLine="696"/>
        <w:jc w:val="both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>(видеофрагмент песни)</w:t>
      </w:r>
    </w:p>
    <w:p w:rsidR="002045F5" w:rsidRPr="0094574B" w:rsidRDefault="002045F5" w:rsidP="0094574B">
      <w:pPr>
        <w:pStyle w:val="ListParagraph"/>
        <w:ind w:left="540" w:firstLine="696"/>
        <w:jc w:val="both"/>
        <w:rPr>
          <w:rFonts w:ascii="Arial" w:hAnsi="Arial" w:cs="Arial"/>
          <w:sz w:val="28"/>
          <w:szCs w:val="28"/>
        </w:rPr>
      </w:pPr>
      <w:r w:rsidRPr="0094574B">
        <w:rPr>
          <w:rFonts w:ascii="Arial" w:hAnsi="Arial" w:cs="Arial"/>
          <w:sz w:val="28"/>
          <w:szCs w:val="28"/>
        </w:rPr>
        <w:t>Качество устной речи к концу обучения значительно повысилось. Учащиеся от общения с детьми класса и близкими людьми перешли к общению с незнакомыми людьми за пределами школы.</w:t>
      </w:r>
    </w:p>
    <w:p w:rsidR="002045F5" w:rsidRPr="0094574B" w:rsidRDefault="002045F5" w:rsidP="0094574B">
      <w:pP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Использование звукоусиливающей аппаратуры создает для глухих детей условия, приближающиеся к условиям овладения речью слышащими детьми.</w:t>
      </w:r>
    </w:p>
    <w:p w:rsidR="002045F5" w:rsidRPr="0094574B" w:rsidRDefault="002045F5" w:rsidP="0094574B">
      <w:pP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Систематическое использование индивидуальных слуховых аппаратов готовит детей к инклюзии в макросоциум.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 xml:space="preserve">Через три года обучения решением педагогического совета по результатам анализа контрольных работ, четыре человека из класса были переведены с программы ЗПР на программу общего образовательного обучения. 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Дети принимали участие в аттестации школы и показали хорошие результаты тестирования по слухозрительному восприятию у незнакомых людей.</w:t>
      </w:r>
    </w:p>
    <w:p w:rsidR="002045F5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На шестом году обучения было проведено обследование на восприятие учащимися слов, фраз и текста и были получены принципиально новые результаты.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</w:p>
    <w:p w:rsidR="002045F5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94574B">
        <w:rPr>
          <w:rFonts w:ascii="Arial" w:hAnsi="Arial" w:cs="Arial"/>
          <w:noProof/>
          <w:sz w:val="28"/>
          <w:szCs w:val="28"/>
          <w:lang w:eastAsia="ru-RU"/>
        </w:rPr>
        <w:object w:dxaOrig="6922" w:dyaOrig="3524">
          <v:shape id="Диаграмма 2" o:spid="_x0000_i1026" type="#_x0000_t75" style="width:342.75pt;height:176.25pt;visibility:visible" o:ole="">
            <v:imagedata r:id="rId9" o:title=""/>
            <o:lock v:ext="edit" aspectratio="f"/>
          </v:shape>
          <o:OLEObject Type="Embed" ProgID="Excel.Chart.8" ShapeID="Диаграмма 2" DrawAspect="Content" ObjectID="_1401256762" r:id="rId10"/>
        </w:objec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Из диаграммы видно, что точное восприятие слов, фраз и текста значительно увеличилось.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Вырос средний образовательный уровень детей за последние три года обучения.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</w:p>
    <w:p w:rsidR="002045F5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94574B">
        <w:rPr>
          <w:rFonts w:ascii="Arial" w:hAnsi="Arial" w:cs="Arial"/>
          <w:noProof/>
          <w:sz w:val="28"/>
          <w:szCs w:val="28"/>
          <w:lang w:eastAsia="ru-RU"/>
        </w:rPr>
        <w:object w:dxaOrig="7028" w:dyaOrig="3773">
          <v:shape id="Диаграмма 3" o:spid="_x0000_i1027" type="#_x0000_t75" style="width:351.75pt;height:189pt;visibility:visible" o:ole="">
            <v:imagedata r:id="rId11" o:title=""/>
            <o:lock v:ext="edit" aspectratio="f"/>
          </v:shape>
          <o:OLEObject Type="Embed" ProgID="Excel.Chart.8" ShapeID="Диаграмма 3" DrawAspect="Content" ObjectID="_1401256763" r:id="rId12"/>
        </w:objec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 xml:space="preserve"> С помощью индивидуальных аппаратов расширяются представления детей о мире звуков, в долговременной памяти сохраняются слуховые образы слов, фраз,  а также представления о фонетической стороне речи, что способствует реализации принципа социальной адаптации и правильной расстановке акцентов при дальнейшем планировании работы с детьми. Качество устной речи к концу обучения значительно повысилось. Учащиеся от общения с детьми класса и близкими людьми перешли к общению с незнакомыми людьми за пределами школы.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Однако, как утверждают отечественные и зарубежные специалисты, сама по себе звукоусиливающая аппаратура, даже самого высокого качества, не может обеспечить полного успеха в работе. «Неправомерно думать,- пишет В.Д.Лаптев,- что с приобретением того или иного аппарата автоматически решается проблема обучения глухого ребенка. Существующие средства коррекции и компенсации еще не настолько совершенны, чтобы обеспечит развитие речи и речевого слуха без специального педагогического воздействия» Таким образом, немало наблюдений убедительно показывают, что при использовании слуховых аппаратов, у учащихся постепенно улучшается, как восприятие речи окружающих, так и разборчивость его собственной речи. В результате неслышащий включается в общественную жизнь, которой он без аппарата был почти что лишен. …. «Уже доказано, что с помощью звукоусиливающей аппаратуры расширяется представление глухих детей о мире звуков, в долговременной памяти сохраняются слуховые образы слов, фраз, а также  представления о фонетической стороне речи» (Е.П.Кузьмичева).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</w:p>
    <w:p w:rsidR="002045F5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</w:p>
    <w:p w:rsidR="002045F5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</w:p>
    <w:p w:rsidR="002045F5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</w:p>
    <w:p w:rsidR="002045F5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94574B">
        <w:rPr>
          <w:rFonts w:ascii="Arial" w:hAnsi="Arial" w:cs="Arial"/>
          <w:b/>
          <w:bCs/>
          <w:sz w:val="28"/>
          <w:szCs w:val="28"/>
          <w:lang w:eastAsia="ru-RU"/>
        </w:rPr>
        <w:t>Список использованной литературы: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Кузьмичева Е.П. Методика развития слухового восприятия глухих учащихся – М.: «Просвещение», 1991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Кузьмичева Е.Н., Шевцова О.В., Яхнина Е.З. Развитие устной речи у глухих детей – М.: «Издательство НЦ ЭНАС», 2001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Кузьмичева Е.П., Яхнина Е.З. Обучение глухих детей восприятию и воспроизведению устной речи-М.: «Академия»,2011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Молофеев Н.Н. Похвальное слово инклюзии или речь в защиту самого себя // Дефектология.- 2011.-№4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Назарова Л.П. Методика развития слухового восприятия у детей с нарушением слуха – М.: «Владос», 2001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Речицкая Е.Г. Развитие младших школьников с нарушенным слухом – М.: «Владос», 2005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Руленкова Л.И., Смирнова О.И. Аудиология и слухопротезирование – М.: «Издательский центр Академия», 2003.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>Шипицына Л.М. Ребенок с нарушенным слухом в семье и обществе. -СПб.: Речь, 2009</w:t>
      </w:r>
    </w:p>
    <w:p w:rsidR="002045F5" w:rsidRPr="0094574B" w:rsidRDefault="002045F5" w:rsidP="0094574B">
      <w:pPr>
        <w:pBdr>
          <w:bottom w:val="single" w:sz="6" w:space="6" w:color="auto"/>
        </w:pBdr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  <w:r w:rsidRPr="0094574B">
        <w:rPr>
          <w:rFonts w:ascii="Arial" w:hAnsi="Arial" w:cs="Arial"/>
          <w:sz w:val="28"/>
          <w:szCs w:val="28"/>
          <w:lang w:eastAsia="ru-RU"/>
        </w:rPr>
        <w:t xml:space="preserve">Различные сайты интернета. </w:t>
      </w:r>
    </w:p>
    <w:p w:rsidR="002045F5" w:rsidRPr="0094574B" w:rsidRDefault="002045F5" w:rsidP="0094574B">
      <w:pPr>
        <w:spacing w:line="360" w:lineRule="auto"/>
        <w:ind w:left="540" w:firstLine="696"/>
        <w:jc w:val="both"/>
        <w:rPr>
          <w:rFonts w:ascii="Arial" w:hAnsi="Arial" w:cs="Arial"/>
          <w:sz w:val="28"/>
          <w:szCs w:val="28"/>
          <w:lang w:eastAsia="ru-RU"/>
        </w:rPr>
      </w:pPr>
    </w:p>
    <w:p w:rsidR="002045F5" w:rsidRPr="0094574B" w:rsidRDefault="002045F5" w:rsidP="0094574B">
      <w:pPr>
        <w:spacing w:line="360" w:lineRule="auto"/>
        <w:ind w:left="540" w:firstLine="696"/>
        <w:jc w:val="both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2045F5" w:rsidRPr="0094574B" w:rsidRDefault="002045F5" w:rsidP="00544C53">
      <w:pPr>
        <w:spacing w:line="360" w:lineRule="auto"/>
        <w:ind w:firstLine="567"/>
        <w:jc w:val="center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2045F5" w:rsidRPr="0094574B" w:rsidRDefault="002045F5" w:rsidP="00544C53">
      <w:pPr>
        <w:spacing w:line="360" w:lineRule="auto"/>
        <w:ind w:firstLine="567"/>
        <w:jc w:val="center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2045F5" w:rsidRPr="0094574B" w:rsidRDefault="002045F5" w:rsidP="00544C53">
      <w:pPr>
        <w:spacing w:line="360" w:lineRule="auto"/>
        <w:ind w:firstLine="567"/>
        <w:jc w:val="center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2045F5" w:rsidRPr="0094574B" w:rsidRDefault="002045F5" w:rsidP="00544C53">
      <w:pPr>
        <w:spacing w:line="360" w:lineRule="auto"/>
        <w:ind w:firstLine="567"/>
        <w:jc w:val="center"/>
        <w:rPr>
          <w:rFonts w:ascii="Arial" w:hAnsi="Arial" w:cs="Arial"/>
          <w:i/>
          <w:iCs/>
          <w:sz w:val="28"/>
          <w:szCs w:val="28"/>
          <w:lang w:eastAsia="ru-RU"/>
        </w:rPr>
      </w:pPr>
    </w:p>
    <w:p w:rsidR="002045F5" w:rsidRPr="0094574B" w:rsidRDefault="002045F5" w:rsidP="007E38F3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045F5" w:rsidRPr="0094574B" w:rsidRDefault="002045F5" w:rsidP="007E38F3">
      <w:pPr>
        <w:pStyle w:val="NoSpacing"/>
        <w:ind w:left="-567"/>
        <w:rPr>
          <w:rFonts w:ascii="Arial" w:hAnsi="Arial" w:cs="Arial"/>
          <w:sz w:val="24"/>
          <w:szCs w:val="24"/>
        </w:rPr>
      </w:pPr>
    </w:p>
    <w:p w:rsidR="002045F5" w:rsidRPr="0094574B" w:rsidRDefault="002045F5" w:rsidP="00E96385">
      <w:pPr>
        <w:pStyle w:val="NoSpacing"/>
        <w:ind w:left="-567"/>
        <w:rPr>
          <w:rFonts w:ascii="Arial" w:hAnsi="Arial" w:cs="Arial"/>
          <w:sz w:val="24"/>
          <w:szCs w:val="24"/>
        </w:rPr>
      </w:pPr>
    </w:p>
    <w:p w:rsidR="002045F5" w:rsidRPr="0094574B" w:rsidRDefault="002045F5" w:rsidP="00E96385">
      <w:pPr>
        <w:rPr>
          <w:rFonts w:ascii="Arial" w:hAnsi="Arial" w:cs="Arial"/>
        </w:rPr>
      </w:pPr>
    </w:p>
    <w:sectPr w:rsidR="002045F5" w:rsidRPr="0094574B" w:rsidSect="00AF58C4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F5" w:rsidRDefault="002045F5" w:rsidP="003639BB">
      <w:r>
        <w:separator/>
      </w:r>
    </w:p>
  </w:endnote>
  <w:endnote w:type="continuationSeparator" w:id="0">
    <w:p w:rsidR="002045F5" w:rsidRDefault="002045F5" w:rsidP="0036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F5" w:rsidRDefault="002045F5" w:rsidP="003639BB">
      <w:r>
        <w:separator/>
      </w:r>
    </w:p>
  </w:footnote>
  <w:footnote w:type="continuationSeparator" w:id="0">
    <w:p w:rsidR="002045F5" w:rsidRDefault="002045F5" w:rsidP="00363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F5" w:rsidRDefault="002045F5" w:rsidP="003639BB">
    <w:r>
      <w:t>.</w:t>
    </w:r>
  </w:p>
  <w:p w:rsidR="002045F5" w:rsidRDefault="002045F5" w:rsidP="003639BB"/>
  <w:p w:rsidR="002045F5" w:rsidRDefault="002045F5" w:rsidP="003639BB"/>
  <w:p w:rsidR="002045F5" w:rsidRDefault="002045F5" w:rsidP="003639BB"/>
  <w:p w:rsidR="002045F5" w:rsidRDefault="002045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07C"/>
    <w:multiLevelType w:val="hybridMultilevel"/>
    <w:tmpl w:val="802E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B462C"/>
    <w:multiLevelType w:val="hybridMultilevel"/>
    <w:tmpl w:val="99721088"/>
    <w:lvl w:ilvl="0" w:tplc="81A4DCD0">
      <w:start w:val="1"/>
      <w:numFmt w:val="decimal"/>
      <w:lvlText w:val="%1."/>
      <w:lvlJc w:val="left"/>
      <w:pPr>
        <w:tabs>
          <w:tab w:val="num" w:pos="1992"/>
        </w:tabs>
        <w:ind w:left="199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421C7C6D"/>
    <w:multiLevelType w:val="hybridMultilevel"/>
    <w:tmpl w:val="85F0C016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6F956466"/>
    <w:multiLevelType w:val="hybridMultilevel"/>
    <w:tmpl w:val="58B0AC58"/>
    <w:lvl w:ilvl="0" w:tplc="C4CEA2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EC2"/>
    <w:rsid w:val="00036A31"/>
    <w:rsid w:val="00076A4A"/>
    <w:rsid w:val="000D79C1"/>
    <w:rsid w:val="00126EFF"/>
    <w:rsid w:val="00135ABF"/>
    <w:rsid w:val="00146F1F"/>
    <w:rsid w:val="001D4670"/>
    <w:rsid w:val="001F5B17"/>
    <w:rsid w:val="002045F5"/>
    <w:rsid w:val="002B5061"/>
    <w:rsid w:val="002C7240"/>
    <w:rsid w:val="002F2941"/>
    <w:rsid w:val="00325E4E"/>
    <w:rsid w:val="00330EC2"/>
    <w:rsid w:val="0033449A"/>
    <w:rsid w:val="003639BB"/>
    <w:rsid w:val="00386363"/>
    <w:rsid w:val="00387477"/>
    <w:rsid w:val="00404DF9"/>
    <w:rsid w:val="00441386"/>
    <w:rsid w:val="004455CA"/>
    <w:rsid w:val="004656FD"/>
    <w:rsid w:val="004C13EA"/>
    <w:rsid w:val="0050107A"/>
    <w:rsid w:val="00544C53"/>
    <w:rsid w:val="00545614"/>
    <w:rsid w:val="00580D65"/>
    <w:rsid w:val="00601A4F"/>
    <w:rsid w:val="0060384A"/>
    <w:rsid w:val="006654E4"/>
    <w:rsid w:val="006D2382"/>
    <w:rsid w:val="00722162"/>
    <w:rsid w:val="00727AB0"/>
    <w:rsid w:val="007402DE"/>
    <w:rsid w:val="007614F9"/>
    <w:rsid w:val="007629ED"/>
    <w:rsid w:val="007B788D"/>
    <w:rsid w:val="007E38F3"/>
    <w:rsid w:val="00824B9D"/>
    <w:rsid w:val="0085142D"/>
    <w:rsid w:val="00860985"/>
    <w:rsid w:val="0087457F"/>
    <w:rsid w:val="008A3AB0"/>
    <w:rsid w:val="008F3DA9"/>
    <w:rsid w:val="0094574B"/>
    <w:rsid w:val="0098628C"/>
    <w:rsid w:val="009F09F5"/>
    <w:rsid w:val="00AD0933"/>
    <w:rsid w:val="00AF58C4"/>
    <w:rsid w:val="00B70239"/>
    <w:rsid w:val="00BD63EA"/>
    <w:rsid w:val="00BE4CF1"/>
    <w:rsid w:val="00C76C22"/>
    <w:rsid w:val="00D15B88"/>
    <w:rsid w:val="00D82CAE"/>
    <w:rsid w:val="00DC7B6D"/>
    <w:rsid w:val="00DD2727"/>
    <w:rsid w:val="00DF4228"/>
    <w:rsid w:val="00E14646"/>
    <w:rsid w:val="00E34BFC"/>
    <w:rsid w:val="00E46DA8"/>
    <w:rsid w:val="00E96385"/>
    <w:rsid w:val="00EC308A"/>
    <w:rsid w:val="00ED307F"/>
    <w:rsid w:val="00ED4603"/>
    <w:rsid w:val="00EF57CB"/>
    <w:rsid w:val="00F148BB"/>
    <w:rsid w:val="00F24456"/>
    <w:rsid w:val="00FB6DE2"/>
    <w:rsid w:val="00FD031B"/>
    <w:rsid w:val="00FE1CB9"/>
    <w:rsid w:val="00FE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85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2445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4456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E9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E96385"/>
  </w:style>
  <w:style w:type="character" w:customStyle="1" w:styleId="apple-converted-space">
    <w:name w:val="apple-converted-space"/>
    <w:basedOn w:val="DefaultParagraphFont"/>
    <w:uiPriority w:val="99"/>
    <w:rsid w:val="00E96385"/>
  </w:style>
  <w:style w:type="paragraph" w:styleId="NoSpacing">
    <w:name w:val="No Spacing"/>
    <w:uiPriority w:val="99"/>
    <w:qFormat/>
    <w:rsid w:val="00E96385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7E38F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3639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39BB"/>
  </w:style>
  <w:style w:type="paragraph" w:styleId="Footer">
    <w:name w:val="footer"/>
    <w:basedOn w:val="Normal"/>
    <w:link w:val="FooterChar"/>
    <w:uiPriority w:val="99"/>
    <w:semiHidden/>
    <w:rsid w:val="003639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39BB"/>
  </w:style>
  <w:style w:type="paragraph" w:styleId="BalloonText">
    <w:name w:val="Balloon Text"/>
    <w:basedOn w:val="Normal"/>
    <w:link w:val="BalloonTextChar"/>
    <w:uiPriority w:val="99"/>
    <w:semiHidden/>
    <w:rsid w:val="00EF5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7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2445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24456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24456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6</Pages>
  <Words>1359</Words>
  <Characters>7748</Characters>
  <Application>Microsoft Office Outlook</Application>
  <DocSecurity>0</DocSecurity>
  <Lines>0</Lines>
  <Paragraphs>0</Paragraphs>
  <ScaleCrop>false</ScaleCrop>
  <Company>СШИ № 65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Секретарь</cp:lastModifiedBy>
  <cp:revision>7</cp:revision>
  <dcterms:created xsi:type="dcterms:W3CDTF">2012-06-14T17:48:00Z</dcterms:created>
  <dcterms:modified xsi:type="dcterms:W3CDTF">2012-06-15T06:13:00Z</dcterms:modified>
</cp:coreProperties>
</file>