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19" w:rsidRPr="00070519" w:rsidRDefault="00070519" w:rsidP="00070519">
      <w:pPr>
        <w:spacing w:after="0" w:line="240" w:lineRule="auto"/>
        <w:ind w:left="360" w:hanging="2"/>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Здравствуйте, уважаемые родители!</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В начале </w:t>
      </w:r>
      <w:r w:rsidRPr="00070519">
        <w:rPr>
          <w:rFonts w:ascii="Times New Roman" w:eastAsia="Times New Roman" w:hAnsi="Times New Roman" w:cs="Times New Roman"/>
          <w:color w:val="000000"/>
          <w:sz w:val="28"/>
          <w:lang w:eastAsia="ru-RU"/>
        </w:rPr>
        <w:t>родительско</w:t>
      </w:r>
      <w:r>
        <w:rPr>
          <w:rFonts w:ascii="Times New Roman" w:eastAsia="Times New Roman" w:hAnsi="Times New Roman" w:cs="Times New Roman"/>
          <w:color w:val="000000"/>
          <w:sz w:val="28"/>
          <w:lang w:eastAsia="ru-RU"/>
        </w:rPr>
        <w:t>го собрания</w:t>
      </w:r>
      <w:r w:rsidRPr="00070519">
        <w:rPr>
          <w:rFonts w:ascii="Times New Roman" w:eastAsia="Times New Roman" w:hAnsi="Times New Roman" w:cs="Times New Roman"/>
          <w:color w:val="000000"/>
          <w:sz w:val="28"/>
          <w:lang w:eastAsia="ru-RU"/>
        </w:rPr>
        <w:t>, я предлагаю ответить вам на вопросы теста, лежащего перед вами, который поможет определить тему нашего собрания. В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070519" w:rsidRDefault="00070519" w:rsidP="00070519">
      <w:pPr>
        <w:spacing w:after="0" w:line="240" w:lineRule="auto"/>
        <w:ind w:left="360" w:hanging="2"/>
        <w:jc w:val="center"/>
        <w:rPr>
          <w:rFonts w:ascii="Times New Roman" w:eastAsia="Times New Roman" w:hAnsi="Times New Roman" w:cs="Times New Roman"/>
          <w:color w:val="000000"/>
          <w:sz w:val="28"/>
          <w:lang w:eastAsia="ru-RU"/>
        </w:rPr>
      </w:pPr>
      <w:r w:rsidRPr="00070519">
        <w:rPr>
          <w:rFonts w:ascii="Times New Roman" w:eastAsia="Times New Roman" w:hAnsi="Times New Roman" w:cs="Times New Roman"/>
          <w:color w:val="000000"/>
          <w:sz w:val="28"/>
          <w:lang w:eastAsia="ru-RU"/>
        </w:rPr>
        <w:t>Вопросы теста:</w:t>
      </w:r>
    </w:p>
    <w:p w:rsidR="00070519" w:rsidRDefault="00070519" w:rsidP="00070519">
      <w:pPr>
        <w:spacing w:after="0" w:line="240" w:lineRule="auto"/>
        <w:ind w:left="360" w:hanging="2"/>
        <w:jc w:val="center"/>
        <w:rPr>
          <w:rFonts w:ascii="Times New Roman" w:eastAsia="Times New Roman" w:hAnsi="Times New Roman" w:cs="Times New Roman"/>
          <w:color w:val="000000"/>
          <w:sz w:val="28"/>
          <w:lang w:eastAsia="ru-RU"/>
        </w:rPr>
      </w:pPr>
    </w:p>
    <w:tbl>
      <w:tblPr>
        <w:tblStyle w:val="a3"/>
        <w:tblW w:w="0" w:type="auto"/>
        <w:tblInd w:w="360" w:type="dxa"/>
        <w:tblLook w:val="04A0"/>
      </w:tblPr>
      <w:tblGrid>
        <w:gridCol w:w="7828"/>
        <w:gridCol w:w="1383"/>
      </w:tblGrid>
      <w:tr w:rsidR="00070519" w:rsidTr="00AA7048">
        <w:tc>
          <w:tcPr>
            <w:tcW w:w="7828" w:type="dxa"/>
          </w:tcPr>
          <w:p w:rsidR="00070519" w:rsidRDefault="00070519"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Ребенок младшего школьного возраста должен ложиться спать, </w:t>
            </w:r>
            <w:r w:rsidR="00AA7048">
              <w:rPr>
                <w:rFonts w:ascii="Times New Roman" w:eastAsia="Times New Roman" w:hAnsi="Times New Roman" w:cs="Times New Roman"/>
                <w:color w:val="000000"/>
                <w:sz w:val="28"/>
                <w:lang w:eastAsia="ru-RU"/>
              </w:rPr>
              <w:t>к</w:t>
            </w:r>
            <w:r w:rsidRPr="00070519">
              <w:rPr>
                <w:rFonts w:ascii="Times New Roman" w:eastAsia="Times New Roman" w:hAnsi="Times New Roman" w:cs="Times New Roman"/>
                <w:color w:val="000000"/>
                <w:sz w:val="28"/>
                <w:lang w:eastAsia="ru-RU"/>
              </w:rPr>
              <w:t>огда ему захочется.                                            </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0</w:t>
            </w:r>
          </w:p>
          <w:p w:rsidR="00070519" w:rsidRDefault="00070519" w:rsidP="00AA7048">
            <w:pPr>
              <w:jc w:val="center"/>
              <w:rPr>
                <w:rFonts w:ascii="Arial" w:eastAsia="Times New Roman" w:hAnsi="Arial" w:cs="Arial"/>
                <w:color w:val="000000"/>
                <w:lang w:eastAsia="ru-RU"/>
              </w:rPr>
            </w:pPr>
          </w:p>
        </w:tc>
      </w:tr>
      <w:tr w:rsidR="00070519" w:rsidTr="00AA7048">
        <w:tc>
          <w:tcPr>
            <w:tcW w:w="7828" w:type="dxa"/>
          </w:tcPr>
          <w:p w:rsidR="00070519" w:rsidRDefault="00070519"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Ребенок младшего школьного возраста может находиться у экрана телевизора не более 40-45 мин. в день.      </w:t>
            </w:r>
          </w:p>
        </w:tc>
        <w:tc>
          <w:tcPr>
            <w:tcW w:w="1383" w:type="dxa"/>
          </w:tcPr>
          <w:p w:rsidR="00070519" w:rsidRDefault="00AA7048" w:rsidP="00AA7048">
            <w:pPr>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1</w:t>
            </w:r>
          </w:p>
        </w:tc>
      </w:tr>
      <w:tr w:rsidR="00070519" w:rsidTr="00AA7048">
        <w:tc>
          <w:tcPr>
            <w:tcW w:w="7828" w:type="dxa"/>
          </w:tcPr>
          <w:p w:rsidR="00070519" w:rsidRDefault="00070519"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В наказание за провинность ребенка младшего школьного возраста можно лишить прогулки на свежем воздухе.</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0</w:t>
            </w:r>
          </w:p>
          <w:p w:rsidR="00070519" w:rsidRDefault="00070519" w:rsidP="00AA7048">
            <w:pPr>
              <w:jc w:val="center"/>
              <w:rPr>
                <w:rFonts w:ascii="Arial" w:eastAsia="Times New Roman" w:hAnsi="Arial" w:cs="Arial"/>
                <w:color w:val="000000"/>
                <w:lang w:eastAsia="ru-RU"/>
              </w:rPr>
            </w:pPr>
          </w:p>
        </w:tc>
      </w:tr>
      <w:tr w:rsidR="00070519" w:rsidTr="00AA7048">
        <w:tc>
          <w:tcPr>
            <w:tcW w:w="7828" w:type="dxa"/>
          </w:tcPr>
          <w:p w:rsidR="00070519" w:rsidRDefault="00070519"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Для ребенка младшего школьного возраста </w:t>
            </w:r>
            <w:proofErr w:type="gramStart"/>
            <w:r w:rsidRPr="00070519">
              <w:rPr>
                <w:rFonts w:ascii="Times New Roman" w:eastAsia="Times New Roman" w:hAnsi="Times New Roman" w:cs="Times New Roman"/>
                <w:color w:val="000000"/>
                <w:sz w:val="28"/>
                <w:lang w:eastAsia="ru-RU"/>
              </w:rPr>
              <w:t>достаточно трехразового</w:t>
            </w:r>
            <w:proofErr w:type="gramEnd"/>
            <w:r w:rsidRPr="00070519">
              <w:rPr>
                <w:rFonts w:ascii="Times New Roman" w:eastAsia="Times New Roman" w:hAnsi="Times New Roman" w:cs="Times New Roman"/>
                <w:color w:val="000000"/>
                <w:sz w:val="28"/>
                <w:lang w:eastAsia="ru-RU"/>
              </w:rPr>
              <w:t xml:space="preserve"> питания.                                                 </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0</w:t>
            </w:r>
          </w:p>
          <w:p w:rsidR="00070519" w:rsidRDefault="00070519" w:rsidP="00AA7048">
            <w:pPr>
              <w:jc w:val="center"/>
              <w:rPr>
                <w:rFonts w:ascii="Arial" w:eastAsia="Times New Roman" w:hAnsi="Arial" w:cs="Arial"/>
                <w:color w:val="000000"/>
                <w:lang w:eastAsia="ru-RU"/>
              </w:rPr>
            </w:pPr>
          </w:p>
        </w:tc>
      </w:tr>
      <w:tr w:rsidR="00070519" w:rsidTr="00AA7048">
        <w:tc>
          <w:tcPr>
            <w:tcW w:w="7828" w:type="dxa"/>
          </w:tcPr>
          <w:p w:rsidR="00070519" w:rsidRDefault="00070519"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Занятия на компьютере ребенка младшего школьного возраста должны занимать не более 20 мин. в день.                           </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1</w:t>
            </w:r>
          </w:p>
          <w:p w:rsidR="00070519" w:rsidRDefault="00070519" w:rsidP="00AA7048">
            <w:pPr>
              <w:jc w:val="center"/>
              <w:rPr>
                <w:rFonts w:ascii="Arial" w:eastAsia="Times New Roman" w:hAnsi="Arial" w:cs="Arial"/>
                <w:color w:val="000000"/>
                <w:lang w:eastAsia="ru-RU"/>
              </w:rPr>
            </w:pPr>
          </w:p>
        </w:tc>
      </w:tr>
      <w:tr w:rsidR="00070519" w:rsidTr="00AA7048">
        <w:tc>
          <w:tcPr>
            <w:tcW w:w="7828" w:type="dxa"/>
          </w:tcPr>
          <w:p w:rsidR="00070519" w:rsidRDefault="00AA7048"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Продолжительность ночного сна ребенка младшего школьного возраста должна быть не более 8 часов в сутки.                 </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0</w:t>
            </w:r>
          </w:p>
          <w:p w:rsidR="00070519" w:rsidRDefault="00070519" w:rsidP="00AA7048">
            <w:pPr>
              <w:jc w:val="center"/>
              <w:rPr>
                <w:rFonts w:ascii="Arial" w:eastAsia="Times New Roman" w:hAnsi="Arial" w:cs="Arial"/>
                <w:color w:val="000000"/>
                <w:lang w:eastAsia="ru-RU"/>
              </w:rPr>
            </w:pPr>
          </w:p>
        </w:tc>
      </w:tr>
      <w:tr w:rsidR="00070519" w:rsidTr="00AA7048">
        <w:tc>
          <w:tcPr>
            <w:tcW w:w="7828" w:type="dxa"/>
          </w:tcPr>
          <w:p w:rsidR="00070519" w:rsidRDefault="00AA7048" w:rsidP="00AA7048">
            <w:pPr>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Прогулки на свежем воздухе должны длиться 3-3,5 часа в день</w:t>
            </w:r>
          </w:p>
        </w:tc>
        <w:tc>
          <w:tcPr>
            <w:tcW w:w="1383" w:type="dxa"/>
          </w:tcPr>
          <w:p w:rsidR="00070519" w:rsidRDefault="00AA7048" w:rsidP="00AA7048">
            <w:pPr>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1</w:t>
            </w:r>
          </w:p>
        </w:tc>
      </w:tr>
      <w:tr w:rsidR="00AA7048" w:rsidTr="00AA7048">
        <w:tc>
          <w:tcPr>
            <w:tcW w:w="7828" w:type="dxa"/>
          </w:tcPr>
          <w:p w:rsidR="00AA7048" w:rsidRPr="00070519" w:rsidRDefault="00AA7048" w:rsidP="00AA7048">
            <w:pPr>
              <w:rPr>
                <w:rFonts w:ascii="Times New Roman" w:eastAsia="Times New Roman" w:hAnsi="Times New Roman" w:cs="Times New Roman"/>
                <w:color w:val="000000"/>
                <w:sz w:val="28"/>
                <w:lang w:eastAsia="ru-RU"/>
              </w:rPr>
            </w:pPr>
            <w:r w:rsidRPr="00070519">
              <w:rPr>
                <w:rFonts w:ascii="Times New Roman" w:eastAsia="Times New Roman" w:hAnsi="Times New Roman" w:cs="Times New Roman"/>
                <w:color w:val="000000"/>
                <w:sz w:val="28"/>
                <w:lang w:eastAsia="ru-RU"/>
              </w:rPr>
              <w:t>Ребенок младшего школьного возраста должен каждый день, кроме выходных, делать утреннюю гимнастику.                         </w:t>
            </w:r>
          </w:p>
        </w:tc>
        <w:tc>
          <w:tcPr>
            <w:tcW w:w="1383" w:type="dxa"/>
          </w:tcPr>
          <w:p w:rsidR="00AA7048" w:rsidRPr="00070519" w:rsidRDefault="00AA7048" w:rsidP="00AA7048">
            <w:pPr>
              <w:jc w:val="center"/>
              <w:rPr>
                <w:rFonts w:ascii="Times New Roman" w:eastAsia="Times New Roman" w:hAnsi="Times New Roman" w:cs="Times New Roman"/>
                <w:b/>
                <w:bCs/>
                <w:color w:val="000000"/>
                <w:sz w:val="32"/>
                <w:lang w:eastAsia="ru-RU"/>
              </w:rPr>
            </w:pPr>
            <w:r w:rsidRPr="00070519">
              <w:rPr>
                <w:rFonts w:ascii="Times New Roman" w:eastAsia="Times New Roman" w:hAnsi="Times New Roman" w:cs="Times New Roman"/>
                <w:b/>
                <w:bCs/>
                <w:color w:val="000000"/>
                <w:sz w:val="32"/>
                <w:lang w:eastAsia="ru-RU"/>
              </w:rPr>
              <w:t>0</w:t>
            </w:r>
          </w:p>
        </w:tc>
      </w:tr>
      <w:tr w:rsidR="00AA7048" w:rsidTr="00AA7048">
        <w:tc>
          <w:tcPr>
            <w:tcW w:w="7828" w:type="dxa"/>
          </w:tcPr>
          <w:p w:rsidR="00AA7048" w:rsidRPr="00070519" w:rsidRDefault="00AA7048" w:rsidP="00AA7048">
            <w:pPr>
              <w:rPr>
                <w:rFonts w:ascii="Times New Roman" w:eastAsia="Times New Roman" w:hAnsi="Times New Roman" w:cs="Times New Roman"/>
                <w:color w:val="000000"/>
                <w:sz w:val="28"/>
                <w:lang w:eastAsia="ru-RU"/>
              </w:rPr>
            </w:pPr>
            <w:r w:rsidRPr="00070519">
              <w:rPr>
                <w:rFonts w:ascii="Times New Roman" w:eastAsia="Times New Roman" w:hAnsi="Times New Roman" w:cs="Times New Roman"/>
                <w:color w:val="000000"/>
                <w:sz w:val="28"/>
                <w:lang w:eastAsia="ru-RU"/>
              </w:rPr>
              <w:t>Начинать готовить домашние задания нужно с самых сложных предметов.   </w:t>
            </w:r>
          </w:p>
        </w:tc>
        <w:tc>
          <w:tcPr>
            <w:tcW w:w="1383" w:type="dxa"/>
          </w:tcPr>
          <w:p w:rsidR="00AA7048" w:rsidRPr="00070519" w:rsidRDefault="00AA7048" w:rsidP="00AA7048">
            <w:pPr>
              <w:ind w:left="-2"/>
              <w:jc w:val="center"/>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0</w:t>
            </w:r>
          </w:p>
          <w:p w:rsidR="00AA7048" w:rsidRPr="00070519" w:rsidRDefault="00AA7048" w:rsidP="00AA7048">
            <w:pPr>
              <w:jc w:val="center"/>
              <w:rPr>
                <w:rFonts w:ascii="Times New Roman" w:eastAsia="Times New Roman" w:hAnsi="Times New Roman" w:cs="Times New Roman"/>
                <w:b/>
                <w:bCs/>
                <w:color w:val="000000"/>
                <w:sz w:val="32"/>
                <w:lang w:eastAsia="ru-RU"/>
              </w:rPr>
            </w:pPr>
          </w:p>
        </w:tc>
      </w:tr>
    </w:tbl>
    <w:p w:rsidR="00070519" w:rsidRPr="00070519" w:rsidRDefault="00070519" w:rsidP="00070519">
      <w:pPr>
        <w:spacing w:after="0" w:line="240" w:lineRule="auto"/>
        <w:ind w:left="360" w:hanging="2"/>
        <w:jc w:val="center"/>
        <w:rPr>
          <w:rFonts w:ascii="Arial" w:eastAsia="Times New Roman" w:hAnsi="Arial" w:cs="Arial"/>
          <w:color w:val="000000"/>
          <w:lang w:eastAsia="ru-RU"/>
        </w:rPr>
      </w:pP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Результаты тестирования: 010010100</w:t>
      </w:r>
    </w:p>
    <w:p w:rsidR="00070519" w:rsidRPr="00070519" w:rsidRDefault="00070519" w:rsidP="00070519">
      <w:pPr>
        <w:spacing w:after="0" w:line="240" w:lineRule="auto"/>
        <w:ind w:left="540" w:hanging="542"/>
        <w:jc w:val="both"/>
        <w:rPr>
          <w:rFonts w:ascii="Arial" w:eastAsia="Times New Roman" w:hAnsi="Arial" w:cs="Arial"/>
          <w:color w:val="000000"/>
          <w:lang w:eastAsia="ru-RU"/>
        </w:rPr>
      </w:pPr>
      <w:r w:rsidRPr="00070519">
        <w:rPr>
          <w:rFonts w:ascii="Times New Roman" w:eastAsia="Times New Roman" w:hAnsi="Times New Roman" w:cs="Times New Roman"/>
          <w:b/>
          <w:bCs/>
          <w:color w:val="000000"/>
          <w:sz w:val="32"/>
          <w:lang w:eastAsia="ru-RU"/>
        </w:rPr>
        <w:t>         </w:t>
      </w:r>
    </w:p>
    <w:p w:rsidR="00070519" w:rsidRPr="00070519" w:rsidRDefault="00070519" w:rsidP="00070519">
      <w:pPr>
        <w:spacing w:after="0" w:line="240" w:lineRule="auto"/>
        <w:ind w:left="540" w:hanging="182"/>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Итак, как вы думаете, о чем мы сегодня будем говорить на собрании?</w:t>
      </w:r>
      <w:r w:rsidRPr="00070519">
        <w:rPr>
          <w:rFonts w:ascii="Times New Roman" w:eastAsia="Times New Roman" w:hAnsi="Times New Roman" w:cs="Times New Roman"/>
          <w:b/>
          <w:bCs/>
          <w:color w:val="000000"/>
          <w:sz w:val="32"/>
          <w:lang w:eastAsia="ru-RU"/>
        </w:rPr>
        <w:t> </w:t>
      </w:r>
      <w:proofErr w:type="gramStart"/>
      <w:r w:rsidRPr="00070519">
        <w:rPr>
          <w:rFonts w:ascii="Times New Roman" w:eastAsia="Times New Roman" w:hAnsi="Times New Roman" w:cs="Times New Roman"/>
          <w:color w:val="000000"/>
          <w:sz w:val="28"/>
          <w:lang w:eastAsia="ru-RU"/>
        </w:rPr>
        <w:t>(Родители:</w:t>
      </w:r>
      <w:proofErr w:type="gramEnd"/>
      <w:r w:rsidRPr="00070519">
        <w:rPr>
          <w:rFonts w:ascii="Times New Roman" w:eastAsia="Times New Roman" w:hAnsi="Times New Roman" w:cs="Times New Roman"/>
          <w:color w:val="000000"/>
          <w:sz w:val="28"/>
          <w:lang w:eastAsia="ru-RU"/>
        </w:rPr>
        <w:t xml:space="preserve"> </w:t>
      </w:r>
      <w:proofErr w:type="gramStart"/>
      <w:r w:rsidRPr="00070519">
        <w:rPr>
          <w:rFonts w:ascii="Times New Roman" w:eastAsia="Times New Roman" w:hAnsi="Times New Roman" w:cs="Times New Roman"/>
          <w:color w:val="000000"/>
          <w:sz w:val="28"/>
          <w:lang w:eastAsia="ru-RU"/>
        </w:rPr>
        <w:t>«О режиме дня»).</w:t>
      </w:r>
      <w:proofErr w:type="gramEnd"/>
    </w:p>
    <w:p w:rsidR="00070519" w:rsidRPr="00070519" w:rsidRDefault="00070519" w:rsidP="00070519">
      <w:pPr>
        <w:spacing w:after="0" w:line="240" w:lineRule="auto"/>
        <w:ind w:firstLine="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Верно. </w:t>
      </w:r>
      <w:proofErr w:type="gramStart"/>
      <w:r w:rsidRPr="00070519">
        <w:rPr>
          <w:rFonts w:ascii="Times New Roman" w:eastAsia="Times New Roman" w:hAnsi="Times New Roman" w:cs="Times New Roman"/>
          <w:color w:val="000000"/>
          <w:sz w:val="28"/>
          <w:lang w:eastAsia="ru-RU"/>
        </w:rPr>
        <w:t>Давайте теперь оценим</w:t>
      </w:r>
      <w:proofErr w:type="gramEnd"/>
      <w:r w:rsidRPr="00070519">
        <w:rPr>
          <w:rFonts w:ascii="Times New Roman" w:eastAsia="Times New Roman" w:hAnsi="Times New Roman" w:cs="Times New Roman"/>
          <w:color w:val="000000"/>
          <w:sz w:val="28"/>
          <w:lang w:eastAsia="ru-RU"/>
        </w:rPr>
        <w:t xml:space="preserve"> результаты теста. В итоге у вас должен получиться следующий набор цифр: </w:t>
      </w:r>
      <w:r w:rsidRPr="00070519">
        <w:rPr>
          <w:rFonts w:ascii="Times New Roman" w:eastAsia="Times New Roman" w:hAnsi="Times New Roman" w:cs="Times New Roman"/>
          <w:b/>
          <w:bCs/>
          <w:color w:val="000000"/>
          <w:sz w:val="32"/>
          <w:lang w:eastAsia="ru-RU"/>
        </w:rPr>
        <w:t>010010100</w:t>
      </w:r>
      <w:r w:rsidRPr="00070519">
        <w:rPr>
          <w:rFonts w:ascii="Times New Roman" w:eastAsia="Times New Roman" w:hAnsi="Times New Roman" w:cs="Times New Roman"/>
          <w:color w:val="000000"/>
          <w:sz w:val="28"/>
          <w:lang w:eastAsia="ru-RU"/>
        </w:rPr>
        <w:t>, если ваш результат совпал с этим набором, то можно считать, что вы достаточно хорошо знакомы с возрастными особенностями вашего ребенка и рекомендуемым режимом дня младшего школьника. А если допустили более 2 ошибок, то вам необходимо задуматься о том, как же более рационально организовать день для вашего ребенка. Этой проблемой мы с вами сегодня и займемся.</w:t>
      </w:r>
    </w:p>
    <w:p w:rsidR="00070519" w:rsidRPr="00070519" w:rsidRDefault="00070519" w:rsidP="00070519">
      <w:pPr>
        <w:spacing w:after="0" w:line="240" w:lineRule="auto"/>
        <w:ind w:firstLine="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уменьшается по сравнению с их сверстниками  двадцать или тридцать лет назад. Данная ситуация обусловлена ухудшением социально-экономической и экономической обстановки, обострением проблем рационального питания, наследственностью, перегруженностью </w:t>
      </w:r>
      <w:r w:rsidRPr="00070519">
        <w:rPr>
          <w:rFonts w:ascii="Times New Roman" w:eastAsia="Times New Roman" w:hAnsi="Times New Roman" w:cs="Times New Roman"/>
          <w:color w:val="000000"/>
          <w:sz w:val="28"/>
          <w:lang w:eastAsia="ru-RU"/>
        </w:rPr>
        <w:lastRenderedPageBreak/>
        <w:t>детей. Результаты исследований показали, что дети много времени проводят за компьютером, возле телевизора, ведут малоподвижный образ жизни. У учащихся и их родителей не сформировано ценностное отношение к своему здоровью.</w:t>
      </w:r>
    </w:p>
    <w:p w:rsidR="00070519" w:rsidRPr="00070519" w:rsidRDefault="00070519" w:rsidP="00070519">
      <w:pPr>
        <w:spacing w:after="0" w:line="240" w:lineRule="auto"/>
        <w:ind w:firstLine="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Давайте попробуем выяснить возможные причины ухудшения состояния здоровья школьников. </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b/>
          <w:bCs/>
          <w:color w:val="000000"/>
          <w:sz w:val="28"/>
          <w:lang w:eastAsia="ru-RU"/>
        </w:rPr>
        <w:t>Например:</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b/>
          <w:bCs/>
          <w:color w:val="000000"/>
          <w:sz w:val="28"/>
          <w:lang w:eastAsia="ru-RU"/>
        </w:rPr>
        <w:t>             «Школьные»                                             «Домашние»</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большая нагрузка                                             компьютер</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отсутствие горячего питания                          телевизор</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гиподинамия …                                               отсутствие прогулок …</w:t>
      </w:r>
    </w:p>
    <w:p w:rsidR="00070519" w:rsidRPr="00070519" w:rsidRDefault="00070519" w:rsidP="00070519">
      <w:pPr>
        <w:spacing w:after="0" w:line="240" w:lineRule="auto"/>
        <w:ind w:firstLine="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Специальные изучения на протяжении последних десятилетий показывают существенные нарушения гигиенических требований  к организации режима жизни ребенка в семье. Выяснилось, что утреннюю гимнастику дома делает только 42% детей. У 76% - продолжительность ночного сна сокращена на 1,5 – 2 часа. Почти все дети ежедневно проводят у телевизора от 1 до 2,5 часов, у компьютера гораздо больше. 20% детей вообще не гуляют после школы. Нерационально организованный день ведет к резкому снижению работоспособности, утомлению и переутомлению. Что же такое рационально организованный день:</w:t>
      </w:r>
    </w:p>
    <w:p w:rsidR="00070519" w:rsidRPr="00070519" w:rsidRDefault="00070519" w:rsidP="00070519">
      <w:pPr>
        <w:numPr>
          <w:ilvl w:val="0"/>
          <w:numId w:val="5"/>
        </w:numPr>
        <w:spacing w:after="0" w:line="240" w:lineRule="auto"/>
        <w:ind w:left="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точно регламентированная продолжительность подготовки домашних заданий и творческой деятельности ребенка;</w:t>
      </w:r>
    </w:p>
    <w:p w:rsidR="00070519" w:rsidRPr="00070519" w:rsidRDefault="00070519" w:rsidP="00070519">
      <w:pPr>
        <w:numPr>
          <w:ilvl w:val="0"/>
          <w:numId w:val="5"/>
        </w:numPr>
        <w:spacing w:after="0" w:line="240" w:lineRule="auto"/>
        <w:ind w:left="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достаточный отдых на свежем воздухе;</w:t>
      </w:r>
    </w:p>
    <w:p w:rsidR="00070519" w:rsidRPr="00070519" w:rsidRDefault="00070519" w:rsidP="00070519">
      <w:pPr>
        <w:numPr>
          <w:ilvl w:val="0"/>
          <w:numId w:val="5"/>
        </w:numPr>
        <w:spacing w:after="0" w:line="240" w:lineRule="auto"/>
        <w:ind w:left="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регулярное и полноценное питание;</w:t>
      </w:r>
    </w:p>
    <w:p w:rsidR="00070519" w:rsidRPr="00070519" w:rsidRDefault="00070519" w:rsidP="00070519">
      <w:pPr>
        <w:numPr>
          <w:ilvl w:val="0"/>
          <w:numId w:val="5"/>
        </w:numPr>
        <w:spacing w:after="0" w:line="240" w:lineRule="auto"/>
        <w:ind w:left="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достаточный по продолжительности сон, со строго установленным временем подъема и отхода ко сну;</w:t>
      </w:r>
    </w:p>
    <w:p w:rsidR="00070519" w:rsidRPr="00070519" w:rsidRDefault="00070519" w:rsidP="00070519">
      <w:pPr>
        <w:numPr>
          <w:ilvl w:val="0"/>
          <w:numId w:val="5"/>
        </w:numPr>
        <w:spacing w:after="0" w:line="240" w:lineRule="auto"/>
        <w:ind w:left="358"/>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правильно организованная двигательная активность.</w:t>
      </w:r>
    </w:p>
    <w:p w:rsidR="00070519" w:rsidRPr="00070519" w:rsidRDefault="00070519" w:rsidP="00070519">
      <w:pPr>
        <w:spacing w:after="0" w:line="240" w:lineRule="auto"/>
        <w:ind w:left="1080"/>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w:t>
      </w:r>
    </w:p>
    <w:p w:rsidR="00070519" w:rsidRDefault="00070519" w:rsidP="00070519">
      <w:pPr>
        <w:spacing w:after="0" w:line="240" w:lineRule="auto"/>
        <w:ind w:left="360" w:hanging="2"/>
        <w:jc w:val="both"/>
        <w:rPr>
          <w:rFonts w:ascii="Times New Roman" w:eastAsia="Times New Roman" w:hAnsi="Times New Roman" w:cs="Times New Roman"/>
          <w:color w:val="000000"/>
          <w:sz w:val="28"/>
          <w:lang w:eastAsia="ru-RU"/>
        </w:rPr>
      </w:pPr>
      <w:r w:rsidRPr="00070519">
        <w:rPr>
          <w:rFonts w:ascii="Times New Roman" w:eastAsia="Times New Roman" w:hAnsi="Times New Roman" w:cs="Times New Roman"/>
          <w:color w:val="000000"/>
          <w:sz w:val="28"/>
          <w:lang w:eastAsia="ru-RU"/>
        </w:rPr>
        <w:t xml:space="preserve">      Итак, ребенок встал, сделал утреннюю гимнастику (хорошо, если вместе с мамой и папой). Завтрак обязательно должен быть горячим. Занятия в школе приходятся на период наиболее высокой работоспособности, а затем отмечается спад работоспособности. Вот почему вернувшемуся из школы ребенку необходимо пообедать и обязательно отдохнуть. Желательно, чтобы отдых проходил, не лежа у экрана телевизора или сидя за компьютером, а на воздухе, в активных играх, в движении. По гигиеническим нормативам время прогулки для младших школьников 3,0 – 3,5 часа в день. Лучшим отдыхом для ослабленных, часто болеющих детей, детей со слабой нервной системой является 1,5-часовой дневной сон в хорошо проветриваемой комнате. Очень важным моментом режима дня является приготовление  домашних заданий. Лучшее время для приготовления уроков – 15 - 16  часов. Через каждые 25 - 30 минут, перерыв (музыкальные </w:t>
      </w:r>
      <w:proofErr w:type="spellStart"/>
      <w:r w:rsidRPr="00070519">
        <w:rPr>
          <w:rFonts w:ascii="Times New Roman" w:eastAsia="Times New Roman" w:hAnsi="Times New Roman" w:cs="Times New Roman"/>
          <w:color w:val="000000"/>
          <w:sz w:val="28"/>
          <w:lang w:eastAsia="ru-RU"/>
        </w:rPr>
        <w:t>физминутки</w:t>
      </w:r>
      <w:proofErr w:type="spellEnd"/>
      <w:r w:rsidRPr="00070519">
        <w:rPr>
          <w:rFonts w:ascii="Times New Roman" w:eastAsia="Times New Roman" w:hAnsi="Times New Roman" w:cs="Times New Roman"/>
          <w:color w:val="000000"/>
          <w:sz w:val="28"/>
          <w:lang w:eastAsia="ru-RU"/>
        </w:rPr>
        <w:t xml:space="preserve">, они восстанавливают работоспособность). Начинать приготовление уроков надо с менее трудных, затем переходить к более </w:t>
      </w:r>
      <w:proofErr w:type="gramStart"/>
      <w:r w:rsidRPr="00070519">
        <w:rPr>
          <w:rFonts w:ascii="Times New Roman" w:eastAsia="Times New Roman" w:hAnsi="Times New Roman" w:cs="Times New Roman"/>
          <w:color w:val="000000"/>
          <w:sz w:val="28"/>
          <w:lang w:eastAsia="ru-RU"/>
        </w:rPr>
        <w:t>сложным</w:t>
      </w:r>
      <w:proofErr w:type="gramEnd"/>
      <w:r w:rsidRPr="00070519">
        <w:rPr>
          <w:rFonts w:ascii="Times New Roman" w:eastAsia="Times New Roman" w:hAnsi="Times New Roman" w:cs="Times New Roman"/>
          <w:color w:val="000000"/>
          <w:sz w:val="28"/>
          <w:lang w:eastAsia="ru-RU"/>
        </w:rPr>
        <w:t xml:space="preserve">. Необходимо, чтобы в режиме дня для ребенка было время на занятия по интересам, на </w:t>
      </w:r>
      <w:r w:rsidRPr="00070519">
        <w:rPr>
          <w:rFonts w:ascii="Times New Roman" w:eastAsia="Times New Roman" w:hAnsi="Times New Roman" w:cs="Times New Roman"/>
          <w:color w:val="000000"/>
          <w:sz w:val="28"/>
          <w:lang w:eastAsia="ru-RU"/>
        </w:rPr>
        <w:lastRenderedPageBreak/>
        <w:t>чтение, просмотр телепередач и не более получаса работы за компьютером. Нельзя сидеть у телевизора более 40-45 мин в день. А детям возбудимым, ослабленным лучше сократить это время. Не следует забывать и о гигиенических требованиях: смотреть сидя на расстоянии от 2 до 5,5 м до экрана; обязателен подсвет сзади, чтобы снизить контрастность экрана. Особенно важен для ребенка достаточный по продолжительности сон. Чем младше ребенок, тем больше он должен спать. Так, первокласснику необходимо спать 11,5 часов с учетом обеденного сна (1,5 часа). Важно, чтобы время, когда ребенок ложится спать, не зависело ни от каких внешних причин, его желания или нежелания, а всегда было одним и тем же. Чтобы сон был глубоким и спокойным, нужно соблюдать элементарные гигиенические правила: перед сном не играть в шумные игры, не заниматься спортом, не смотреть «страшные» фильмы и т.д. Нет, вовсе это не пустячное дело – соблюдение рационального режима дня.</w:t>
      </w:r>
    </w:p>
    <w:p w:rsidR="00070519" w:rsidRPr="00070519" w:rsidRDefault="00070519" w:rsidP="00070519">
      <w:pPr>
        <w:spacing w:after="0" w:line="240" w:lineRule="auto"/>
        <w:ind w:left="360" w:hanging="2"/>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 xml:space="preserve">   А теперь я предлагаю вашему вниманию примерный режим дня школьника, разработанный с учетом гигиенических требований</w:t>
      </w:r>
      <w:r>
        <w:rPr>
          <w:rFonts w:ascii="Times New Roman" w:eastAsia="Times New Roman" w:hAnsi="Times New Roman" w:cs="Times New Roman"/>
          <w:color w:val="000000"/>
          <w:sz w:val="28"/>
          <w:lang w:eastAsia="ru-RU"/>
        </w:rPr>
        <w:t>.</w:t>
      </w:r>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bookmarkStart w:id="0" w:name="e8836319bacb348bbec472c6a91c66e9ab945b4a"/>
            <w:bookmarkStart w:id="1" w:name="0"/>
            <w:bookmarkEnd w:id="0"/>
            <w:bookmarkEnd w:id="1"/>
            <w:r w:rsidRPr="00070519">
              <w:rPr>
                <w:rFonts w:ascii="Times New Roman" w:eastAsia="Times New Roman" w:hAnsi="Times New Roman" w:cs="Times New Roman"/>
                <w:color w:val="000000"/>
                <w:sz w:val="28"/>
                <w:lang w:eastAsia="ru-RU"/>
              </w:rPr>
              <w:t>Подъем                </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7.00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2" w:name="cb228dd50c51726152582522fc793f60c781c002"/>
      <w:bookmarkStart w:id="3" w:name="1"/>
      <w:bookmarkEnd w:id="2"/>
      <w:bookmarkEnd w:id="3"/>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Утренняя гимнастика, утренний туалет, уборка постели</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7.00 – 7.30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4" w:name="f9a36a3ec6e9fcbcea54bfc7eb6b4bdee611441f"/>
      <w:bookmarkStart w:id="5" w:name="2"/>
      <w:bookmarkEnd w:id="4"/>
      <w:bookmarkEnd w:id="5"/>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Завтрак</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7.30 – 8.00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6" w:name="73fe615f4a08dd186a69a6d94b022d54ec2f37d2"/>
      <w:bookmarkStart w:id="7" w:name="3"/>
      <w:bookmarkEnd w:id="6"/>
      <w:bookmarkEnd w:id="7"/>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Дорога в школу</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8.00 – 8.20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8" w:name="59ab1f799ee141ecbf2ba8336cad45e1c40ddebf"/>
      <w:bookmarkStart w:id="9" w:name="4"/>
      <w:bookmarkEnd w:id="8"/>
      <w:bookmarkEnd w:id="9"/>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Учебные, дополнительные занятия</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8.30 – 14.00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10" w:name="1e244951a0673b51c58733530baa7bf59109b896"/>
      <w:bookmarkStart w:id="11" w:name="5"/>
      <w:bookmarkEnd w:id="10"/>
      <w:bookmarkEnd w:id="11"/>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Дорога из школы домой</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14.00 – 14.20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12" w:name="770f3e4307d131c4ccb5aaaaff116ef125be4d91"/>
      <w:bookmarkStart w:id="13" w:name="6"/>
      <w:bookmarkEnd w:id="12"/>
      <w:bookmarkEnd w:id="13"/>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Обед</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14.20 – 14.50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14" w:name="70b4f1d92adbb605f2d802b08f8fd5a195119bf7"/>
      <w:bookmarkStart w:id="15" w:name="7"/>
      <w:bookmarkEnd w:id="14"/>
      <w:bookmarkEnd w:id="15"/>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Послеобеденный отдых</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14.50 – 15.50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16" w:name="6c478b99c81cc53d9ff7d64f65f875a3449de958"/>
      <w:bookmarkStart w:id="17" w:name="8"/>
      <w:bookmarkEnd w:id="16"/>
      <w:bookmarkEnd w:id="17"/>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Пребывание на воздухе: прогулка, подвижные игры и развлечения</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15.50 – 16.50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18" w:name="8d69f9b3e2f1dcca22cc7929160d6cc2cf2a6027"/>
      <w:bookmarkStart w:id="19" w:name="9"/>
      <w:bookmarkEnd w:id="18"/>
      <w:bookmarkEnd w:id="19"/>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Приготовление уроков</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16.50 – 18.30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20" w:name="d6488cfb60d99f1395a6b6cae476fd5ab246fb97"/>
      <w:bookmarkStart w:id="21" w:name="10"/>
      <w:bookmarkEnd w:id="20"/>
      <w:bookmarkEnd w:id="21"/>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Пребывание на воздухе</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18.30 – 19.30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22" w:name="c6829b0aa86436db9d5f459dd3e57514f7d8ea53"/>
      <w:bookmarkStart w:id="23" w:name="11"/>
      <w:bookmarkEnd w:id="22"/>
      <w:bookmarkEnd w:id="23"/>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Ужин и свободные занятия</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19.30 – 20.30</w:t>
            </w:r>
          </w:p>
        </w:tc>
      </w:tr>
    </w:tbl>
    <w:p w:rsidR="00070519" w:rsidRPr="00070519" w:rsidRDefault="00070519" w:rsidP="00070519">
      <w:pPr>
        <w:spacing w:after="0" w:line="240" w:lineRule="auto"/>
        <w:rPr>
          <w:rFonts w:ascii="Times New Roman" w:eastAsia="Times New Roman" w:hAnsi="Times New Roman" w:cs="Times New Roman"/>
          <w:vanish/>
          <w:sz w:val="24"/>
          <w:szCs w:val="24"/>
          <w:lang w:eastAsia="ru-RU"/>
        </w:rPr>
      </w:pPr>
      <w:bookmarkStart w:id="24" w:name="b6fde941de4b85f9e500d383a265eac975492839"/>
      <w:bookmarkStart w:id="25" w:name="12"/>
      <w:bookmarkEnd w:id="24"/>
      <w:bookmarkEnd w:id="25"/>
    </w:p>
    <w:tbl>
      <w:tblPr>
        <w:tblW w:w="10031" w:type="dxa"/>
        <w:tblCellMar>
          <w:left w:w="0" w:type="dxa"/>
          <w:right w:w="0" w:type="dxa"/>
        </w:tblCellMar>
        <w:tblLook w:val="04A0"/>
      </w:tblPr>
      <w:tblGrid>
        <w:gridCol w:w="8210"/>
        <w:gridCol w:w="1821"/>
      </w:tblGrid>
      <w:tr w:rsidR="00070519" w:rsidRPr="00070519" w:rsidTr="00070519">
        <w:tc>
          <w:tcPr>
            <w:tcW w:w="8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Приготовление ко сну (уход за одеждой, обувью, проветривание комнаты, приготовление постели, приготовление школьных принадлежностей для занятий)</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519" w:rsidRPr="00070519" w:rsidRDefault="00070519" w:rsidP="00070519">
            <w:pPr>
              <w:spacing w:after="0" w:line="0" w:lineRule="atLeast"/>
              <w:jc w:val="both"/>
              <w:rPr>
                <w:rFonts w:ascii="Arial" w:eastAsia="Times New Roman" w:hAnsi="Arial" w:cs="Arial"/>
                <w:color w:val="000000"/>
                <w:lang w:eastAsia="ru-RU"/>
              </w:rPr>
            </w:pPr>
            <w:r w:rsidRPr="00070519">
              <w:rPr>
                <w:rFonts w:ascii="Times New Roman" w:eastAsia="Times New Roman" w:hAnsi="Times New Roman" w:cs="Times New Roman"/>
                <w:color w:val="000000"/>
                <w:sz w:val="28"/>
                <w:lang w:eastAsia="ru-RU"/>
              </w:rPr>
              <w:t>20.30 – 21.00</w:t>
            </w:r>
          </w:p>
        </w:tc>
      </w:tr>
    </w:tbl>
    <w:p w:rsidR="005014BC" w:rsidRDefault="005014BC"/>
    <w:sectPr w:rsidR="005014BC" w:rsidSect="00501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10D"/>
    <w:multiLevelType w:val="multilevel"/>
    <w:tmpl w:val="FA8C8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65193"/>
    <w:multiLevelType w:val="multilevel"/>
    <w:tmpl w:val="8640D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03666"/>
    <w:multiLevelType w:val="multilevel"/>
    <w:tmpl w:val="3FC26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51D0F"/>
    <w:multiLevelType w:val="multilevel"/>
    <w:tmpl w:val="E78EB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022F6"/>
    <w:multiLevelType w:val="multilevel"/>
    <w:tmpl w:val="7D08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42AE8"/>
    <w:multiLevelType w:val="multilevel"/>
    <w:tmpl w:val="639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BE44A1"/>
    <w:multiLevelType w:val="multilevel"/>
    <w:tmpl w:val="24EE3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70519"/>
    <w:rsid w:val="00070519"/>
    <w:rsid w:val="00125A75"/>
    <w:rsid w:val="004423E0"/>
    <w:rsid w:val="005014BC"/>
    <w:rsid w:val="00885BA8"/>
    <w:rsid w:val="00A972FF"/>
    <w:rsid w:val="00AA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70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0519"/>
  </w:style>
  <w:style w:type="character" w:customStyle="1" w:styleId="c12">
    <w:name w:val="c12"/>
    <w:basedOn w:val="a0"/>
    <w:rsid w:val="00070519"/>
  </w:style>
  <w:style w:type="character" w:customStyle="1" w:styleId="apple-converted-space">
    <w:name w:val="apple-converted-space"/>
    <w:basedOn w:val="a0"/>
    <w:rsid w:val="00070519"/>
  </w:style>
  <w:style w:type="paragraph" w:customStyle="1" w:styleId="c20">
    <w:name w:val="c20"/>
    <w:basedOn w:val="a"/>
    <w:rsid w:val="00070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70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705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070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42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2014-01-15T16:49:00Z</dcterms:created>
  <dcterms:modified xsi:type="dcterms:W3CDTF">2014-01-15T17:37:00Z</dcterms:modified>
</cp:coreProperties>
</file>