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28"/>
        <w:tblW w:w="10065" w:type="dxa"/>
        <w:tblLook w:val="04A0"/>
      </w:tblPr>
      <w:tblGrid>
        <w:gridCol w:w="3269"/>
        <w:gridCol w:w="3480"/>
        <w:gridCol w:w="3316"/>
      </w:tblGrid>
      <w:tr w:rsidR="00137ECF" w:rsidTr="00AE4D6E">
        <w:trPr>
          <w:trHeight w:val="298"/>
        </w:trPr>
        <w:tc>
          <w:tcPr>
            <w:tcW w:w="3269" w:type="dxa"/>
          </w:tcPr>
          <w:p w:rsidR="00137ECF" w:rsidRDefault="00137ECF" w:rsidP="00AE4D6E">
            <w:pPr>
              <w:ind w:left="-993" w:firstLine="9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137ECF" w:rsidRDefault="00137ECF" w:rsidP="00AE4D6E">
            <w:pPr>
              <w:ind w:left="-993" w:firstLine="9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ШМО</w:t>
            </w:r>
          </w:p>
          <w:p w:rsidR="00137ECF" w:rsidRDefault="00137ECF" w:rsidP="00AE4D6E">
            <w:pPr>
              <w:ind w:left="-993" w:firstLine="9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 Т.В. Грачева</w:t>
            </w:r>
          </w:p>
          <w:p w:rsidR="00137ECF" w:rsidRDefault="00137ECF" w:rsidP="00AE4D6E">
            <w:pPr>
              <w:ind w:left="-993" w:firstLine="9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№___ от</w:t>
            </w:r>
          </w:p>
          <w:p w:rsidR="00137ECF" w:rsidRDefault="00942D11" w:rsidP="00AE4D6E">
            <w:pPr>
              <w:ind w:left="-993" w:firstLine="993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  <w:r w:rsidR="00137ECF">
              <w:rPr>
                <w:rFonts w:ascii="Times New Roman" w:hAnsi="Times New Roman" w:cs="Times New Roman"/>
                <w:sz w:val="24"/>
              </w:rPr>
              <w:t xml:space="preserve">  августа 201</w:t>
            </w:r>
            <w:r w:rsidR="008D3F9C">
              <w:rPr>
                <w:rFonts w:ascii="Times New Roman" w:hAnsi="Times New Roman" w:cs="Times New Roman"/>
                <w:sz w:val="24"/>
              </w:rPr>
              <w:t>3</w:t>
            </w:r>
            <w:r w:rsidR="00137EC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480" w:type="dxa"/>
          </w:tcPr>
          <w:p w:rsidR="00137ECF" w:rsidRDefault="00137ECF" w:rsidP="00AE4D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</w:rPr>
              <w:br/>
              <w:t>Заместитель директора по УВР</w:t>
            </w:r>
          </w:p>
          <w:p w:rsidR="00137ECF" w:rsidRDefault="00137ECF" w:rsidP="00AE4D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№10 </w:t>
            </w:r>
          </w:p>
          <w:p w:rsidR="00137ECF" w:rsidRDefault="00137ECF" w:rsidP="00AE4D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   Е.Е.Пугина</w:t>
            </w:r>
          </w:p>
          <w:p w:rsidR="00137ECF" w:rsidRDefault="00137ECF" w:rsidP="00EA3B4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3B4E" w:rsidRPr="00EA3B4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сентября 201</w:t>
            </w:r>
            <w:r w:rsidR="008D3F9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316" w:type="dxa"/>
          </w:tcPr>
          <w:p w:rsidR="00137ECF" w:rsidRDefault="00137ECF" w:rsidP="00AE4D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137ECF" w:rsidRDefault="00137ECF" w:rsidP="00AE4D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МБОУ СОШ №10 </w:t>
            </w:r>
          </w:p>
          <w:p w:rsidR="00137ECF" w:rsidRDefault="00137ECF" w:rsidP="00AE4D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_______________Л.А.Сачкова</w:t>
            </w:r>
          </w:p>
          <w:p w:rsidR="00137ECF" w:rsidRDefault="00137ECF" w:rsidP="00AE4D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№______ </w:t>
            </w:r>
          </w:p>
          <w:p w:rsidR="00137ECF" w:rsidRDefault="00137ECF" w:rsidP="00AE4D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 </w:t>
            </w:r>
            <w:r w:rsidR="00EA3B4E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сентября 201</w:t>
            </w:r>
            <w:r w:rsidR="008D3F9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  <w:p w:rsidR="00137ECF" w:rsidRDefault="00137ECF" w:rsidP="00AE4D6E">
            <w:pPr>
              <w:rPr>
                <w:rFonts w:ascii="Times New Roman" w:hAnsi="Times New Roman" w:cs="Times New Roman"/>
                <w:sz w:val="24"/>
              </w:rPr>
            </w:pPr>
          </w:p>
          <w:p w:rsidR="00137ECF" w:rsidRDefault="00137ECF" w:rsidP="00AE4D6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23646" w:rsidTr="00AE4D6E">
        <w:trPr>
          <w:trHeight w:val="12370"/>
        </w:trPr>
        <w:tc>
          <w:tcPr>
            <w:tcW w:w="10065" w:type="dxa"/>
            <w:gridSpan w:val="3"/>
          </w:tcPr>
          <w:p w:rsidR="00B23646" w:rsidRPr="00A57199" w:rsidRDefault="00B23646" w:rsidP="00AE4D6E">
            <w:pPr>
              <w:rPr>
                <w:rFonts w:ascii="Times New Roman" w:hAnsi="Times New Roman" w:cs="Times New Roman"/>
              </w:rPr>
            </w:pPr>
          </w:p>
          <w:p w:rsidR="00B23646" w:rsidRPr="00A57199" w:rsidRDefault="00B23646" w:rsidP="00AE4D6E">
            <w:pPr>
              <w:rPr>
                <w:rFonts w:ascii="Times New Roman" w:hAnsi="Times New Roman" w:cs="Times New Roman"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7199">
              <w:rPr>
                <w:rFonts w:ascii="Times New Roman" w:hAnsi="Times New Roman" w:cs="Times New Roman"/>
                <w:sz w:val="28"/>
              </w:rPr>
              <w:t>МБОУ СОШ №10 г.Павлово</w:t>
            </w: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57199">
              <w:rPr>
                <w:rFonts w:ascii="Times New Roman" w:hAnsi="Times New Roman" w:cs="Times New Roman"/>
                <w:b/>
                <w:sz w:val="44"/>
              </w:rPr>
              <w:t>Рабочая программа</w:t>
            </w: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 изобразительному искусству, </w:t>
            </w:r>
            <w:r w:rsidR="008D3F9C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B87D01">
              <w:rPr>
                <w:rFonts w:ascii="Times New Roman" w:hAnsi="Times New Roman" w:cs="Times New Roman"/>
                <w:b/>
                <w:sz w:val="28"/>
              </w:rPr>
              <w:t>Бк</w:t>
            </w:r>
            <w:r>
              <w:rPr>
                <w:rFonts w:ascii="Times New Roman" w:hAnsi="Times New Roman" w:cs="Times New Roman"/>
                <w:b/>
                <w:sz w:val="28"/>
              </w:rPr>
              <w:t>ласс</w:t>
            </w:r>
          </w:p>
          <w:p w:rsidR="00B23646" w:rsidRDefault="00B23646" w:rsidP="00AE4D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7199">
              <w:rPr>
                <w:rFonts w:ascii="Times New Roman" w:hAnsi="Times New Roman" w:cs="Times New Roman"/>
                <w:b/>
                <w:sz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начальных классов высшей квалификационной категории </w:t>
            </w: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Грачевой Тамары Викторовны</w:t>
            </w: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23646" w:rsidRDefault="00B23646" w:rsidP="00AE4D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7199">
              <w:rPr>
                <w:rFonts w:ascii="Times New Roman" w:hAnsi="Times New Roman" w:cs="Times New Roman"/>
                <w:b/>
                <w:sz w:val="28"/>
              </w:rPr>
              <w:t>Составлена на основании программы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B87D01" w:rsidRDefault="004F70AD" w:rsidP="00AE4D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7D01">
              <w:rPr>
                <w:rFonts w:ascii="Times New Roman" w:hAnsi="Times New Roman" w:cs="Times New Roman"/>
                <w:b/>
                <w:sz w:val="24"/>
              </w:rPr>
              <w:t>Изобразительное искусство. 1-4 кл. Программа для общеобразовательных учреждений/ В.С.Кузин, С.П.Ломов, В.Е.Шорохов и др. – М.: Дрофа, 2011</w:t>
            </w: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Default="00B23646" w:rsidP="00AE4D6E">
            <w:pPr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EA3B4E" w:rsidRDefault="00B23646" w:rsidP="00AE4D6E">
            <w:pPr>
              <w:rPr>
                <w:rFonts w:ascii="Times New Roman" w:hAnsi="Times New Roman" w:cs="Times New Roman"/>
                <w:b/>
              </w:rPr>
            </w:pPr>
          </w:p>
          <w:p w:rsidR="00AE4D6E" w:rsidRPr="00EA3B4E" w:rsidRDefault="00AE4D6E" w:rsidP="00AE4D6E">
            <w:pPr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6FD0" w:rsidRDefault="00DB6FD0" w:rsidP="00AE4D6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8D3F9C">
              <w:rPr>
                <w:b/>
              </w:rPr>
              <w:t>3 – 2014</w:t>
            </w:r>
            <w:r>
              <w:rPr>
                <w:b/>
              </w:rPr>
              <w:t xml:space="preserve"> учебный год</w:t>
            </w:r>
          </w:p>
          <w:p w:rsidR="00B23646" w:rsidRPr="00A57199" w:rsidRDefault="00B23646" w:rsidP="00AE4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46" w:rsidRDefault="00B23646" w:rsidP="00AE4D6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E4D6E" w:rsidRDefault="00AE4D6E" w:rsidP="00AE4D6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E4D6E" w:rsidRDefault="00AE4D6E" w:rsidP="00AE4D6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E4D6E" w:rsidRDefault="00AE4D6E" w:rsidP="00AE4D6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E4D6E" w:rsidRPr="00AE4D6E" w:rsidRDefault="00AE4D6E" w:rsidP="00AE4D6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72541D" w:rsidRPr="00A976C8" w:rsidRDefault="0072541D" w:rsidP="00B23646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0"/>
          <w:szCs w:val="24"/>
        </w:rPr>
      </w:pPr>
    </w:p>
    <w:p w:rsidR="0072541D" w:rsidRPr="00A976C8" w:rsidRDefault="0072541D" w:rsidP="00B23646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0"/>
          <w:szCs w:val="24"/>
        </w:rPr>
      </w:pPr>
    </w:p>
    <w:p w:rsidR="0072541D" w:rsidRDefault="0072541D" w:rsidP="00B23646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0"/>
          <w:szCs w:val="24"/>
        </w:rPr>
      </w:pPr>
    </w:p>
    <w:p w:rsidR="00BF34D4" w:rsidRPr="00D11E04" w:rsidRDefault="00BF34D4" w:rsidP="00BF34D4">
      <w:pPr>
        <w:rPr>
          <w:sz w:val="24"/>
          <w:szCs w:val="28"/>
        </w:rPr>
      </w:pPr>
    </w:p>
    <w:p w:rsidR="00B87D01" w:rsidRPr="00B87D01" w:rsidRDefault="00B87D01" w:rsidP="00B87D01">
      <w:pPr>
        <w:pStyle w:val="a4"/>
        <w:tabs>
          <w:tab w:val="left" w:pos="14040"/>
        </w:tabs>
        <w:suppressAutoHyphens/>
        <w:spacing w:before="0" w:after="0"/>
        <w:ind w:firstLine="357"/>
        <w:jc w:val="center"/>
        <w:rPr>
          <w:b/>
          <w:bCs/>
          <w:sz w:val="24"/>
          <w:szCs w:val="24"/>
        </w:rPr>
      </w:pPr>
      <w:r w:rsidRPr="00B87D01">
        <w:rPr>
          <w:b/>
          <w:bCs/>
          <w:sz w:val="24"/>
          <w:szCs w:val="24"/>
        </w:rPr>
        <w:t>Пояснительная записка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57"/>
        <w:jc w:val="both"/>
        <w:rPr>
          <w:bCs/>
          <w:sz w:val="24"/>
          <w:szCs w:val="24"/>
        </w:rPr>
      </w:pPr>
      <w:r w:rsidRPr="00B87D01">
        <w:rPr>
          <w:bCs/>
          <w:sz w:val="24"/>
          <w:szCs w:val="24"/>
        </w:rPr>
        <w:t xml:space="preserve">Рабочая программа по </w:t>
      </w:r>
      <w:r w:rsidRPr="00B87D01">
        <w:rPr>
          <w:b/>
          <w:bCs/>
          <w:sz w:val="24"/>
          <w:szCs w:val="24"/>
        </w:rPr>
        <w:t>изобразительному искусству</w:t>
      </w:r>
      <w:r w:rsidRPr="00B87D01">
        <w:rPr>
          <w:bCs/>
          <w:sz w:val="24"/>
          <w:szCs w:val="24"/>
        </w:rPr>
        <w:t xml:space="preserve"> составлена на основе примерной программы основного общего образования по изобразительному искусству и авторской  программы курса «Изобразительное искусство. 1 - 4 классы» В. С. Кузина. Изменений в программу не внесено.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57"/>
        <w:jc w:val="both"/>
        <w:rPr>
          <w:bCs/>
          <w:sz w:val="24"/>
          <w:szCs w:val="24"/>
        </w:rPr>
      </w:pPr>
      <w:r w:rsidRPr="00B87D01">
        <w:rPr>
          <w:bCs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57"/>
        <w:jc w:val="both"/>
        <w:rPr>
          <w:bCs/>
          <w:sz w:val="24"/>
          <w:szCs w:val="24"/>
        </w:rPr>
      </w:pPr>
      <w:r w:rsidRPr="00B87D01">
        <w:rPr>
          <w:bCs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57"/>
        <w:jc w:val="both"/>
        <w:rPr>
          <w:bCs/>
          <w:sz w:val="24"/>
          <w:szCs w:val="24"/>
        </w:rPr>
      </w:pPr>
      <w:r w:rsidRPr="00B87D01">
        <w:rPr>
          <w:bCs/>
          <w:sz w:val="24"/>
          <w:szCs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 -эстетических отношений личности к окружающей действительности.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57"/>
        <w:jc w:val="both"/>
        <w:rPr>
          <w:bCs/>
          <w:sz w:val="24"/>
          <w:szCs w:val="24"/>
        </w:rPr>
      </w:pPr>
      <w:r w:rsidRPr="00B87D01">
        <w:rPr>
          <w:b/>
          <w:sz w:val="24"/>
          <w:szCs w:val="24"/>
        </w:rPr>
        <w:t>Цель курса</w:t>
      </w:r>
      <w:r w:rsidRPr="00B87D01">
        <w:rPr>
          <w:sz w:val="24"/>
          <w:szCs w:val="24"/>
        </w:rPr>
        <w:t xml:space="preserve"> - </w:t>
      </w:r>
      <w:r w:rsidRPr="00B87D01">
        <w:rPr>
          <w:bCs/>
          <w:sz w:val="24"/>
          <w:szCs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57"/>
        <w:jc w:val="both"/>
        <w:rPr>
          <w:b/>
          <w:bCs/>
          <w:sz w:val="24"/>
          <w:szCs w:val="24"/>
        </w:rPr>
      </w:pPr>
      <w:r w:rsidRPr="00B87D01">
        <w:rPr>
          <w:b/>
          <w:bCs/>
          <w:sz w:val="24"/>
          <w:szCs w:val="24"/>
        </w:rPr>
        <w:t>Задачи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57"/>
        <w:jc w:val="both"/>
        <w:rPr>
          <w:b/>
          <w:bCs/>
          <w:sz w:val="24"/>
          <w:szCs w:val="24"/>
        </w:rPr>
      </w:pPr>
      <w:r w:rsidRPr="00B87D01">
        <w:rPr>
          <w:bCs/>
          <w:sz w:val="24"/>
          <w:szCs w:val="24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B87D01">
        <w:rPr>
          <w:b/>
          <w:bCs/>
          <w:sz w:val="24"/>
          <w:szCs w:val="24"/>
        </w:rPr>
        <w:t>задач:</w:t>
      </w:r>
    </w:p>
    <w:p w:rsidR="00D11E04" w:rsidRPr="00B87D01" w:rsidRDefault="00D11E04" w:rsidP="00B87D01">
      <w:pPr>
        <w:pStyle w:val="a4"/>
        <w:numPr>
          <w:ilvl w:val="0"/>
          <w:numId w:val="5"/>
        </w:numPr>
        <w:tabs>
          <w:tab w:val="clear" w:pos="1077"/>
          <w:tab w:val="num" w:pos="720"/>
          <w:tab w:val="left" w:pos="14040"/>
        </w:tabs>
        <w:suppressAutoHyphens/>
        <w:spacing w:before="0" w:after="0"/>
        <w:ind w:left="0" w:firstLine="360"/>
        <w:jc w:val="both"/>
        <w:rPr>
          <w:bCs/>
          <w:sz w:val="24"/>
          <w:szCs w:val="24"/>
        </w:rPr>
      </w:pPr>
      <w:r w:rsidRPr="00B87D01">
        <w:rPr>
          <w:b/>
          <w:bCs/>
          <w:sz w:val="24"/>
          <w:szCs w:val="24"/>
        </w:rPr>
        <w:t xml:space="preserve">развитие </w:t>
      </w:r>
      <w:r w:rsidRPr="00B87D01">
        <w:rPr>
          <w:bCs/>
          <w:sz w:val="24"/>
          <w:szCs w:val="24"/>
        </w:rPr>
        <w:t>способности к эмоционально - 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D11E04" w:rsidRPr="00B87D01" w:rsidRDefault="00D11E04" w:rsidP="00B87D01">
      <w:pPr>
        <w:pStyle w:val="a4"/>
        <w:numPr>
          <w:ilvl w:val="0"/>
          <w:numId w:val="5"/>
        </w:numPr>
        <w:tabs>
          <w:tab w:val="clear" w:pos="1077"/>
          <w:tab w:val="num" w:pos="720"/>
          <w:tab w:val="left" w:pos="14040"/>
        </w:tabs>
        <w:suppressAutoHyphens/>
        <w:spacing w:before="0" w:after="0"/>
        <w:ind w:left="0" w:firstLine="360"/>
        <w:jc w:val="both"/>
        <w:rPr>
          <w:bCs/>
          <w:sz w:val="24"/>
          <w:szCs w:val="24"/>
        </w:rPr>
      </w:pPr>
      <w:r w:rsidRPr="00B87D01">
        <w:rPr>
          <w:bCs/>
          <w:sz w:val="24"/>
          <w:szCs w:val="24"/>
        </w:rPr>
        <w:t xml:space="preserve">способствовать </w:t>
      </w:r>
      <w:r w:rsidRPr="00B87D01">
        <w:rPr>
          <w:b/>
          <w:bCs/>
          <w:sz w:val="24"/>
          <w:szCs w:val="24"/>
        </w:rPr>
        <w:t>освоению</w:t>
      </w:r>
      <w:r w:rsidRPr="00B87D01">
        <w:rPr>
          <w:bCs/>
          <w:sz w:val="24"/>
          <w:szCs w:val="24"/>
        </w:rPr>
        <w:t xml:space="preserve"> школьниками первичных знаний о мире пластических искусств: изобразительном, декоративно - прикладном, архитектуре, дизайне; о формах их бытования в повседневном окружении ребенка;</w:t>
      </w:r>
    </w:p>
    <w:p w:rsidR="00D11E04" w:rsidRPr="00B87D01" w:rsidRDefault="00D11E04" w:rsidP="00B87D01">
      <w:pPr>
        <w:pStyle w:val="2"/>
        <w:numPr>
          <w:ilvl w:val="0"/>
          <w:numId w:val="1"/>
        </w:numPr>
        <w:tabs>
          <w:tab w:val="clear" w:pos="1800"/>
          <w:tab w:val="num" w:pos="720"/>
          <w:tab w:val="left" w:pos="14040"/>
        </w:tabs>
        <w:spacing w:after="0" w:line="240" w:lineRule="auto"/>
        <w:ind w:left="0" w:firstLine="360"/>
        <w:jc w:val="both"/>
      </w:pPr>
      <w:r w:rsidRPr="00B87D01">
        <w:rPr>
          <w:bCs/>
        </w:rPr>
        <w:t xml:space="preserve">способствовать </w:t>
      </w:r>
      <w:r w:rsidRPr="00B87D01">
        <w:rPr>
          <w:b/>
          <w:bCs/>
        </w:rPr>
        <w:t>овладению</w:t>
      </w:r>
      <w:r w:rsidRPr="00B87D01">
        <w:rPr>
          <w:bCs/>
        </w:rPr>
        <w:t xml:space="preserve"> учащимися умениями, навыками, способами художественной деятельности;</w:t>
      </w:r>
    </w:p>
    <w:p w:rsidR="00D11E04" w:rsidRPr="00B87D01" w:rsidRDefault="00D11E04" w:rsidP="00B87D01">
      <w:pPr>
        <w:pStyle w:val="2"/>
        <w:numPr>
          <w:ilvl w:val="0"/>
          <w:numId w:val="1"/>
        </w:numPr>
        <w:tabs>
          <w:tab w:val="clear" w:pos="1800"/>
          <w:tab w:val="num" w:pos="720"/>
          <w:tab w:val="left" w:pos="14040"/>
        </w:tabs>
        <w:spacing w:after="0" w:line="240" w:lineRule="auto"/>
        <w:ind w:left="0" w:firstLine="360"/>
        <w:jc w:val="both"/>
      </w:pPr>
      <w:r w:rsidRPr="00B87D01">
        <w:rPr>
          <w:b/>
          <w:bCs/>
        </w:rPr>
        <w:t>воспитание</w:t>
      </w:r>
      <w:r w:rsidRPr="00B87D01">
        <w:rPr>
          <w:bCs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традициям.</w:t>
      </w:r>
    </w:p>
    <w:p w:rsidR="00D11E04" w:rsidRPr="00B87D01" w:rsidRDefault="00D11E04" w:rsidP="00B87D01">
      <w:pPr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B87D01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  <w:r w:rsidRPr="00B87D01">
        <w:rPr>
          <w:rFonts w:ascii="Times New Roman" w:hAnsi="Times New Roman" w:cs="Times New Roman"/>
          <w:sz w:val="24"/>
          <w:szCs w:val="24"/>
        </w:rPr>
        <w:t xml:space="preserve"> 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- изобразительное искусство. Посредством образного отражения предметов и явлений действительности рисунок, живопись, декоративно - прикладное искусство, скульптура помогают детям с первых шагов обучения в школе познавать окружающий мир, видеть в нем красоту, развивать свои художественные способности.  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60"/>
        <w:jc w:val="both"/>
        <w:rPr>
          <w:sz w:val="24"/>
          <w:szCs w:val="24"/>
        </w:rPr>
      </w:pPr>
      <w:r w:rsidRPr="00B87D01">
        <w:rPr>
          <w:sz w:val="24"/>
          <w:szCs w:val="24"/>
        </w:rPr>
        <w:t xml:space="preserve">В </w:t>
      </w:r>
      <w:r w:rsidRPr="00B87D01">
        <w:rPr>
          <w:b/>
          <w:sz w:val="24"/>
          <w:szCs w:val="24"/>
        </w:rPr>
        <w:t>основу программы</w:t>
      </w:r>
      <w:r w:rsidRPr="00B87D01">
        <w:rPr>
          <w:sz w:val="24"/>
          <w:szCs w:val="24"/>
        </w:rPr>
        <w:t xml:space="preserve"> положены: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60"/>
        <w:jc w:val="both"/>
        <w:rPr>
          <w:sz w:val="24"/>
          <w:szCs w:val="24"/>
        </w:rPr>
      </w:pPr>
      <w:r w:rsidRPr="00B87D01">
        <w:rPr>
          <w:sz w:val="24"/>
          <w:szCs w:val="24"/>
        </w:rPr>
        <w:t>- 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60"/>
        <w:jc w:val="both"/>
        <w:rPr>
          <w:sz w:val="24"/>
          <w:szCs w:val="24"/>
        </w:rPr>
      </w:pPr>
      <w:r w:rsidRPr="00B87D01">
        <w:rPr>
          <w:sz w:val="24"/>
          <w:szCs w:val="24"/>
        </w:rPr>
        <w:t>- единство воспитания и образования, обучения и творческой деятельности учащихся;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60"/>
        <w:jc w:val="both"/>
        <w:rPr>
          <w:sz w:val="24"/>
          <w:szCs w:val="24"/>
        </w:rPr>
      </w:pPr>
      <w:r w:rsidRPr="00B87D01">
        <w:rPr>
          <w:sz w:val="24"/>
          <w:szCs w:val="24"/>
        </w:rPr>
        <w:t>- яркая выраженность познавательно - 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отвечающих принципу доступности;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60"/>
        <w:jc w:val="both"/>
        <w:rPr>
          <w:sz w:val="24"/>
          <w:szCs w:val="24"/>
        </w:rPr>
      </w:pPr>
      <w:r w:rsidRPr="00B87D01">
        <w:rPr>
          <w:sz w:val="24"/>
          <w:szCs w:val="24"/>
        </w:rPr>
        <w:lastRenderedPageBreak/>
        <w:t xml:space="preserve">- система учебно - творческих заданий по изобразительному искусству как важное средство нравственного, трудового и эстетического воспитания; 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60"/>
        <w:jc w:val="both"/>
        <w:rPr>
          <w:sz w:val="24"/>
          <w:szCs w:val="24"/>
        </w:rPr>
      </w:pPr>
      <w:r w:rsidRPr="00B87D01">
        <w:rPr>
          <w:sz w:val="24"/>
          <w:szCs w:val="24"/>
        </w:rPr>
        <w:t>- система межпредметных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60"/>
        <w:jc w:val="both"/>
        <w:rPr>
          <w:sz w:val="24"/>
          <w:szCs w:val="24"/>
        </w:rPr>
      </w:pPr>
      <w:r w:rsidRPr="00B87D01">
        <w:rPr>
          <w:sz w:val="24"/>
          <w:szCs w:val="24"/>
        </w:rPr>
        <w:t>- соблюдение преемственности в изобразительном творчестве младших школьников и дошкольников;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60"/>
        <w:jc w:val="both"/>
        <w:rPr>
          <w:sz w:val="24"/>
          <w:szCs w:val="24"/>
        </w:rPr>
      </w:pPr>
      <w:r w:rsidRPr="00B87D01">
        <w:rPr>
          <w:sz w:val="24"/>
          <w:szCs w:val="24"/>
        </w:rPr>
        <w:t>- направленность содержания программы на активное развитие у детей эмоционально - эстетического и нравственно - оценочного отношения к действительности, эмоционального отклика на красоту окружающих предметов, природы и т. д.</w:t>
      </w:r>
    </w:p>
    <w:p w:rsidR="00D11E04" w:rsidRPr="00B87D01" w:rsidRDefault="00D11E04" w:rsidP="00B87D01">
      <w:pPr>
        <w:pStyle w:val="a4"/>
        <w:tabs>
          <w:tab w:val="left" w:pos="14040"/>
        </w:tabs>
        <w:suppressAutoHyphens/>
        <w:spacing w:before="0" w:after="0"/>
        <w:ind w:firstLine="360"/>
        <w:jc w:val="both"/>
        <w:rPr>
          <w:sz w:val="24"/>
          <w:szCs w:val="24"/>
        </w:rPr>
      </w:pPr>
      <w:r w:rsidRPr="00B87D01">
        <w:rPr>
          <w:sz w:val="24"/>
          <w:szCs w:val="24"/>
        </w:rPr>
        <w:t>Для выполнения творческих заданий учащиеся могут выбирать разнообразные художественные материалы: карандаш, акварель, гуашь, сангину или уголь, тушь, фломастеры, цветные мелки, кисть, перо, палочку и др. Выразительные рисунки получаются на цветной и тонированной бумаге.  </w:t>
      </w:r>
    </w:p>
    <w:p w:rsidR="00D11E04" w:rsidRPr="00B87D01" w:rsidRDefault="00D11E04" w:rsidP="00B87D01">
      <w:pPr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 данный УМК входят:</w:t>
      </w:r>
    </w:p>
    <w:p w:rsidR="00D11E04" w:rsidRPr="00B87D01" w:rsidRDefault="00D11E04" w:rsidP="00B87D01">
      <w:pPr>
        <w:tabs>
          <w:tab w:val="left" w:pos="140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D01">
        <w:rPr>
          <w:rFonts w:ascii="Times New Roman" w:hAnsi="Times New Roman" w:cs="Times New Roman"/>
          <w:i/>
          <w:sz w:val="24"/>
          <w:szCs w:val="24"/>
        </w:rPr>
        <w:t xml:space="preserve">Учебник  «Изобразительное искусство» </w:t>
      </w:r>
      <w:r w:rsidR="008D3F9C">
        <w:rPr>
          <w:rFonts w:ascii="Times New Roman" w:hAnsi="Times New Roman" w:cs="Times New Roman"/>
          <w:i/>
          <w:sz w:val="24"/>
          <w:szCs w:val="24"/>
        </w:rPr>
        <w:t>3</w:t>
      </w:r>
      <w:r w:rsidRPr="00B87D01">
        <w:rPr>
          <w:rFonts w:ascii="Times New Roman" w:hAnsi="Times New Roman" w:cs="Times New Roman"/>
          <w:i/>
          <w:sz w:val="24"/>
          <w:szCs w:val="24"/>
        </w:rPr>
        <w:t xml:space="preserve"> класс (авторы Кузин В. С., Кубышкина Э. И.)</w:t>
      </w:r>
    </w:p>
    <w:p w:rsidR="00D11E04" w:rsidRPr="00B87D01" w:rsidRDefault="00D11E04" w:rsidP="00B87D01">
      <w:pPr>
        <w:tabs>
          <w:tab w:val="left" w:pos="1404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B87D01">
        <w:rPr>
          <w:rFonts w:ascii="Times New Roman" w:hAnsi="Times New Roman" w:cs="Times New Roman"/>
          <w:i/>
          <w:sz w:val="24"/>
          <w:szCs w:val="24"/>
        </w:rPr>
        <w:t xml:space="preserve">Методическое пособие «Книга для учителя «Изобразительное искусство» автор Кузин В. С.Программа курса «Изобразительное искусство» 1-4 класса авторы Кузин </w:t>
      </w:r>
      <w:r w:rsidRPr="00B87D01">
        <w:rPr>
          <w:rFonts w:ascii="Times New Roman" w:hAnsi="Times New Roman" w:cs="Times New Roman"/>
          <w:i/>
          <w:sz w:val="20"/>
          <w:szCs w:val="20"/>
        </w:rPr>
        <w:t>В. С., Кубышкина Э. И</w:t>
      </w:r>
      <w:r w:rsidRPr="00B87D01">
        <w:rPr>
          <w:rFonts w:ascii="Times New Roman" w:hAnsi="Times New Roman" w:cs="Times New Roman"/>
          <w:i/>
          <w:sz w:val="20"/>
          <w:szCs w:val="24"/>
        </w:rPr>
        <w:t>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предмета в базисном учебном плане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ab/>
        <w:t xml:space="preserve">В федеральном базисном учебном плане на изучение «Изобразительного искусства» отводится 1 час в неделю с I по IV класс, 34 часа за год. 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Общеучебные умения, навыки и способы деятельности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ab/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ab/>
        <w:t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D0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курса ИЗО: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а) формирование у ребёнка ценностных ориентиров в области изобразительного искусства;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б) воспитание уважительного отношения к творчеству, как своему, так и других людей;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в) развитие самостоятельности в поиске решения различных изобразительных задач;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г) формирование духовных и эстетических потребностей;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д) овладение различными приёмами и техниками изобразительной деятельности;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е) воспитание готовности к отстаиванию своего эстетического идеала;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ж) отработка навыков самостоятельной и групповой работы.</w:t>
      </w:r>
    </w:p>
    <w:p w:rsidR="00B87D01" w:rsidRPr="00B87D01" w:rsidRDefault="00B87D01" w:rsidP="00B87D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D01" w:rsidRPr="00B87D01" w:rsidRDefault="00B87D01" w:rsidP="00B87D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2D11" w:rsidRPr="00AE4D6E" w:rsidRDefault="00942D11" w:rsidP="00B87D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D0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lastRenderedPageBreak/>
        <w:t>а) 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в) ознакомление учащихся с терминологией и классификацией изобразительного искусства;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в) первичное ознакомление учащихся с отечественной и мировой культурой;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D0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Кроме этого, метапредметными результатами изучения курса «Изобразительное искусство» является формирование  универсальных учебных действий (УУД).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D01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Учиться отличать верно выполненное задание от неверного.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D01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D01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Уметь пользоваться языком изобразительного искусства: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а) донести свою позицию до собеседника;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Уметь слушать и понимать высказывания собеседников.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Уметь выразительно читать и пересказывать содержание текста.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• Учиться согласованно работать в группе: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а) учиться планировать работу в группе;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б) учиться распределять работу между участниками проекта;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в) понимать общую задачу проекта и точно выполнять свою часть работы;</w:t>
      </w:r>
    </w:p>
    <w:p w:rsidR="00D11E04" w:rsidRPr="00B87D01" w:rsidRDefault="00D11E04" w:rsidP="00B8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B53">
        <w:rPr>
          <w:rFonts w:ascii="Times New Roman" w:hAnsi="Times New Roman" w:cs="Times New Roman"/>
          <w:b/>
          <w:sz w:val="24"/>
          <w:szCs w:val="24"/>
        </w:rPr>
        <w:t>Виды деятельности учащихся: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высказывать простейшие суждения о карти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нах и предметах декоративно - прикладного искус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ства (что больше всего понравилось, почему, ка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кие чувства, переживания может передать худож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ник);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верно и выразительно передавать в рисунке простую форму, основные пропорции, общее стро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ение и цвет предметов;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правильно разводить и смешивать акварель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ные и гуашевые краски, ровно закрывая ими по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верхность (в пределах намеченного контура), ме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нять направление мазков согласно форме;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lastRenderedPageBreak/>
        <w:t>определять величину и расположение изо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бражения в зависимости от размера листа бумаги;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передавать в рисунках на темы и иллюстра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циях смысловую связь элементов композиции, от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ражать в иллюстрациях основное содержание ли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тературного произведения;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передавать в тематических рисунках прост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ранственные отношения: изображать основания более близких предметов на бумаге ниже, даль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них - выше, изображать передние предметы крупнее равных по размерам, но удаленных пред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метов;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выполнять узоры в полосе, квадрате, круге из декоративно - обобщенных форм растительного мира, а также из геометрических форм;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лепить простейшие объекты действительнос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ти (листья деревьев, предметы быта), животных с натуры (чучела, игрушечные животные), фигур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ки народных игрушек с натуры, по памяти и по представлению;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составлять простые аппликационные компо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зиции из разных материалов.</w:t>
      </w:r>
    </w:p>
    <w:p w:rsidR="00A844EB" w:rsidRPr="00371B53" w:rsidRDefault="00A844EB" w:rsidP="00B87D01">
      <w:pPr>
        <w:tabs>
          <w:tab w:val="left" w:pos="1404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53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программы, </w:t>
      </w:r>
      <w:r w:rsidR="00371B53" w:rsidRPr="00E30A69">
        <w:rPr>
          <w:rFonts w:ascii="Times New Roman" w:hAnsi="Times New Roman" w:cs="Times New Roman"/>
          <w:b/>
          <w:sz w:val="24"/>
          <w:szCs w:val="24"/>
        </w:rPr>
        <w:t>3</w:t>
      </w:r>
      <w:r w:rsidRPr="00371B53">
        <w:rPr>
          <w:rFonts w:ascii="Times New Roman" w:hAnsi="Times New Roman" w:cs="Times New Roman"/>
          <w:b/>
          <w:sz w:val="24"/>
          <w:szCs w:val="24"/>
        </w:rPr>
        <w:t xml:space="preserve"> класс  (34 ч</w:t>
      </w:r>
      <w:r w:rsidRPr="00371B53">
        <w:rPr>
          <w:rFonts w:ascii="Times New Roman" w:hAnsi="Times New Roman" w:cs="Times New Roman"/>
          <w:sz w:val="24"/>
          <w:szCs w:val="24"/>
        </w:rPr>
        <w:t>)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b/>
          <w:bCs/>
          <w:sz w:val="24"/>
          <w:szCs w:val="24"/>
        </w:rPr>
        <w:t xml:space="preserve">Рисование с натуры (рисунок, живопись) 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Рисование с натуры, по памяти и по представ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лению несложных по строению и простых по очертаниям предметов. Выполнение в цвете на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бросков с натуры (игрушек, птиц, цветов) с пере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дачей общего цвета натуры. Развитие умения вы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ражать первые впечатления от действительности, отражать результаты непосредственных наблюде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ний и эмоций в рисунках, передавать пропорции, очертания, общее пространственное расположе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ние, цвета изображаемых предметов. Развитие способности чувствовать красоту цвета, переда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вать свое отношение к изображаемым объектам средствами цвета.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Выполнение графических и живописных уп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ражнений.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b/>
          <w:bCs/>
          <w:sz w:val="24"/>
          <w:szCs w:val="24"/>
        </w:rPr>
        <w:t xml:space="preserve">Рисование на темы 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Ознакомление с особенностями рисования те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матической композиции. Общее понятие об ил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люстрациях. Иллюстрирование сказок. Правиль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ное размещение изображения на плоскости листа бумаги. Передача смысловой связи между объек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Эмоционально - эстетическое отношение к изо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бражаемым явлениям, событиям, поступкам пер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сонажей в детских рисунках. Развитие зритель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ных представлений, образного мышления, вооб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ражения, фантазии.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B53">
        <w:rPr>
          <w:rFonts w:ascii="Times New Roman" w:hAnsi="Times New Roman" w:cs="Times New Roman"/>
          <w:b/>
          <w:sz w:val="24"/>
          <w:szCs w:val="24"/>
        </w:rPr>
        <w:t xml:space="preserve">Декоративная работа 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Знакомство с видами народного декоративно - прикладного искусства: художественной росписью по дереву (Полхов - Майдан и Городец) и по фарфо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ру (Гжель), русской народной вышивкой. Озна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комление с русской глиняной игрушкой.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Для развития детского творчества в эскизах для украшения предметов применяются узоры в полосе, квадрате, прямоугольнике, элементы декоративно - сюжетной композиции. Формирование простейших умений применять в декоративной работе линию симметрии, ритм, элементарные приемы кистевой росписи.</w:t>
      </w:r>
    </w:p>
    <w:p w:rsidR="002F1971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B53">
        <w:rPr>
          <w:rFonts w:ascii="Times New Roman" w:hAnsi="Times New Roman" w:cs="Times New Roman"/>
          <w:b/>
          <w:sz w:val="24"/>
          <w:szCs w:val="24"/>
        </w:rPr>
        <w:t xml:space="preserve">Лепка 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Лепка листьев деревьев, фруктов, овощей, предметов быта, животных с натуры (чучела, иг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рушечные животные), по памяти и по представ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лению. Лепка простейших тематических компо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зиций.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B53">
        <w:rPr>
          <w:rFonts w:ascii="Times New Roman" w:hAnsi="Times New Roman" w:cs="Times New Roman"/>
          <w:b/>
          <w:sz w:val="24"/>
          <w:szCs w:val="24"/>
        </w:rPr>
        <w:t xml:space="preserve">Аппликация 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Рисование узоров геометрических и раститель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ных форм (листьев деревьев, цветов и т. п.) и вы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резание из цветной бумаги силуэтов игрушек (зайца, кошки, собаки, медведя, слона).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Использование в узоре аппликации трех основ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ных цветов.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B53">
        <w:rPr>
          <w:rFonts w:ascii="Times New Roman" w:hAnsi="Times New Roman" w:cs="Times New Roman"/>
          <w:b/>
          <w:sz w:val="24"/>
          <w:szCs w:val="24"/>
        </w:rPr>
        <w:t xml:space="preserve">Беседы об изобразительном искусстве и красоте вокруг нас </w:t>
      </w:r>
    </w:p>
    <w:p w:rsidR="00A844EB" w:rsidRPr="00371B53" w:rsidRDefault="00A844EB" w:rsidP="00B87D01">
      <w:pPr>
        <w:shd w:val="clear" w:color="auto" w:fill="FFFFFF"/>
        <w:tabs>
          <w:tab w:val="left" w:pos="140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i/>
          <w:iCs/>
          <w:sz w:val="24"/>
          <w:szCs w:val="24"/>
        </w:rPr>
        <w:t>Основные темы бесед:</w:t>
      </w:r>
    </w:p>
    <w:p w:rsidR="00371B53" w:rsidRPr="00371B53" w:rsidRDefault="00A844EB" w:rsidP="00B87D01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 xml:space="preserve">прекрасное вокруг нас </w:t>
      </w:r>
    </w:p>
    <w:p w:rsidR="00371B53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родная природа в творчестве русских худож</w:t>
      </w:r>
      <w:r w:rsidRPr="00371B53">
        <w:rPr>
          <w:rFonts w:ascii="Times New Roman" w:hAnsi="Times New Roman" w:cs="Times New Roman"/>
          <w:sz w:val="24"/>
          <w:szCs w:val="24"/>
        </w:rPr>
        <w:softHyphen/>
        <w:t xml:space="preserve">ников 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городские и сельские пейзажи;</w:t>
      </w:r>
    </w:p>
    <w:p w:rsidR="00A844EB" w:rsidRPr="00371B53" w:rsidRDefault="00A844EB" w:rsidP="00B87D01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художественно - выразительные средства жи</w:t>
      </w:r>
      <w:r w:rsidRPr="00371B53">
        <w:rPr>
          <w:rFonts w:ascii="Times New Roman" w:hAnsi="Times New Roman" w:cs="Times New Roman"/>
          <w:sz w:val="24"/>
          <w:szCs w:val="24"/>
        </w:rPr>
        <w:softHyphen/>
        <w:t>вописи и графики - цвет, мазок, линия, пятно, цветовой и световой контрасты;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композиция в изобразительном искусстве;</w:t>
      </w:r>
    </w:p>
    <w:p w:rsidR="00371B53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 xml:space="preserve">художники - сказочники </w:t>
      </w:r>
    </w:p>
    <w:p w:rsidR="00371B53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 xml:space="preserve">художники - анималисты 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выдающиеся русские художники второй по</w:t>
      </w:r>
      <w:r w:rsidRPr="00371B53">
        <w:rPr>
          <w:rFonts w:ascii="Times New Roman" w:hAnsi="Times New Roman" w:cs="Times New Roman"/>
          <w:sz w:val="24"/>
          <w:szCs w:val="24"/>
        </w:rPr>
        <w:softHyphen/>
        <w:t xml:space="preserve">ловины </w:t>
      </w:r>
      <w:r w:rsidRPr="00371B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71B53">
        <w:rPr>
          <w:rFonts w:ascii="Times New Roman" w:hAnsi="Times New Roman" w:cs="Times New Roman"/>
          <w:sz w:val="24"/>
          <w:szCs w:val="24"/>
        </w:rPr>
        <w:t xml:space="preserve"> в.: И.Репин, В.Суриков, И.Шиш</w:t>
      </w:r>
      <w:r w:rsidRPr="00371B53">
        <w:rPr>
          <w:rFonts w:ascii="Times New Roman" w:hAnsi="Times New Roman" w:cs="Times New Roman"/>
          <w:sz w:val="24"/>
          <w:szCs w:val="24"/>
        </w:rPr>
        <w:softHyphen/>
      </w:r>
      <w:r w:rsidRPr="00371B53">
        <w:rPr>
          <w:rFonts w:ascii="Times New Roman" w:hAnsi="Times New Roman" w:cs="Times New Roman"/>
          <w:sz w:val="24"/>
          <w:szCs w:val="24"/>
        </w:rPr>
        <w:lastRenderedPageBreak/>
        <w:t>кин, И. Левитан;</w:t>
      </w:r>
    </w:p>
    <w:p w:rsidR="00A844EB" w:rsidRPr="00371B53" w:rsidRDefault="00A844EB" w:rsidP="00B87D01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53">
        <w:rPr>
          <w:rFonts w:ascii="Times New Roman" w:hAnsi="Times New Roman" w:cs="Times New Roman"/>
          <w:sz w:val="24"/>
          <w:szCs w:val="24"/>
        </w:rPr>
        <w:t>главные художественные музеи России;</w:t>
      </w:r>
    </w:p>
    <w:p w:rsidR="00371B53" w:rsidRPr="00371B53" w:rsidRDefault="00A844EB" w:rsidP="0059065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71B53">
        <w:rPr>
          <w:rFonts w:ascii="Times New Roman" w:hAnsi="Times New Roman" w:cs="Times New Roman"/>
          <w:sz w:val="24"/>
          <w:szCs w:val="24"/>
        </w:rPr>
        <w:t xml:space="preserve">русское народное творчество в декоративно-прикладном искусстве </w:t>
      </w:r>
    </w:p>
    <w:p w:rsidR="00371B53" w:rsidRPr="00E30A69" w:rsidRDefault="00371B53" w:rsidP="00371B53">
      <w:pPr>
        <w:widowControl w:val="0"/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065F" w:rsidRPr="00AE4D6E" w:rsidRDefault="0059065F" w:rsidP="00371B53">
      <w:pPr>
        <w:widowControl w:val="0"/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pacing w:val="17"/>
        </w:rPr>
      </w:pPr>
      <w:r w:rsidRPr="00371B53">
        <w:rPr>
          <w:rFonts w:ascii="Times New Roman" w:hAnsi="Times New Roman" w:cs="Times New Roman"/>
          <w:b/>
          <w:bCs/>
          <w:spacing w:val="17"/>
        </w:rPr>
        <w:t>Контроль и оценка результатов обучения</w:t>
      </w:r>
      <w:r w:rsidRPr="00371B53">
        <w:rPr>
          <w:rFonts w:ascii="Times New Roman" w:hAnsi="Times New Roman" w:cs="Times New Roman"/>
          <w:bCs/>
          <w:spacing w:val="17"/>
        </w:rPr>
        <w:t xml:space="preserve"> проводится в соответствии с требованиями </w:t>
      </w:r>
      <w:r w:rsidRPr="00371B53">
        <w:rPr>
          <w:rStyle w:val="a7"/>
          <w:rFonts w:ascii="Times New Roman" w:hAnsi="Times New Roman" w:cs="Times New Roman"/>
          <w:bCs/>
        </w:rPr>
        <w:t>методического письма № 1561\14-15 от 19.11.98</w:t>
      </w:r>
      <w:r w:rsidRPr="00371B53">
        <w:rPr>
          <w:rFonts w:ascii="Times New Roman" w:hAnsi="Times New Roman" w:cs="Times New Roman"/>
        </w:rPr>
        <w:t xml:space="preserve"> «</w:t>
      </w:r>
      <w:r w:rsidRPr="00371B53">
        <w:rPr>
          <w:rFonts w:ascii="Times New Roman" w:hAnsi="Times New Roman" w:cs="Times New Roman"/>
          <w:bCs/>
          <w:spacing w:val="17"/>
        </w:rPr>
        <w:t>Контроль и оценка результатов обучения в начальной школе».</w:t>
      </w:r>
    </w:p>
    <w:p w:rsidR="00942D11" w:rsidRPr="00B87D01" w:rsidRDefault="00942D11" w:rsidP="00942D11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D01">
        <w:rPr>
          <w:rFonts w:ascii="Times New Roman" w:hAnsi="Times New Roman" w:cs="Times New Roman"/>
          <w:b/>
          <w:sz w:val="24"/>
          <w:szCs w:val="24"/>
        </w:rPr>
        <w:t>Тематический план учебного курса                                Тематическое планирование</w:t>
      </w:r>
    </w:p>
    <w:tbl>
      <w:tblPr>
        <w:tblStyle w:val="a3"/>
        <w:tblW w:w="9657" w:type="dxa"/>
        <w:tblInd w:w="468" w:type="dxa"/>
        <w:tblLook w:val="01E0"/>
      </w:tblPr>
      <w:tblGrid>
        <w:gridCol w:w="1652"/>
        <w:gridCol w:w="1525"/>
        <w:gridCol w:w="1566"/>
        <w:gridCol w:w="567"/>
        <w:gridCol w:w="2949"/>
        <w:gridCol w:w="1398"/>
      </w:tblGrid>
      <w:tr w:rsidR="00942D11" w:rsidRPr="00B87D01" w:rsidTr="006D2215">
        <w:trPr>
          <w:trHeight w:val="262"/>
        </w:trPr>
        <w:tc>
          <w:tcPr>
            <w:tcW w:w="1652" w:type="dxa"/>
            <w:tcBorders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398" w:type="dxa"/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942D11" w:rsidRPr="00B87D01" w:rsidTr="006D2215">
        <w:trPr>
          <w:trHeight w:val="247"/>
        </w:trPr>
        <w:tc>
          <w:tcPr>
            <w:tcW w:w="1652" w:type="dxa"/>
            <w:tcBorders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11" w:rsidRPr="00942D1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942D11" w:rsidRPr="00B87D01" w:rsidRDefault="00942D11" w:rsidP="006D2215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красавицы осени</w:t>
            </w:r>
          </w:p>
        </w:tc>
        <w:tc>
          <w:tcPr>
            <w:tcW w:w="1398" w:type="dxa"/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42D11" w:rsidRPr="00B87D01" w:rsidTr="006D2215">
        <w:trPr>
          <w:trHeight w:val="262"/>
        </w:trPr>
        <w:tc>
          <w:tcPr>
            <w:tcW w:w="1652" w:type="dxa"/>
            <w:tcBorders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11" w:rsidRPr="00942D1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942D11" w:rsidRPr="00B87D01" w:rsidRDefault="00942D11" w:rsidP="006D2215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сказок</w:t>
            </w:r>
          </w:p>
        </w:tc>
        <w:tc>
          <w:tcPr>
            <w:tcW w:w="1398" w:type="dxa"/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942D11" w:rsidRPr="00B87D01" w:rsidTr="006D2215">
        <w:trPr>
          <w:trHeight w:val="262"/>
        </w:trPr>
        <w:tc>
          <w:tcPr>
            <w:tcW w:w="1652" w:type="dxa"/>
            <w:tcBorders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942D11" w:rsidRPr="00B87D01" w:rsidRDefault="00942D11" w:rsidP="006D2215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Красота в умелых руках</w:t>
            </w:r>
          </w:p>
        </w:tc>
        <w:tc>
          <w:tcPr>
            <w:tcW w:w="1398" w:type="dxa"/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42D11" w:rsidRPr="00B87D01" w:rsidTr="006D2215">
        <w:trPr>
          <w:trHeight w:val="247"/>
        </w:trPr>
        <w:tc>
          <w:tcPr>
            <w:tcW w:w="1652" w:type="dxa"/>
            <w:tcBorders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942D11" w:rsidRPr="00B87D01" w:rsidRDefault="00942D11" w:rsidP="006D2215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Пусть всегда будет солнце</w:t>
            </w:r>
          </w:p>
        </w:tc>
        <w:tc>
          <w:tcPr>
            <w:tcW w:w="1398" w:type="dxa"/>
          </w:tcPr>
          <w:p w:rsidR="00942D11" w:rsidRPr="00B87D01" w:rsidRDefault="00E849BF" w:rsidP="006D221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42D11" w:rsidRPr="00B87D0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42D11" w:rsidRPr="00B87D01" w:rsidTr="006D2215">
        <w:trPr>
          <w:trHeight w:val="262"/>
        </w:trPr>
        <w:tc>
          <w:tcPr>
            <w:tcW w:w="1652" w:type="dxa"/>
            <w:tcBorders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98" w:type="dxa"/>
          </w:tcPr>
          <w:p w:rsidR="00942D11" w:rsidRPr="00B87D01" w:rsidRDefault="00942D11" w:rsidP="006D22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42D11" w:rsidRPr="00942D11" w:rsidRDefault="00942D11" w:rsidP="00371B53">
      <w:pPr>
        <w:widowControl w:val="0"/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:rsidR="0059065F" w:rsidRPr="00B87D01" w:rsidRDefault="0059065F" w:rsidP="0059065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01">
        <w:rPr>
          <w:rFonts w:ascii="Times New Roman" w:hAnsi="Times New Roman" w:cs="Times New Roman"/>
          <w:b/>
          <w:sz w:val="24"/>
          <w:szCs w:val="24"/>
        </w:rPr>
        <w:t>МАТЕРИАЛЬНО - ТЕХНИЧЕСКОЕ</w:t>
      </w:r>
    </w:p>
    <w:p w:rsidR="0059065F" w:rsidRPr="00B87D01" w:rsidRDefault="0059065F" w:rsidP="0059065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01">
        <w:rPr>
          <w:rFonts w:ascii="Times New Roman" w:hAnsi="Times New Roman" w:cs="Times New Roman"/>
          <w:b/>
          <w:sz w:val="24"/>
          <w:szCs w:val="24"/>
        </w:rPr>
        <w:t>ОБЕСПЕЧЕНИЕ УЧЕБНОГО ПРЕДМЕТА (на базе кабинета №4)</w:t>
      </w:r>
    </w:p>
    <w:p w:rsidR="0059065F" w:rsidRPr="00B87D01" w:rsidRDefault="0059065F" w:rsidP="0059065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1. Работа по данному курсу обеспечивается УМК</w:t>
      </w:r>
    </w:p>
    <w:p w:rsidR="0059065F" w:rsidRPr="00B87D01" w:rsidRDefault="0059065F" w:rsidP="00590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87D01">
        <w:rPr>
          <w:rFonts w:ascii="Times New Roman" w:hAnsi="Times New Roman" w:cs="Times New Roman"/>
          <w:bCs/>
          <w:iCs/>
          <w:sz w:val="24"/>
          <w:szCs w:val="24"/>
        </w:rPr>
        <w:t>2. Специфическое оборудование:</w:t>
      </w:r>
    </w:p>
    <w:p w:rsidR="0059065F" w:rsidRPr="00B87D01" w:rsidRDefault="0059065F" w:rsidP="00590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87D01">
        <w:rPr>
          <w:rFonts w:ascii="Times New Roman" w:hAnsi="Times New Roman" w:cs="Times New Roman"/>
          <w:bCs/>
          <w:iCs/>
          <w:sz w:val="24"/>
          <w:szCs w:val="24"/>
        </w:rPr>
        <w:t>Компьютер,</w:t>
      </w:r>
    </w:p>
    <w:p w:rsidR="0059065F" w:rsidRPr="00B87D01" w:rsidRDefault="0059065F" w:rsidP="00590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59065F" w:rsidRPr="00B87D01" w:rsidRDefault="0059065F" w:rsidP="00590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компьютерные и информационно – коммуникативные  средства.</w:t>
      </w:r>
    </w:p>
    <w:p w:rsidR="0059065F" w:rsidRPr="00B87D01" w:rsidRDefault="0059065F" w:rsidP="00590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3. Таблицы:</w:t>
      </w:r>
    </w:p>
    <w:p w:rsidR="0059065F" w:rsidRPr="00B87D01" w:rsidRDefault="0059065F" w:rsidP="00590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№ 54. Изохрестоматия  русской живописи: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И, Шишкин. Рожь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А.Куинджи. Берёзовая роща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А. Рублёв Троица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Н.Рерих. Я.Мудрый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И.Шишкин. Первый снег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А.Иванов.  Явление Христа народу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И.Шишкин. На севере диком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К.Брюллов. Всадница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И.Шишкин.  Ручей в лесу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В. Перов. Охотники на привале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И.Левитан. Золотая осень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В,Васнецов. Богатыри.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И,Хруцкий. Цветы и плоды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И.Шишкин. Утро в сосновом лесу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В.Васнецов. Алёнушка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В.Врубель.Демон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П.Федотов. Сватовство майора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В.Васнецов. Иван – царевич на Сером волке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А.Саврасов. Грачи прилетели</w:t>
      </w:r>
    </w:p>
    <w:p w:rsidR="0059065F" w:rsidRPr="00B87D01" w:rsidRDefault="0059065F" w:rsidP="0059065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И.Айвазовский. Спасающиеся от кораблекрушения</w:t>
      </w:r>
    </w:p>
    <w:p w:rsidR="0059065F" w:rsidRPr="00554695" w:rsidRDefault="0059065F" w:rsidP="0059065F">
      <w:pPr>
        <w:tabs>
          <w:tab w:val="left" w:pos="1404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54695">
        <w:rPr>
          <w:rStyle w:val="a6"/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r w:rsidRPr="00554695">
        <w:rPr>
          <w:rFonts w:ascii="Times New Roman" w:hAnsi="Times New Roman" w:cs="Times New Roman"/>
          <w:sz w:val="24"/>
          <w:szCs w:val="24"/>
        </w:rPr>
        <w:t>(http://school-collection.edu.ru/)</w:t>
      </w:r>
    </w:p>
    <w:p w:rsidR="00A844EB" w:rsidRPr="00E30A69" w:rsidRDefault="00A844EB" w:rsidP="00B87D01">
      <w:pPr>
        <w:widowControl w:val="0"/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695" w:rsidRPr="00E30A69" w:rsidRDefault="00554695" w:rsidP="00B87D01">
      <w:pPr>
        <w:widowControl w:val="0"/>
        <w:shd w:val="clear" w:color="auto" w:fill="FFFFFF"/>
        <w:tabs>
          <w:tab w:val="left" w:pos="566"/>
          <w:tab w:val="left" w:pos="140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D11" w:rsidRPr="00AE4D6E" w:rsidRDefault="00942D11" w:rsidP="00554695">
      <w:pPr>
        <w:widowControl w:val="0"/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spacing w:line="240" w:lineRule="auto"/>
        <w:ind w:right="5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D11" w:rsidRPr="00AE4D6E" w:rsidRDefault="00942D11" w:rsidP="00554695">
      <w:pPr>
        <w:widowControl w:val="0"/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spacing w:line="240" w:lineRule="auto"/>
        <w:ind w:right="5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D11" w:rsidRPr="00AE4D6E" w:rsidRDefault="00942D11" w:rsidP="00554695">
      <w:pPr>
        <w:widowControl w:val="0"/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spacing w:line="240" w:lineRule="auto"/>
        <w:ind w:right="5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34" w:type="dxa"/>
        <w:tblLook w:val="04A0"/>
      </w:tblPr>
      <w:tblGrid>
        <w:gridCol w:w="2966"/>
        <w:gridCol w:w="3946"/>
        <w:gridCol w:w="3822"/>
      </w:tblGrid>
      <w:tr w:rsidR="004A289D" w:rsidRPr="00932D61" w:rsidTr="00665D95">
        <w:trPr>
          <w:trHeight w:val="1336"/>
        </w:trPr>
        <w:tc>
          <w:tcPr>
            <w:tcW w:w="2966" w:type="dxa"/>
          </w:tcPr>
          <w:p w:rsidR="004A289D" w:rsidRPr="00932D61" w:rsidRDefault="004A289D" w:rsidP="00665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</w:tcPr>
          <w:p w:rsidR="004A289D" w:rsidRPr="00932D61" w:rsidRDefault="004A289D" w:rsidP="00665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4A289D" w:rsidRPr="00932D61" w:rsidRDefault="004A289D" w:rsidP="00665D95">
            <w:pPr>
              <w:rPr>
                <w:rFonts w:ascii="Times New Roman" w:hAnsi="Times New Roman" w:cs="Times New Roman"/>
              </w:rPr>
            </w:pPr>
          </w:p>
        </w:tc>
      </w:tr>
    </w:tbl>
    <w:p w:rsidR="004A289D" w:rsidRPr="00F65AEC" w:rsidRDefault="004A289D" w:rsidP="004A289D">
      <w:pPr>
        <w:rPr>
          <w:rFonts w:ascii="Times New Roman" w:hAnsi="Times New Roman" w:cs="Times New Roman"/>
          <w:sz w:val="28"/>
          <w:szCs w:val="28"/>
        </w:rPr>
      </w:pPr>
    </w:p>
    <w:p w:rsidR="004A289D" w:rsidRPr="00F65AEC" w:rsidRDefault="004A289D" w:rsidP="004A289D">
      <w:pPr>
        <w:rPr>
          <w:rFonts w:ascii="Times New Roman" w:hAnsi="Times New Roman" w:cs="Times New Roman"/>
          <w:sz w:val="28"/>
          <w:szCs w:val="28"/>
        </w:rPr>
      </w:pPr>
    </w:p>
    <w:p w:rsidR="004A289D" w:rsidRPr="00F65AEC" w:rsidRDefault="004A289D" w:rsidP="004A289D">
      <w:pPr>
        <w:rPr>
          <w:rFonts w:ascii="Times New Roman" w:hAnsi="Times New Roman" w:cs="Times New Roman"/>
          <w:sz w:val="28"/>
          <w:szCs w:val="28"/>
        </w:rPr>
      </w:pPr>
    </w:p>
    <w:p w:rsidR="004A289D" w:rsidRPr="00F65AEC" w:rsidRDefault="004A289D" w:rsidP="004A289D">
      <w:pPr>
        <w:rPr>
          <w:rFonts w:ascii="Times New Roman" w:hAnsi="Times New Roman" w:cs="Times New Roman"/>
          <w:sz w:val="28"/>
          <w:szCs w:val="28"/>
        </w:rPr>
      </w:pPr>
    </w:p>
    <w:p w:rsidR="004A289D" w:rsidRPr="00F65AEC" w:rsidRDefault="004A289D" w:rsidP="004A289D">
      <w:pPr>
        <w:rPr>
          <w:rFonts w:ascii="Times New Roman" w:hAnsi="Times New Roman" w:cs="Times New Roman"/>
          <w:sz w:val="28"/>
          <w:szCs w:val="28"/>
        </w:rPr>
      </w:pPr>
    </w:p>
    <w:p w:rsidR="004A289D" w:rsidRPr="00F65AEC" w:rsidRDefault="004A289D" w:rsidP="004A289D">
      <w:pPr>
        <w:rPr>
          <w:rFonts w:ascii="Times New Roman" w:hAnsi="Times New Roman" w:cs="Times New Roman"/>
          <w:sz w:val="28"/>
          <w:szCs w:val="28"/>
        </w:rPr>
      </w:pPr>
    </w:p>
    <w:p w:rsidR="004A289D" w:rsidRPr="00932D61" w:rsidRDefault="004A289D" w:rsidP="004A289D">
      <w:pPr>
        <w:rPr>
          <w:rFonts w:ascii="Times New Roman" w:hAnsi="Times New Roman" w:cs="Times New Roman"/>
        </w:rPr>
      </w:pPr>
    </w:p>
    <w:p w:rsidR="004A289D" w:rsidRPr="00932D61" w:rsidRDefault="004A289D" w:rsidP="004A2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61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4A289D" w:rsidRPr="00932D61" w:rsidRDefault="004A289D" w:rsidP="004A2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61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32D6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2D61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4A289D" w:rsidRPr="00932D61" w:rsidRDefault="004A289D" w:rsidP="004A2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61">
        <w:rPr>
          <w:rFonts w:ascii="Times New Roman" w:hAnsi="Times New Roman" w:cs="Times New Roman"/>
          <w:b/>
          <w:sz w:val="28"/>
          <w:szCs w:val="28"/>
        </w:rPr>
        <w:t xml:space="preserve">по  изобразительному искусству,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32D61">
        <w:rPr>
          <w:rFonts w:ascii="Times New Roman" w:hAnsi="Times New Roman" w:cs="Times New Roman"/>
          <w:b/>
          <w:sz w:val="28"/>
          <w:szCs w:val="28"/>
        </w:rPr>
        <w:t>Бкласс</w:t>
      </w:r>
    </w:p>
    <w:p w:rsidR="004A289D" w:rsidRPr="00932D61" w:rsidRDefault="004A289D" w:rsidP="004A2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9D" w:rsidRPr="00932D61" w:rsidRDefault="004A289D" w:rsidP="004A2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61"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 высшей квалификационной категории </w:t>
      </w:r>
    </w:p>
    <w:p w:rsidR="004A289D" w:rsidRPr="00932D61" w:rsidRDefault="004A289D" w:rsidP="004A2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61">
        <w:rPr>
          <w:rFonts w:ascii="Times New Roman" w:hAnsi="Times New Roman" w:cs="Times New Roman"/>
          <w:b/>
          <w:sz w:val="28"/>
          <w:szCs w:val="28"/>
        </w:rPr>
        <w:t>Грачевой Тамары Викторовны</w:t>
      </w:r>
    </w:p>
    <w:p w:rsidR="004A289D" w:rsidRPr="00932D61" w:rsidRDefault="004A289D" w:rsidP="004A2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9D" w:rsidRPr="00A57199" w:rsidRDefault="004A289D" w:rsidP="004A289D">
      <w:pPr>
        <w:jc w:val="center"/>
        <w:rPr>
          <w:rFonts w:ascii="Times New Roman" w:hAnsi="Times New Roman" w:cs="Times New Roman"/>
          <w:b/>
        </w:rPr>
      </w:pPr>
      <w:r w:rsidRPr="00932D61">
        <w:rPr>
          <w:rFonts w:ascii="Times New Roman" w:hAnsi="Times New Roman" w:cs="Times New Roman"/>
          <w:sz w:val="28"/>
          <w:szCs w:val="28"/>
        </w:rPr>
        <w:t xml:space="preserve">Программа: </w:t>
      </w:r>
      <w:r w:rsidRPr="00B87D01">
        <w:rPr>
          <w:rFonts w:ascii="Times New Roman" w:hAnsi="Times New Roman" w:cs="Times New Roman"/>
          <w:b/>
          <w:sz w:val="24"/>
        </w:rPr>
        <w:t>Изобразительное искусство. 1-4 кл. Программа для общеобразовательных учреждений/ В.С.Кузин, С.П.Ломов, В.Е.Шорохов и др. – М.: Дрофа, 2011</w:t>
      </w:r>
    </w:p>
    <w:p w:rsidR="004A289D" w:rsidRPr="00932D61" w:rsidRDefault="004A289D" w:rsidP="004A289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289D" w:rsidRPr="00932D61" w:rsidRDefault="004A289D" w:rsidP="004A2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89D" w:rsidRPr="004F70AD" w:rsidRDefault="004A289D" w:rsidP="004A289D">
      <w:pPr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4F70AD">
        <w:rPr>
          <w:rFonts w:ascii="Times New Roman" w:hAnsi="Times New Roman" w:cs="Times New Roman"/>
          <w:sz w:val="28"/>
          <w:szCs w:val="24"/>
        </w:rPr>
        <w:t>Учебник:</w:t>
      </w:r>
      <w:r w:rsidRPr="004F70AD">
        <w:rPr>
          <w:rFonts w:ascii="Times New Roman" w:eastAsia="TimesNewRomanPSMT" w:hAnsi="Times New Roman" w:cs="Times New Roman"/>
          <w:sz w:val="28"/>
          <w:szCs w:val="24"/>
        </w:rPr>
        <w:t xml:space="preserve"> В.С.Кузин, З.И.Кубы</w:t>
      </w:r>
      <w:r>
        <w:rPr>
          <w:rFonts w:ascii="Times New Roman" w:eastAsia="TimesNewRomanPSMT" w:hAnsi="Times New Roman" w:cs="Times New Roman"/>
          <w:sz w:val="28"/>
          <w:szCs w:val="24"/>
        </w:rPr>
        <w:t xml:space="preserve">шкина Изобразительное искусство - 3 класс - </w:t>
      </w:r>
      <w:r w:rsidRPr="004F70AD">
        <w:rPr>
          <w:rFonts w:ascii="Times New Roman" w:eastAsia="TimesNewRomanPSMT" w:hAnsi="Times New Roman" w:cs="Times New Roman"/>
          <w:sz w:val="28"/>
          <w:szCs w:val="24"/>
        </w:rPr>
        <w:t xml:space="preserve"> М.: Дрофа, 201</w:t>
      </w:r>
      <w:r>
        <w:rPr>
          <w:rFonts w:ascii="Times New Roman" w:eastAsia="TimesNewRomanPSMT" w:hAnsi="Times New Roman" w:cs="Times New Roman"/>
          <w:sz w:val="28"/>
          <w:szCs w:val="24"/>
        </w:rPr>
        <w:t>3</w:t>
      </w:r>
    </w:p>
    <w:p w:rsidR="004A289D" w:rsidRPr="00932D61" w:rsidRDefault="004A289D" w:rsidP="004A2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89D" w:rsidRPr="00932D61" w:rsidRDefault="004A289D" w:rsidP="004A289D">
      <w:pPr>
        <w:jc w:val="both"/>
        <w:rPr>
          <w:rFonts w:ascii="Times New Roman" w:hAnsi="Times New Roman" w:cs="Times New Roman"/>
          <w:sz w:val="24"/>
          <w:szCs w:val="28"/>
        </w:rPr>
      </w:pPr>
      <w:r w:rsidRPr="00932D61">
        <w:rPr>
          <w:rFonts w:ascii="Times New Roman" w:hAnsi="Times New Roman" w:cs="Times New Roman"/>
          <w:sz w:val="28"/>
          <w:szCs w:val="28"/>
        </w:rPr>
        <w:t xml:space="preserve">Количество часов по учебному плану: </w:t>
      </w:r>
      <w:r w:rsidRPr="00932D61">
        <w:rPr>
          <w:rFonts w:ascii="Times New Roman" w:hAnsi="Times New Roman" w:cs="Times New Roman"/>
          <w:sz w:val="24"/>
          <w:szCs w:val="28"/>
        </w:rPr>
        <w:t>3</w:t>
      </w:r>
      <w:r w:rsidRPr="008C116C">
        <w:rPr>
          <w:rFonts w:ascii="Times New Roman" w:hAnsi="Times New Roman" w:cs="Times New Roman"/>
          <w:sz w:val="24"/>
          <w:szCs w:val="28"/>
        </w:rPr>
        <w:t>4</w:t>
      </w:r>
      <w:r w:rsidRPr="00932D61">
        <w:rPr>
          <w:rFonts w:ascii="Times New Roman" w:hAnsi="Times New Roman" w:cs="Times New Roman"/>
          <w:sz w:val="24"/>
          <w:szCs w:val="28"/>
        </w:rPr>
        <w:t>ч.</w:t>
      </w:r>
    </w:p>
    <w:p w:rsidR="004A289D" w:rsidRPr="00932D61" w:rsidRDefault="004A289D" w:rsidP="004A2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89D" w:rsidRDefault="004A289D" w:rsidP="004A289D">
      <w:pPr>
        <w:jc w:val="center"/>
        <w:rPr>
          <w:sz w:val="28"/>
          <w:szCs w:val="28"/>
        </w:rPr>
      </w:pPr>
    </w:p>
    <w:p w:rsidR="004A289D" w:rsidRPr="00F65AEC" w:rsidRDefault="004A289D" w:rsidP="004A289D">
      <w:pPr>
        <w:rPr>
          <w:sz w:val="24"/>
          <w:szCs w:val="28"/>
        </w:rPr>
      </w:pPr>
    </w:p>
    <w:p w:rsidR="004A289D" w:rsidRPr="00F65AEC" w:rsidRDefault="004A289D" w:rsidP="004A289D">
      <w:pPr>
        <w:rPr>
          <w:sz w:val="24"/>
          <w:szCs w:val="28"/>
        </w:rPr>
      </w:pPr>
    </w:p>
    <w:p w:rsidR="004A289D" w:rsidRDefault="004A289D" w:rsidP="004A289D">
      <w:pPr>
        <w:rPr>
          <w:sz w:val="24"/>
          <w:szCs w:val="28"/>
        </w:rPr>
      </w:pPr>
    </w:p>
    <w:tbl>
      <w:tblPr>
        <w:tblStyle w:val="a3"/>
        <w:tblW w:w="10348" w:type="dxa"/>
        <w:tblLayout w:type="fixed"/>
        <w:tblLook w:val="04A0"/>
      </w:tblPr>
      <w:tblGrid>
        <w:gridCol w:w="567"/>
        <w:gridCol w:w="993"/>
        <w:gridCol w:w="4536"/>
        <w:gridCol w:w="992"/>
        <w:gridCol w:w="567"/>
        <w:gridCol w:w="1418"/>
        <w:gridCol w:w="1275"/>
      </w:tblGrid>
      <w:tr w:rsidR="00554695" w:rsidRPr="00A86A52" w:rsidTr="00D61020">
        <w:trPr>
          <w:trHeight w:val="450"/>
        </w:trPr>
        <w:tc>
          <w:tcPr>
            <w:tcW w:w="1560" w:type="dxa"/>
            <w:gridSpan w:val="2"/>
            <w:vMerge w:val="restart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урока п/п</w:t>
            </w:r>
          </w:p>
        </w:tc>
        <w:tc>
          <w:tcPr>
            <w:tcW w:w="4536" w:type="dxa"/>
            <w:vMerge w:val="restart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и темы</w:t>
            </w:r>
          </w:p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уроков  </w:t>
            </w:r>
          </w:p>
        </w:tc>
        <w:tc>
          <w:tcPr>
            <w:tcW w:w="1559" w:type="dxa"/>
            <w:gridSpan w:val="2"/>
            <w:vMerge w:val="restart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0"/>
                <w:szCs w:val="24"/>
              </w:rPr>
              <w:t>Количество часов на тему, раздел, урок</w:t>
            </w:r>
          </w:p>
        </w:tc>
        <w:tc>
          <w:tcPr>
            <w:tcW w:w="2693" w:type="dxa"/>
            <w:gridSpan w:val="2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Срок прохождения</w:t>
            </w:r>
          </w:p>
        </w:tc>
      </w:tr>
      <w:tr w:rsidR="00554695" w:rsidRPr="00A86A52" w:rsidTr="00D61020">
        <w:trPr>
          <w:trHeight w:val="461"/>
        </w:trPr>
        <w:tc>
          <w:tcPr>
            <w:tcW w:w="1560" w:type="dxa"/>
            <w:gridSpan w:val="2"/>
            <w:vMerge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0"/>
                <w:szCs w:val="24"/>
              </w:rPr>
              <w:t>корректировка</w:t>
            </w:r>
          </w:p>
        </w:tc>
      </w:tr>
      <w:tr w:rsidR="00554695" w:rsidRPr="00A86A52" w:rsidTr="00D61020">
        <w:tc>
          <w:tcPr>
            <w:tcW w:w="10348" w:type="dxa"/>
            <w:gridSpan w:val="7"/>
          </w:tcPr>
          <w:p w:rsidR="00554695" w:rsidRPr="00A86A52" w:rsidRDefault="00554695" w:rsidP="00942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красавицы осени (11ч.)</w:t>
            </w:r>
          </w:p>
        </w:tc>
      </w:tr>
      <w:tr w:rsidR="00554695" w:rsidRPr="00A86A52" w:rsidTr="00D61020">
        <w:tc>
          <w:tcPr>
            <w:tcW w:w="567" w:type="dxa"/>
          </w:tcPr>
          <w:p w:rsidR="00554695" w:rsidRPr="00A86A52" w:rsidRDefault="00554695" w:rsidP="00942D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3"/>
          </w:tcPr>
          <w:p w:rsidR="00554695" w:rsidRPr="00A86A52" w:rsidRDefault="00554695" w:rsidP="0094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прекрасный сад»</w:t>
            </w:r>
          </w:p>
        </w:tc>
        <w:tc>
          <w:tcPr>
            <w:tcW w:w="567" w:type="dxa"/>
          </w:tcPr>
          <w:p w:rsidR="00554695" w:rsidRPr="00A86A52" w:rsidRDefault="00554695" w:rsidP="00942D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695" w:rsidRPr="00A86A52" w:rsidRDefault="00554695" w:rsidP="00942D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E30A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/09</w:t>
            </w:r>
          </w:p>
        </w:tc>
        <w:tc>
          <w:tcPr>
            <w:tcW w:w="1275" w:type="dxa"/>
          </w:tcPr>
          <w:p w:rsidR="00554695" w:rsidRPr="00A86A52" w:rsidRDefault="00554695" w:rsidP="00942D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695" w:rsidRPr="00A86A52" w:rsidTr="00D61020">
        <w:tc>
          <w:tcPr>
            <w:tcW w:w="567" w:type="dxa"/>
          </w:tcPr>
          <w:p w:rsidR="00554695" w:rsidRPr="00A86A52" w:rsidRDefault="00554695" w:rsidP="00942D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3"/>
          </w:tcPr>
          <w:p w:rsidR="00554695" w:rsidRPr="00A86A52" w:rsidRDefault="00554695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«Летние травы»</w:t>
            </w:r>
          </w:p>
        </w:tc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695" w:rsidRPr="00A86A52" w:rsidRDefault="00554695" w:rsidP="00E30A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E30A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/09</w:t>
            </w:r>
          </w:p>
        </w:tc>
        <w:tc>
          <w:tcPr>
            <w:tcW w:w="1275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695" w:rsidRPr="00A86A52" w:rsidTr="00D61020"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3"/>
          </w:tcPr>
          <w:p w:rsidR="00554695" w:rsidRPr="00A86A52" w:rsidRDefault="00554695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с натуры. Иллюстрирование.«Прощание с летом»</w:t>
            </w:r>
          </w:p>
        </w:tc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695" w:rsidRPr="00A86A52" w:rsidRDefault="00554695" w:rsidP="00E30A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30A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1275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695" w:rsidRPr="00A86A52" w:rsidTr="00D61020"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3"/>
          </w:tcPr>
          <w:p w:rsidR="00554695" w:rsidRPr="00A86A52" w:rsidRDefault="00554695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«Дивный сад на подносах»</w:t>
            </w:r>
          </w:p>
        </w:tc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695" w:rsidRPr="00A86A52" w:rsidRDefault="00554695" w:rsidP="00E30A6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30A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1275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695" w:rsidRPr="00A86A52" w:rsidTr="00D61020"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3"/>
          </w:tcPr>
          <w:p w:rsidR="00554695" w:rsidRPr="00A86A52" w:rsidRDefault="00554695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 xml:space="preserve"> Лепка. Художественное конструирование и дизайн. «Осенние фантазии»</w:t>
            </w:r>
          </w:p>
        </w:tc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695" w:rsidRPr="00A86A52" w:rsidRDefault="00554695" w:rsidP="00E30A6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30A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275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695" w:rsidRPr="00A86A52" w:rsidTr="00D61020"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3"/>
          </w:tcPr>
          <w:p w:rsidR="00554695" w:rsidRPr="00A86A52" w:rsidRDefault="00554695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«Осенний букет»</w:t>
            </w:r>
          </w:p>
        </w:tc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695" w:rsidRPr="00A86A52" w:rsidRDefault="00554695" w:rsidP="00E30A6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0A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275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695" w:rsidRPr="00A86A52" w:rsidTr="00D61020"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3"/>
          </w:tcPr>
          <w:p w:rsidR="00554695" w:rsidRPr="00A86A52" w:rsidRDefault="00554695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дизайн.«Линии и пространство»</w:t>
            </w:r>
          </w:p>
        </w:tc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695" w:rsidRPr="00A86A52" w:rsidRDefault="00E30A69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="00554695"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275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695" w:rsidRPr="00A86A52" w:rsidTr="00D61020"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3"/>
          </w:tcPr>
          <w:p w:rsidR="00554695" w:rsidRPr="00A86A52" w:rsidRDefault="00554695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«Портрет красавицы осени»</w:t>
            </w:r>
          </w:p>
        </w:tc>
        <w:tc>
          <w:tcPr>
            <w:tcW w:w="567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695" w:rsidRPr="00E30A69" w:rsidRDefault="00E30A69" w:rsidP="00E30A6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  <w:r w:rsidR="00554695"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554695" w:rsidRPr="00A86A52" w:rsidRDefault="00554695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«Дорогие сердцу места»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E30A69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16/11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с натуры. «Машины на службе человека»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E30A69" w:rsidRDefault="00F65AEC" w:rsidP="003E0D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23/11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на тему. «Труд людей осенью»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E30A69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10348" w:type="dxa"/>
            <w:gridSpan w:val="7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сказок (7 ч.)</w:t>
            </w: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памяти и представлению. «Мы рисуем животных» 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E30A69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 xml:space="preserve"> Лепка. «Лепка животных»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E30A69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Иллюстрирование. «Животные на страницах книг»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памяти. «Где живут сказочные герои»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Декоративное рисование «Сказочные кони»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«По дорогам сказки» 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25/01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 «Сказочное перевоплощение»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E30A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10348" w:type="dxa"/>
            <w:gridSpan w:val="7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Красота в умелых руках ( 9 ч.)</w:t>
            </w: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на тему. «Дорогая моя столица»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E30A69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на тему. «Звери и птицы в городе»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AEC" w:rsidRPr="00E30A69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tabs>
                <w:tab w:val="center" w:pos="2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Лепка. Художественное конструирование и дизайн. «Видит терем расписной»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/02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Иллюстрирование. «Создаём декорации»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«Великие полководцы России»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«Красота в умелых руках»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«Самая любимая»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E30A69" w:rsidRDefault="00F65AEC" w:rsidP="003E0D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22/03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 «Подарок маме – открытка»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E30A69" w:rsidRDefault="00F65AEC" w:rsidP="003E0D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rPr>
          <w:trHeight w:val="562"/>
        </w:trPr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Иллюстрирование. «Забота человека о животных»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AEC" w:rsidRPr="00E30A69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10348" w:type="dxa"/>
            <w:gridSpan w:val="7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Пусть всегда будет солнце (</w:t>
            </w:r>
            <w:r w:rsidRPr="00E849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A86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на тему «Полёт на другую планету»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«Головной набор русской красавицы»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с натуры. «Весенняя веточка»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03/05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Иллюстрирование. «Рисуем  сказки Пушкина»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/05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на тему «Праздничный салют»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/05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на тему «Красота моря»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3E0D0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  <w:r w:rsidRPr="00A86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/05</w:t>
            </w: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AEC" w:rsidRPr="00A86A52" w:rsidTr="00D61020"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gridSpan w:val="3"/>
          </w:tcPr>
          <w:p w:rsidR="00F65AEC" w:rsidRPr="00A86A52" w:rsidRDefault="00F65AEC" w:rsidP="00D610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hAnsi="Times New Roman" w:cs="Times New Roman"/>
                <w:sz w:val="24"/>
                <w:szCs w:val="24"/>
              </w:rPr>
              <w:t>Рисование с натуры, по памяти или представлению «Родная природа. Облака»</w:t>
            </w:r>
          </w:p>
        </w:tc>
        <w:tc>
          <w:tcPr>
            <w:tcW w:w="567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5AEC" w:rsidRPr="00A86A52" w:rsidRDefault="00F65AEC" w:rsidP="006D22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F65AEC" w:rsidRPr="00A86A52" w:rsidRDefault="00F65AEC" w:rsidP="00D6102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4695" w:rsidRPr="00A86A52" w:rsidRDefault="00554695" w:rsidP="00E849BF">
      <w:pPr>
        <w:tabs>
          <w:tab w:val="left" w:pos="140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54695" w:rsidRPr="00A86A52" w:rsidSect="00942D11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7CE7CC"/>
    <w:lvl w:ilvl="0">
      <w:numFmt w:val="bullet"/>
      <w:lvlText w:val="*"/>
      <w:lvlJc w:val="left"/>
    </w:lvl>
  </w:abstractNum>
  <w:abstractNum w:abstractNumId="1">
    <w:nsid w:val="00E44FE3"/>
    <w:multiLevelType w:val="hybridMultilevel"/>
    <w:tmpl w:val="E6DA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D6B90"/>
    <w:multiLevelType w:val="multilevel"/>
    <w:tmpl w:val="A9209C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36BDD"/>
    <w:multiLevelType w:val="hybridMultilevel"/>
    <w:tmpl w:val="2F4854DC"/>
    <w:lvl w:ilvl="0" w:tplc="D206E97A">
      <w:start w:val="1"/>
      <w:numFmt w:val="decimal"/>
      <w:lvlText w:val="%1."/>
      <w:lvlJc w:val="left"/>
      <w:pPr>
        <w:ind w:left="927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CD02F5"/>
    <w:multiLevelType w:val="hybridMultilevel"/>
    <w:tmpl w:val="231EB60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6B07"/>
    <w:rsid w:val="000C661C"/>
    <w:rsid w:val="000F6E0F"/>
    <w:rsid w:val="00116328"/>
    <w:rsid w:val="00133F8A"/>
    <w:rsid w:val="00137ECF"/>
    <w:rsid w:val="00243550"/>
    <w:rsid w:val="00246DD9"/>
    <w:rsid w:val="0026461A"/>
    <w:rsid w:val="002731BD"/>
    <w:rsid w:val="002924C0"/>
    <w:rsid w:val="002C070B"/>
    <w:rsid w:val="002F1971"/>
    <w:rsid w:val="00371B53"/>
    <w:rsid w:val="0038114D"/>
    <w:rsid w:val="003A74DB"/>
    <w:rsid w:val="004614F4"/>
    <w:rsid w:val="004A289D"/>
    <w:rsid w:val="004A7CFE"/>
    <w:rsid w:val="004F70AD"/>
    <w:rsid w:val="00526EE3"/>
    <w:rsid w:val="00554695"/>
    <w:rsid w:val="00582529"/>
    <w:rsid w:val="0059065F"/>
    <w:rsid w:val="005C3945"/>
    <w:rsid w:val="005C6BC2"/>
    <w:rsid w:val="00616F8E"/>
    <w:rsid w:val="00641273"/>
    <w:rsid w:val="006B4273"/>
    <w:rsid w:val="006D67A9"/>
    <w:rsid w:val="0072541D"/>
    <w:rsid w:val="007514CD"/>
    <w:rsid w:val="007618A6"/>
    <w:rsid w:val="0082439E"/>
    <w:rsid w:val="00877D51"/>
    <w:rsid w:val="00881887"/>
    <w:rsid w:val="008C116C"/>
    <w:rsid w:val="008D3F9C"/>
    <w:rsid w:val="008E5F5C"/>
    <w:rsid w:val="00901539"/>
    <w:rsid w:val="00932D61"/>
    <w:rsid w:val="00942D11"/>
    <w:rsid w:val="009929C6"/>
    <w:rsid w:val="009A1D76"/>
    <w:rsid w:val="009D430C"/>
    <w:rsid w:val="00A844EB"/>
    <w:rsid w:val="00A976C8"/>
    <w:rsid w:val="00AE4D6E"/>
    <w:rsid w:val="00B23646"/>
    <w:rsid w:val="00B60D13"/>
    <w:rsid w:val="00B87D01"/>
    <w:rsid w:val="00BA0026"/>
    <w:rsid w:val="00BA063C"/>
    <w:rsid w:val="00BA1CCB"/>
    <w:rsid w:val="00BD2136"/>
    <w:rsid w:val="00BF34D4"/>
    <w:rsid w:val="00C331BC"/>
    <w:rsid w:val="00C53E52"/>
    <w:rsid w:val="00D0173A"/>
    <w:rsid w:val="00D11E04"/>
    <w:rsid w:val="00D26B07"/>
    <w:rsid w:val="00D400FE"/>
    <w:rsid w:val="00D65C4E"/>
    <w:rsid w:val="00DB6FD0"/>
    <w:rsid w:val="00E30A69"/>
    <w:rsid w:val="00E44C7C"/>
    <w:rsid w:val="00E849BF"/>
    <w:rsid w:val="00EA3B4E"/>
    <w:rsid w:val="00F65AEC"/>
    <w:rsid w:val="00FB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3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11E04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D11E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semiHidden/>
    <w:unhideWhenUsed/>
    <w:rsid w:val="00D11E04"/>
    <w:pPr>
      <w:spacing w:before="43" w:after="43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F197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uiPriority w:val="22"/>
    <w:qFormat/>
    <w:rsid w:val="002F1971"/>
    <w:rPr>
      <w:b/>
      <w:bCs/>
    </w:rPr>
  </w:style>
  <w:style w:type="character" w:styleId="a7">
    <w:name w:val="Emphasis"/>
    <w:basedOn w:val="a0"/>
    <w:qFormat/>
    <w:rsid w:val="005906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40</cp:revision>
  <cp:lastPrinted>2013-10-30T16:15:00Z</cp:lastPrinted>
  <dcterms:created xsi:type="dcterms:W3CDTF">2012-05-29T14:09:00Z</dcterms:created>
  <dcterms:modified xsi:type="dcterms:W3CDTF">2013-11-10T11:35:00Z</dcterms:modified>
</cp:coreProperties>
</file>