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05D" w:rsidRPr="00EE305D" w:rsidRDefault="00A3274E" w:rsidP="00EE305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EE305D">
        <w:rPr>
          <w:rFonts w:ascii="Times New Roman" w:eastAsia="Times New Roman" w:hAnsi="Times New Roman" w:cs="Times New Roman"/>
          <w:b/>
          <w:bCs/>
          <w:sz w:val="36"/>
          <w:szCs w:val="36"/>
          <w:lang w:eastAsia="ru-RU"/>
        </w:rPr>
        <w:fldChar w:fldCharType="begin"/>
      </w:r>
      <w:r w:rsidR="00EE305D" w:rsidRPr="00EE305D">
        <w:rPr>
          <w:rFonts w:ascii="Times New Roman" w:eastAsia="Times New Roman" w:hAnsi="Times New Roman" w:cs="Times New Roman"/>
          <w:b/>
          <w:bCs/>
          <w:sz w:val="36"/>
          <w:szCs w:val="36"/>
          <w:lang w:eastAsia="ru-RU"/>
        </w:rPr>
        <w:instrText xml:space="preserve"> HYPERLINK "http://bitterlikh.com/kompyuter-i-zdorove/139-sovety-dlya-roditelej-po-opredeleniyu-vrednosti-kompyuternoj-igry.html" </w:instrText>
      </w:r>
      <w:r w:rsidRPr="00EE305D">
        <w:rPr>
          <w:rFonts w:ascii="Times New Roman" w:eastAsia="Times New Roman" w:hAnsi="Times New Roman" w:cs="Times New Roman"/>
          <w:b/>
          <w:bCs/>
          <w:sz w:val="36"/>
          <w:szCs w:val="36"/>
          <w:lang w:eastAsia="ru-RU"/>
        </w:rPr>
        <w:fldChar w:fldCharType="separate"/>
      </w:r>
      <w:r w:rsidR="00EE305D" w:rsidRPr="00EE305D">
        <w:rPr>
          <w:rFonts w:ascii="Times New Roman" w:eastAsia="Times New Roman" w:hAnsi="Times New Roman" w:cs="Times New Roman"/>
          <w:b/>
          <w:bCs/>
          <w:color w:val="0000FF"/>
          <w:sz w:val="36"/>
          <w:szCs w:val="36"/>
          <w:u w:val="single"/>
          <w:lang w:eastAsia="ru-RU"/>
        </w:rPr>
        <w:t>Советы для родителей по определению вредности компьютерной игры</w:t>
      </w:r>
      <w:r w:rsidRPr="00EE305D">
        <w:rPr>
          <w:rFonts w:ascii="Times New Roman" w:eastAsia="Times New Roman" w:hAnsi="Times New Roman" w:cs="Times New Roman"/>
          <w:b/>
          <w:bCs/>
          <w:sz w:val="36"/>
          <w:szCs w:val="36"/>
          <w:lang w:eastAsia="ru-RU"/>
        </w:rPr>
        <w:fldChar w:fldCharType="end"/>
      </w:r>
      <w:r w:rsidR="00EE305D" w:rsidRPr="00EE305D">
        <w:rPr>
          <w:rFonts w:ascii="Times New Roman" w:eastAsia="Times New Roman" w:hAnsi="Times New Roman" w:cs="Times New Roman"/>
          <w:b/>
          <w:bCs/>
          <w:sz w:val="36"/>
          <w:szCs w:val="36"/>
          <w:lang w:eastAsia="ru-RU"/>
        </w:rPr>
        <w:t xml:space="preserve"> </w:t>
      </w:r>
    </w:p>
    <w:p w:rsidR="00EE305D" w:rsidRPr="00EE305D" w:rsidRDefault="00A3274E" w:rsidP="00EE305D">
      <w:p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00EE305D" w:rsidRPr="00EE305D">
          <w:rPr>
            <w:rFonts w:ascii="Times New Roman" w:eastAsia="Times New Roman" w:hAnsi="Times New Roman" w:cs="Times New Roman"/>
            <w:color w:val="0000FF"/>
            <w:sz w:val="24"/>
            <w:szCs w:val="24"/>
            <w:u w:val="single"/>
            <w:lang w:eastAsia="ru-RU"/>
          </w:rPr>
          <w:t>http://ecitizen.nnov.ru/likbez/tretiiuroven/vozrasnay-sertifikaziy</w:t>
        </w:r>
      </w:hyperlink>
    </w:p>
    <w:tbl>
      <w:tblPr>
        <w:tblW w:w="5276" w:type="pct"/>
        <w:tblCellSpacing w:w="15" w:type="dxa"/>
        <w:tblInd w:w="-522" w:type="dxa"/>
        <w:tblCellMar>
          <w:left w:w="0" w:type="dxa"/>
          <w:right w:w="0" w:type="dxa"/>
        </w:tblCellMar>
        <w:tblLook w:val="04A0"/>
      </w:tblPr>
      <w:tblGrid>
        <w:gridCol w:w="9967"/>
      </w:tblGrid>
      <w:tr w:rsidR="00EE305D" w:rsidRPr="00EE305D" w:rsidTr="007970E9">
        <w:trPr>
          <w:tblCellSpacing w:w="15" w:type="dxa"/>
        </w:trPr>
        <w:tc>
          <w:tcPr>
            <w:tcW w:w="4970" w:type="pct"/>
            <w:tcMar>
              <w:top w:w="15" w:type="dxa"/>
              <w:left w:w="15" w:type="dxa"/>
              <w:bottom w:w="15" w:type="dxa"/>
              <w:right w:w="15" w:type="dxa"/>
            </w:tcMar>
            <w:vAlign w:val="center"/>
            <w:hideMark/>
          </w:tcPr>
          <w:p w:rsidR="00EE305D" w:rsidRPr="00EE305D" w:rsidRDefault="00EE305D" w:rsidP="00EE305D">
            <w:pPr>
              <w:spacing w:before="100" w:beforeAutospacing="1" w:after="100" w:afterAutospacing="1" w:line="240" w:lineRule="auto"/>
              <w:rPr>
                <w:rFonts w:ascii="Times New Roman" w:eastAsia="Times New Roman" w:hAnsi="Times New Roman" w:cs="Times New Roman"/>
                <w:sz w:val="24"/>
                <w:szCs w:val="24"/>
                <w:lang w:eastAsia="ru-RU"/>
              </w:rPr>
            </w:pPr>
            <w:r w:rsidRPr="00EE305D">
              <w:rPr>
                <w:rFonts w:ascii="Times New Roman" w:eastAsia="Times New Roman" w:hAnsi="Times New Roman" w:cs="Times New Roman"/>
                <w:b/>
                <w:bCs/>
                <w:sz w:val="24"/>
                <w:szCs w:val="24"/>
                <w:lang w:eastAsia="ru-RU"/>
              </w:rPr>
              <w:t xml:space="preserve">Возрастная сертификация </w:t>
            </w:r>
            <w:proofErr w:type="spellStart"/>
            <w:r w:rsidRPr="00EE305D">
              <w:rPr>
                <w:rFonts w:ascii="Times New Roman" w:eastAsia="Times New Roman" w:hAnsi="Times New Roman" w:cs="Times New Roman"/>
                <w:b/>
                <w:bCs/>
                <w:sz w:val="24"/>
                <w:szCs w:val="24"/>
                <w:lang w:eastAsia="ru-RU"/>
              </w:rPr>
              <w:t>мультимедийной</w:t>
            </w:r>
            <w:proofErr w:type="spellEnd"/>
            <w:r w:rsidRPr="00EE305D">
              <w:rPr>
                <w:rFonts w:ascii="Times New Roman" w:eastAsia="Times New Roman" w:hAnsi="Times New Roman" w:cs="Times New Roman"/>
                <w:b/>
                <w:bCs/>
                <w:sz w:val="24"/>
                <w:szCs w:val="24"/>
                <w:lang w:eastAsia="ru-RU"/>
              </w:rPr>
              <w:t xml:space="preserve"> продукции и компьютерных игр </w:t>
            </w:r>
          </w:p>
        </w:tc>
      </w:tr>
      <w:tr w:rsidR="00EE305D" w:rsidRPr="00EE305D" w:rsidTr="007970E9">
        <w:trPr>
          <w:tblCellSpacing w:w="15" w:type="dxa"/>
        </w:trPr>
        <w:tc>
          <w:tcPr>
            <w:tcW w:w="4970" w:type="pct"/>
            <w:tcMar>
              <w:top w:w="15" w:type="dxa"/>
              <w:left w:w="15" w:type="dxa"/>
              <w:bottom w:w="15" w:type="dxa"/>
              <w:right w:w="15" w:type="dxa"/>
            </w:tcMar>
            <w:hideMark/>
          </w:tcPr>
          <w:p w:rsidR="00EE305D" w:rsidRPr="00EE305D" w:rsidRDefault="00EE305D" w:rsidP="00EE30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05D">
              <w:rPr>
                <w:rFonts w:ascii="Times New Roman" w:eastAsia="Times New Roman" w:hAnsi="Times New Roman" w:cs="Times New Roman"/>
                <w:b/>
                <w:bCs/>
                <w:sz w:val="24"/>
                <w:szCs w:val="24"/>
                <w:lang w:eastAsia="ru-RU"/>
              </w:rPr>
              <w:t>Международный опыт</w:t>
            </w:r>
          </w:p>
          <w:p w:rsidR="00EE305D" w:rsidRPr="00EE305D" w:rsidRDefault="00EE305D" w:rsidP="00EE30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05D">
              <w:rPr>
                <w:rFonts w:ascii="Times New Roman" w:eastAsia="Times New Roman" w:hAnsi="Times New Roman" w:cs="Times New Roman"/>
                <w:sz w:val="24"/>
                <w:szCs w:val="24"/>
                <w:lang w:eastAsia="ru-RU"/>
              </w:rPr>
              <w:t>Невозможно решить проблему компьютерных игр простым запретом. Как и любое изобретение, компьютерная игра может быть благом, а может – злом. Один из отечественных компьютерных экспертов пишет: «[Игры] … не обладают ни признаком вредности, ни признаком полезности, точно так же как и любой другой предмет. Ведь ножом можно отрезать лимон, а можно и зарезать старушку». Для того</w:t>
            </w:r>
            <w:proofErr w:type="gramStart"/>
            <w:r w:rsidRPr="00EE305D">
              <w:rPr>
                <w:rFonts w:ascii="Times New Roman" w:eastAsia="Times New Roman" w:hAnsi="Times New Roman" w:cs="Times New Roman"/>
                <w:sz w:val="24"/>
                <w:szCs w:val="24"/>
                <w:lang w:eastAsia="ru-RU"/>
              </w:rPr>
              <w:t>,</w:t>
            </w:r>
            <w:proofErr w:type="gramEnd"/>
            <w:r w:rsidRPr="00EE305D">
              <w:rPr>
                <w:rFonts w:ascii="Times New Roman" w:eastAsia="Times New Roman" w:hAnsi="Times New Roman" w:cs="Times New Roman"/>
                <w:sz w:val="24"/>
                <w:szCs w:val="24"/>
                <w:lang w:eastAsia="ru-RU"/>
              </w:rPr>
              <w:t xml:space="preserve"> чтобы нейтрализовать негативные последствия, необходимо взять эту сферу под разумный и взвешенный контроль.</w:t>
            </w:r>
          </w:p>
          <w:p w:rsidR="00EE305D" w:rsidRPr="00EE305D" w:rsidRDefault="00EE305D" w:rsidP="00EE30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05D">
              <w:rPr>
                <w:rFonts w:ascii="Times New Roman" w:eastAsia="Times New Roman" w:hAnsi="Times New Roman" w:cs="Times New Roman"/>
                <w:sz w:val="24"/>
                <w:szCs w:val="24"/>
                <w:lang w:eastAsia="ru-RU"/>
              </w:rPr>
              <w:t>Существует разветвленная система лицензий, сертификатов и таможенных барьеров для самых разных товаров. Компьютерные игры – не исключение. В основе системы сертификации игр лежит метод анализа содержания. Эксперты просматривают компьютерные игры и определяют общую возрастную категорию игры. Продажа или прокат игры лицу, не достигшему соответствующего возраста, является преступлением, преследующимся уголовным кодексом. Что же касается пользователей (в данном случае – детей), то родители должны сами решать, позволять ли в нее играть, руководствуясь возрастной рекомендацией, напечатанной на упаковке.</w:t>
            </w:r>
          </w:p>
          <w:p w:rsidR="00EE305D" w:rsidRPr="00EE305D" w:rsidRDefault="00EE305D" w:rsidP="00EE30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05D">
              <w:rPr>
                <w:rFonts w:ascii="Times New Roman" w:eastAsia="Times New Roman" w:hAnsi="Times New Roman" w:cs="Times New Roman"/>
                <w:sz w:val="24"/>
                <w:szCs w:val="24"/>
                <w:lang w:eastAsia="ru-RU"/>
              </w:rPr>
              <w:t xml:space="preserve">На сегодняшний момент в мире существуют несколько общепризнанных систем возрастного категорирования компьютерных игр: </w:t>
            </w:r>
            <w:proofErr w:type="gramStart"/>
            <w:r w:rsidRPr="00EE305D">
              <w:rPr>
                <w:rFonts w:ascii="Times New Roman" w:eastAsia="Times New Roman" w:hAnsi="Times New Roman" w:cs="Times New Roman"/>
                <w:sz w:val="24"/>
                <w:szCs w:val="24"/>
                <w:lang w:eastAsia="ru-RU"/>
              </w:rPr>
              <w:t>европейская</w:t>
            </w:r>
            <w:proofErr w:type="gram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Pan</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European</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Game</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Information</w:t>
            </w:r>
            <w:proofErr w:type="spellEnd"/>
            <w:r w:rsidRPr="00EE305D">
              <w:rPr>
                <w:rFonts w:ascii="Times New Roman" w:eastAsia="Times New Roman" w:hAnsi="Times New Roman" w:cs="Times New Roman"/>
                <w:sz w:val="24"/>
                <w:szCs w:val="24"/>
                <w:lang w:eastAsia="ru-RU"/>
              </w:rPr>
              <w:t xml:space="preserve"> - PEGI); американская (</w:t>
            </w:r>
            <w:proofErr w:type="spellStart"/>
            <w:r w:rsidRPr="00EE305D">
              <w:rPr>
                <w:rFonts w:ascii="Times New Roman" w:eastAsia="Times New Roman" w:hAnsi="Times New Roman" w:cs="Times New Roman"/>
                <w:sz w:val="24"/>
                <w:szCs w:val="24"/>
                <w:lang w:eastAsia="ru-RU"/>
              </w:rPr>
              <w:t>Entertainment</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Software</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Rating</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Board</w:t>
            </w:r>
            <w:proofErr w:type="spellEnd"/>
            <w:r w:rsidRPr="00EE305D">
              <w:rPr>
                <w:rFonts w:ascii="Times New Roman" w:eastAsia="Times New Roman" w:hAnsi="Times New Roman" w:cs="Times New Roman"/>
                <w:sz w:val="24"/>
                <w:szCs w:val="24"/>
                <w:lang w:eastAsia="ru-RU"/>
              </w:rPr>
              <w:t xml:space="preserve"> - ESRB, действует в США и Канаде); японская (</w:t>
            </w:r>
            <w:proofErr w:type="spellStart"/>
            <w:r w:rsidRPr="00EE305D">
              <w:rPr>
                <w:rFonts w:ascii="Times New Roman" w:eastAsia="Times New Roman" w:hAnsi="Times New Roman" w:cs="Times New Roman"/>
                <w:sz w:val="24"/>
                <w:szCs w:val="24"/>
                <w:lang w:eastAsia="ru-RU"/>
              </w:rPr>
              <w:t>Computer</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Entertainment</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Rating</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Organization</w:t>
            </w:r>
            <w:proofErr w:type="spellEnd"/>
            <w:r w:rsidRPr="00EE305D">
              <w:rPr>
                <w:rFonts w:ascii="Times New Roman" w:eastAsia="Times New Roman" w:hAnsi="Times New Roman" w:cs="Times New Roman"/>
                <w:sz w:val="24"/>
                <w:szCs w:val="24"/>
                <w:lang w:eastAsia="ru-RU"/>
              </w:rPr>
              <w:t xml:space="preserve"> - CERO). В Австралии существует OFLC (</w:t>
            </w:r>
            <w:proofErr w:type="spellStart"/>
            <w:r w:rsidRPr="00EE305D">
              <w:rPr>
                <w:rFonts w:ascii="Times New Roman" w:eastAsia="Times New Roman" w:hAnsi="Times New Roman" w:cs="Times New Roman"/>
                <w:sz w:val="24"/>
                <w:szCs w:val="24"/>
                <w:lang w:eastAsia="ru-RU"/>
              </w:rPr>
              <w:t>Office</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of</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Film</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and</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Literature</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Classification</w:t>
            </w:r>
            <w:proofErr w:type="spellEnd"/>
            <w:r w:rsidRPr="00EE305D">
              <w:rPr>
                <w:rFonts w:ascii="Times New Roman" w:eastAsia="Times New Roman" w:hAnsi="Times New Roman" w:cs="Times New Roman"/>
                <w:sz w:val="24"/>
                <w:szCs w:val="24"/>
                <w:lang w:eastAsia="ru-RU"/>
              </w:rPr>
              <w:t>), которая прослыла одним из самых жестких и непримиримых цензоров. Организация с аналогичным названием есть и в Новой Зеландии.</w:t>
            </w:r>
          </w:p>
          <w:p w:rsidR="00EE305D" w:rsidRPr="00EE305D" w:rsidRDefault="00EE305D" w:rsidP="00EE30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05D">
              <w:rPr>
                <w:rFonts w:ascii="Times New Roman" w:eastAsia="Times New Roman" w:hAnsi="Times New Roman" w:cs="Times New Roman"/>
                <w:sz w:val="24"/>
                <w:szCs w:val="24"/>
                <w:lang w:eastAsia="ru-RU"/>
              </w:rPr>
              <w:t xml:space="preserve">Особое внимание на сертификацию компьютерных игр администрацию США заставила обратить их связь с проблемой подросткового насилия. Социологи подсчитали, что типичный американский подросток к 18 годам видит около 200000 актов насилия и 40000 убийств. Причем не только с экранов телевизора и кинотеатров, но </w:t>
            </w:r>
            <w:proofErr w:type="gramStart"/>
            <w:r w:rsidRPr="00EE305D">
              <w:rPr>
                <w:rFonts w:ascii="Times New Roman" w:eastAsia="Times New Roman" w:hAnsi="Times New Roman" w:cs="Times New Roman"/>
                <w:sz w:val="24"/>
                <w:szCs w:val="24"/>
                <w:lang w:eastAsia="ru-RU"/>
              </w:rPr>
              <w:t>в не</w:t>
            </w:r>
            <w:proofErr w:type="gramEnd"/>
            <w:r w:rsidRPr="00EE305D">
              <w:rPr>
                <w:rFonts w:ascii="Times New Roman" w:eastAsia="Times New Roman" w:hAnsi="Times New Roman" w:cs="Times New Roman"/>
                <w:sz w:val="24"/>
                <w:szCs w:val="24"/>
                <w:lang w:eastAsia="ru-RU"/>
              </w:rPr>
              <w:t xml:space="preserve"> меньшей степени – с монитора компьютера. В целом, соглашаясь с тем, что компьютерные игры стали пропагандой насилия, администрация США не осуждает и не поддерживает производителей компьютерных игр. Администрация лишь способствует развитию более эффективных средств управления доступом к информации и предлагает родителям самостоятельно совершать выбор.</w:t>
            </w:r>
          </w:p>
          <w:p w:rsidR="00EE305D" w:rsidRPr="00EE305D" w:rsidRDefault="00EE305D" w:rsidP="00EE305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EE305D">
              <w:rPr>
                <w:rFonts w:ascii="Times New Roman" w:eastAsia="Times New Roman" w:hAnsi="Times New Roman" w:cs="Times New Roman"/>
                <w:sz w:val="24"/>
                <w:szCs w:val="24"/>
                <w:lang w:eastAsia="ru-RU"/>
              </w:rPr>
              <w:t>Entertainment</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Software</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Rating</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Board</w:t>
            </w:r>
            <w:proofErr w:type="spellEnd"/>
            <w:r w:rsidRPr="00EE305D">
              <w:rPr>
                <w:rFonts w:ascii="Times New Roman" w:eastAsia="Times New Roman" w:hAnsi="Times New Roman" w:cs="Times New Roman"/>
                <w:sz w:val="24"/>
                <w:szCs w:val="24"/>
                <w:lang w:eastAsia="ru-RU"/>
              </w:rPr>
              <w:t xml:space="preserve"> (ESRB) — негосударственная организация, основное направление деятельности которой состоит в принятии и определение рейтингов для компьютерных и видеоигр (и другого развлекательного программного обеспечения) в США и Канаде. Она была создана в 1994 году. К началу 2003 года рейтинги ESRB получили более 8000 продуктов от 350-ти издателей.</w:t>
            </w:r>
          </w:p>
          <w:p w:rsidR="00EE305D" w:rsidRPr="00EE305D" w:rsidRDefault="00EE305D" w:rsidP="00EE30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05D">
              <w:rPr>
                <w:rFonts w:ascii="Times New Roman" w:eastAsia="Times New Roman" w:hAnsi="Times New Roman" w:cs="Times New Roman"/>
                <w:sz w:val="24"/>
                <w:szCs w:val="24"/>
                <w:lang w:eastAsia="ru-RU"/>
              </w:rPr>
              <w:t>Рейтинг игр ESRB основан на их содержании (аналогично рейтинговым системам кинофильмов). Рейтинг игры напечатан на упаковке, содержится в её рекламе и указан на сайте игры. Большинство игровых издатель</w:t>
            </w:r>
            <w:proofErr w:type="gramStart"/>
            <w:r w:rsidRPr="00EE305D">
              <w:rPr>
                <w:rFonts w:ascii="Times New Roman" w:eastAsia="Times New Roman" w:hAnsi="Times New Roman" w:cs="Times New Roman"/>
                <w:sz w:val="24"/>
                <w:szCs w:val="24"/>
                <w:lang w:eastAsia="ru-RU"/>
              </w:rPr>
              <w:t>ств в СШ</w:t>
            </w:r>
            <w:proofErr w:type="gramEnd"/>
            <w:r w:rsidRPr="00EE305D">
              <w:rPr>
                <w:rFonts w:ascii="Times New Roman" w:eastAsia="Times New Roman" w:hAnsi="Times New Roman" w:cs="Times New Roman"/>
                <w:sz w:val="24"/>
                <w:szCs w:val="24"/>
                <w:lang w:eastAsia="ru-RU"/>
              </w:rPr>
              <w:t>А пользуются рейтинговой системой ESRB.</w:t>
            </w:r>
          </w:p>
          <w:p w:rsidR="00EE305D" w:rsidRPr="00EE305D" w:rsidRDefault="00EE305D" w:rsidP="00EE30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05D">
              <w:rPr>
                <w:rFonts w:ascii="Times New Roman" w:eastAsia="Times New Roman" w:hAnsi="Times New Roman" w:cs="Times New Roman"/>
                <w:sz w:val="24"/>
                <w:szCs w:val="24"/>
                <w:lang w:eastAsia="ru-RU"/>
              </w:rPr>
              <w:lastRenderedPageBreak/>
              <w:t>Рейтинг представляет собой специальный значок-маркировку и краткое описание содержания. Знак рейтинга обычно располагается в нижнем углу на лицевой стороне упаковки и определяет наиболее подходящую возрастную категорию для игры. Описание содержимого располагается на обратной стороне коробки и перечисляет некоторые элементы содержания игры.</w:t>
            </w:r>
          </w:p>
          <w:p w:rsidR="00EE305D" w:rsidRPr="00EE305D" w:rsidRDefault="00EE305D" w:rsidP="00EE30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05D">
              <w:rPr>
                <w:rFonts w:ascii="Times New Roman" w:eastAsia="Times New Roman" w:hAnsi="Times New Roman" w:cs="Times New Roman"/>
                <w:b/>
                <w:bCs/>
                <w:sz w:val="24"/>
                <w:szCs w:val="24"/>
                <w:lang w:eastAsia="ru-RU"/>
              </w:rPr>
              <w:t>Эксперты ESRB дают такие маркировки-рекомендации:</w:t>
            </w:r>
          </w:p>
          <w:p w:rsidR="00EE305D" w:rsidRPr="00EE305D" w:rsidRDefault="00EE305D" w:rsidP="00EE305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6391275" cy="6219825"/>
                  <wp:effectExtent l="19050" t="0" r="9525" b="0"/>
                  <wp:docPr id="1" name="Рисунок 1" descr="http://bitterlikh.com/images/Computerizdorovie/%20%2020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tterlikh.com/images/Computerizdorovie/%20%20202%20.jpg"/>
                          <pic:cNvPicPr>
                            <a:picLocks noChangeAspect="1" noChangeArrowheads="1"/>
                          </pic:cNvPicPr>
                        </pic:nvPicPr>
                        <pic:blipFill>
                          <a:blip r:embed="rId8" cstate="print"/>
                          <a:srcRect/>
                          <a:stretch>
                            <a:fillRect/>
                          </a:stretch>
                        </pic:blipFill>
                        <pic:spPr bwMode="auto">
                          <a:xfrm>
                            <a:off x="0" y="0"/>
                            <a:ext cx="6391275" cy="6219825"/>
                          </a:xfrm>
                          <a:prstGeom prst="rect">
                            <a:avLst/>
                          </a:prstGeom>
                          <a:noFill/>
                          <a:ln w="9525">
                            <a:noFill/>
                            <a:miter lim="800000"/>
                            <a:headEnd/>
                            <a:tailEnd/>
                          </a:ln>
                        </pic:spPr>
                      </pic:pic>
                    </a:graphicData>
                  </a:graphic>
                </wp:inline>
              </w:drawing>
            </w:r>
          </w:p>
          <w:p w:rsidR="00EE305D" w:rsidRPr="00EE305D" w:rsidRDefault="00EE305D" w:rsidP="00EE30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05D">
              <w:rPr>
                <w:rFonts w:ascii="Times New Roman" w:eastAsia="Times New Roman" w:hAnsi="Times New Roman" w:cs="Times New Roman"/>
                <w:b/>
                <w:bCs/>
                <w:sz w:val="24"/>
                <w:szCs w:val="24"/>
                <w:lang w:eastAsia="ru-RU"/>
              </w:rPr>
              <w:t>Европейский опыт</w:t>
            </w:r>
          </w:p>
          <w:p w:rsidR="00EE305D" w:rsidRPr="00EE305D" w:rsidRDefault="00EE305D" w:rsidP="00EE30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05D">
              <w:rPr>
                <w:rFonts w:ascii="Times New Roman" w:eastAsia="Times New Roman" w:hAnsi="Times New Roman" w:cs="Times New Roman"/>
                <w:sz w:val="24"/>
                <w:szCs w:val="24"/>
                <w:lang w:eastAsia="ru-RU"/>
              </w:rPr>
              <w:t>В Европе аналогом ESRB выступает PEGI (</w:t>
            </w:r>
            <w:proofErr w:type="spellStart"/>
            <w:r w:rsidRPr="00EE305D">
              <w:rPr>
                <w:rFonts w:ascii="Times New Roman" w:eastAsia="Times New Roman" w:hAnsi="Times New Roman" w:cs="Times New Roman"/>
                <w:sz w:val="24"/>
                <w:szCs w:val="24"/>
                <w:lang w:eastAsia="ru-RU"/>
              </w:rPr>
              <w:t>Pan-European</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Game</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Information</w:t>
            </w:r>
            <w:proofErr w:type="spellEnd"/>
            <w:r w:rsidRPr="00EE305D">
              <w:rPr>
                <w:rFonts w:ascii="Times New Roman" w:eastAsia="Times New Roman" w:hAnsi="Times New Roman" w:cs="Times New Roman"/>
                <w:sz w:val="24"/>
                <w:szCs w:val="24"/>
                <w:lang w:eastAsia="ru-RU"/>
              </w:rPr>
              <w:t>).</w:t>
            </w:r>
          </w:p>
          <w:p w:rsidR="00EE305D" w:rsidRPr="00EE305D" w:rsidRDefault="00EE305D" w:rsidP="00EE305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EE305D">
              <w:rPr>
                <w:rFonts w:ascii="Times New Roman" w:eastAsia="Times New Roman" w:hAnsi="Times New Roman" w:cs="Times New Roman"/>
                <w:sz w:val="24"/>
                <w:szCs w:val="24"/>
                <w:lang w:eastAsia="ru-RU"/>
              </w:rPr>
              <w:t>Pan</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European</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Game</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Information</w:t>
            </w:r>
            <w:proofErr w:type="spellEnd"/>
            <w:r w:rsidRPr="00EE305D">
              <w:rPr>
                <w:rFonts w:ascii="Times New Roman" w:eastAsia="Times New Roman" w:hAnsi="Times New Roman" w:cs="Times New Roman"/>
                <w:sz w:val="24"/>
                <w:szCs w:val="24"/>
                <w:lang w:eastAsia="ru-RU"/>
              </w:rPr>
              <w:t xml:space="preserve"> (PEGI) — европейская рейтинговая система компьютерных и видеоигр и другого развлекательного программного обеспечения. Она была разработана Европейской федерацией интерактивного программного обеспечения (при поддержке Евросоюза) и начала свою работу в апреле 2003 года. Система используется в 30 европейских </w:t>
            </w:r>
            <w:r w:rsidRPr="00EE305D">
              <w:rPr>
                <w:rFonts w:ascii="Times New Roman" w:eastAsia="Times New Roman" w:hAnsi="Times New Roman" w:cs="Times New Roman"/>
                <w:sz w:val="24"/>
                <w:szCs w:val="24"/>
                <w:lang w:eastAsia="ru-RU"/>
              </w:rPr>
              <w:lastRenderedPageBreak/>
              <w:t>странах, хотя не является средством цензуры и не накладывает ограничений на продажи.</w:t>
            </w:r>
          </w:p>
          <w:p w:rsidR="00EE305D" w:rsidRPr="00EE305D" w:rsidRDefault="00EE305D" w:rsidP="00EE30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05D">
              <w:rPr>
                <w:rFonts w:ascii="Times New Roman" w:eastAsia="Times New Roman" w:hAnsi="Times New Roman" w:cs="Times New Roman"/>
                <w:sz w:val="24"/>
                <w:szCs w:val="24"/>
                <w:lang w:eastAsia="ru-RU"/>
              </w:rPr>
              <w:t xml:space="preserve">Использование системы PEGI не является обязательным, компания-разработчик сама принимает решение об экспертизе ее продукции для выставления рейтинга. Европейская система возрастной оценки компьютерных игр действует в следующих странах: </w:t>
            </w:r>
            <w:proofErr w:type="gramStart"/>
            <w:r w:rsidRPr="00EE305D">
              <w:rPr>
                <w:rFonts w:ascii="Times New Roman" w:eastAsia="Times New Roman" w:hAnsi="Times New Roman" w:cs="Times New Roman"/>
                <w:sz w:val="24"/>
                <w:szCs w:val="24"/>
                <w:lang w:eastAsia="ru-RU"/>
              </w:rPr>
              <w:t>Австрия, Бельгия, Великобритания, Греция, Дания, Испания, Ирландия, Италия, Люксембург, Нидерланды, Норвегия, Португалия, Финляндия, Франция, Швеция, Швейцария.</w:t>
            </w:r>
            <w:proofErr w:type="gramEnd"/>
          </w:p>
          <w:p w:rsidR="00EE305D" w:rsidRPr="00EE305D" w:rsidRDefault="00EE305D" w:rsidP="00EE30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05D">
              <w:rPr>
                <w:rFonts w:ascii="Times New Roman" w:eastAsia="Times New Roman" w:hAnsi="Times New Roman" w:cs="Times New Roman"/>
                <w:sz w:val="24"/>
                <w:szCs w:val="24"/>
                <w:lang w:eastAsia="ru-RU"/>
              </w:rPr>
              <w:t>Рейтинг игр PEGI основан на их содержании аналогично рейтинговым системам кинофильмов. Рейтинг игры напечатан на упаковке, содержится в рекламе и указан на сайте игры. Как и в США, он состоит из двух частей — оценки ограничений для компьютерной игры по возрасту и от одного до семи предупреждающих описаний игры. Также данные обозначения используются для маркировки видеопродукции и интерактивных игр (игры для игровых приставок, сотовых телефонов и так далее).</w:t>
            </w:r>
          </w:p>
          <w:p w:rsidR="00EE305D" w:rsidRPr="00EE305D" w:rsidRDefault="00EE305D" w:rsidP="00EE30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05D">
              <w:rPr>
                <w:rFonts w:ascii="Times New Roman" w:eastAsia="Times New Roman" w:hAnsi="Times New Roman" w:cs="Times New Roman"/>
                <w:b/>
                <w:bCs/>
                <w:sz w:val="24"/>
                <w:szCs w:val="24"/>
                <w:lang w:eastAsia="ru-RU"/>
              </w:rPr>
              <w:t>Возрастные группы определены экспертами PEGI так:</w:t>
            </w:r>
          </w:p>
          <w:tbl>
            <w:tblPr>
              <w:tblW w:w="0" w:type="auto"/>
              <w:tblCellSpacing w:w="75" w:type="dxa"/>
              <w:tblCellMar>
                <w:left w:w="0" w:type="dxa"/>
                <w:right w:w="0" w:type="dxa"/>
              </w:tblCellMar>
              <w:tblLook w:val="04A0"/>
            </w:tblPr>
            <w:tblGrid>
              <w:gridCol w:w="692"/>
              <w:gridCol w:w="4688"/>
            </w:tblGrid>
            <w:tr w:rsidR="00EE305D" w:rsidRPr="00EE305D">
              <w:trPr>
                <w:tblCellSpacing w:w="75" w:type="dxa"/>
              </w:trPr>
              <w:tc>
                <w:tcPr>
                  <w:tcW w:w="0" w:type="auto"/>
                  <w:tcMar>
                    <w:top w:w="15" w:type="dxa"/>
                    <w:left w:w="15" w:type="dxa"/>
                    <w:bottom w:w="15" w:type="dxa"/>
                    <w:right w:w="15" w:type="dxa"/>
                  </w:tcMar>
                  <w:vAlign w:val="center"/>
                  <w:hideMark/>
                </w:tcPr>
                <w:p w:rsidR="00EE305D" w:rsidRPr="00EE305D" w:rsidRDefault="00EE305D" w:rsidP="00EE305D">
                  <w:pPr>
                    <w:spacing w:after="0" w:line="240" w:lineRule="auto"/>
                    <w:rPr>
                      <w:rFonts w:ascii="Times New Roman" w:eastAsia="Times New Roman" w:hAnsi="Times New Roman" w:cs="Times New Roman"/>
                      <w:sz w:val="24"/>
                      <w:szCs w:val="24"/>
                      <w:lang w:eastAsia="ru-RU"/>
                    </w:rPr>
                  </w:pPr>
                  <w:r w:rsidRPr="00EE305D">
                    <w:rPr>
                      <w:rFonts w:ascii="Times New Roman" w:eastAsia="Times New Roman" w:hAnsi="Times New Roman" w:cs="Times New Roman"/>
                      <w:b/>
                      <w:bCs/>
                      <w:sz w:val="24"/>
                      <w:szCs w:val="24"/>
                      <w:lang w:eastAsia="ru-RU"/>
                    </w:rPr>
                    <w:t> 3+</w:t>
                  </w:r>
                </w:p>
              </w:tc>
              <w:tc>
                <w:tcPr>
                  <w:tcW w:w="0" w:type="auto"/>
                  <w:tcMar>
                    <w:top w:w="15" w:type="dxa"/>
                    <w:left w:w="15" w:type="dxa"/>
                    <w:bottom w:w="15" w:type="dxa"/>
                    <w:right w:w="15" w:type="dxa"/>
                  </w:tcMar>
                  <w:vAlign w:val="center"/>
                  <w:hideMark/>
                </w:tcPr>
                <w:p w:rsidR="00EE305D" w:rsidRPr="00EE305D" w:rsidRDefault="00EE305D" w:rsidP="00EE305D">
                  <w:pPr>
                    <w:spacing w:before="100" w:beforeAutospacing="1" w:after="100" w:afterAutospacing="1" w:line="240" w:lineRule="auto"/>
                    <w:rPr>
                      <w:rFonts w:ascii="Times New Roman" w:eastAsia="Times New Roman" w:hAnsi="Times New Roman" w:cs="Times New Roman"/>
                      <w:sz w:val="24"/>
                      <w:szCs w:val="24"/>
                      <w:lang w:eastAsia="ru-RU"/>
                    </w:rPr>
                  </w:pPr>
                  <w:r w:rsidRPr="00EE305D">
                    <w:rPr>
                      <w:rFonts w:ascii="Times New Roman" w:eastAsia="Times New Roman" w:hAnsi="Times New Roman" w:cs="Times New Roman"/>
                      <w:sz w:val="24"/>
                      <w:szCs w:val="24"/>
                      <w:lang w:eastAsia="ru-RU"/>
                    </w:rPr>
                    <w:t>— для детей старше 3-х лет;</w:t>
                  </w:r>
                </w:p>
              </w:tc>
            </w:tr>
            <w:tr w:rsidR="00EE305D" w:rsidRPr="00EE305D">
              <w:trPr>
                <w:tblCellSpacing w:w="75" w:type="dxa"/>
              </w:trPr>
              <w:tc>
                <w:tcPr>
                  <w:tcW w:w="0" w:type="auto"/>
                  <w:tcMar>
                    <w:top w:w="15" w:type="dxa"/>
                    <w:left w:w="15" w:type="dxa"/>
                    <w:bottom w:w="15" w:type="dxa"/>
                    <w:right w:w="15" w:type="dxa"/>
                  </w:tcMar>
                  <w:vAlign w:val="center"/>
                  <w:hideMark/>
                </w:tcPr>
                <w:p w:rsidR="00EE305D" w:rsidRPr="00EE305D" w:rsidRDefault="00EE305D" w:rsidP="00EE305D">
                  <w:pPr>
                    <w:spacing w:after="0" w:line="240" w:lineRule="auto"/>
                    <w:rPr>
                      <w:rFonts w:ascii="Times New Roman" w:eastAsia="Times New Roman" w:hAnsi="Times New Roman" w:cs="Times New Roman"/>
                      <w:sz w:val="24"/>
                      <w:szCs w:val="24"/>
                      <w:lang w:eastAsia="ru-RU"/>
                    </w:rPr>
                  </w:pPr>
                  <w:r w:rsidRPr="00EE305D">
                    <w:rPr>
                      <w:rFonts w:ascii="Times New Roman" w:eastAsia="Times New Roman" w:hAnsi="Times New Roman" w:cs="Times New Roman"/>
                      <w:b/>
                      <w:bCs/>
                      <w:sz w:val="24"/>
                      <w:szCs w:val="24"/>
                      <w:lang w:eastAsia="ru-RU"/>
                    </w:rPr>
                    <w:t> 7+</w:t>
                  </w:r>
                </w:p>
              </w:tc>
              <w:tc>
                <w:tcPr>
                  <w:tcW w:w="0" w:type="auto"/>
                  <w:tcMar>
                    <w:top w:w="15" w:type="dxa"/>
                    <w:left w:w="15" w:type="dxa"/>
                    <w:bottom w:w="15" w:type="dxa"/>
                    <w:right w:w="15" w:type="dxa"/>
                  </w:tcMar>
                  <w:vAlign w:val="center"/>
                  <w:hideMark/>
                </w:tcPr>
                <w:p w:rsidR="00EE305D" w:rsidRPr="00EE305D" w:rsidRDefault="00EE305D" w:rsidP="00EE305D">
                  <w:pPr>
                    <w:spacing w:before="100" w:beforeAutospacing="1" w:after="100" w:afterAutospacing="1" w:line="240" w:lineRule="auto"/>
                    <w:rPr>
                      <w:rFonts w:ascii="Times New Roman" w:eastAsia="Times New Roman" w:hAnsi="Times New Roman" w:cs="Times New Roman"/>
                      <w:sz w:val="24"/>
                      <w:szCs w:val="24"/>
                      <w:lang w:eastAsia="ru-RU"/>
                    </w:rPr>
                  </w:pPr>
                  <w:r w:rsidRPr="00EE305D">
                    <w:rPr>
                      <w:rFonts w:ascii="Times New Roman" w:eastAsia="Times New Roman" w:hAnsi="Times New Roman" w:cs="Times New Roman"/>
                      <w:sz w:val="24"/>
                      <w:szCs w:val="24"/>
                      <w:lang w:eastAsia="ru-RU"/>
                    </w:rPr>
                    <w:t>— для детей старше 7-ми лет;</w:t>
                  </w:r>
                </w:p>
              </w:tc>
            </w:tr>
            <w:tr w:rsidR="00EE305D" w:rsidRPr="00EE305D">
              <w:trPr>
                <w:tblCellSpacing w:w="75" w:type="dxa"/>
              </w:trPr>
              <w:tc>
                <w:tcPr>
                  <w:tcW w:w="0" w:type="auto"/>
                  <w:tcMar>
                    <w:top w:w="15" w:type="dxa"/>
                    <w:left w:w="15" w:type="dxa"/>
                    <w:bottom w:w="15" w:type="dxa"/>
                    <w:right w:w="15" w:type="dxa"/>
                  </w:tcMar>
                  <w:vAlign w:val="center"/>
                  <w:hideMark/>
                </w:tcPr>
                <w:p w:rsidR="00EE305D" w:rsidRPr="00EE305D" w:rsidRDefault="00EE305D" w:rsidP="00EE305D">
                  <w:pPr>
                    <w:spacing w:after="0" w:line="240" w:lineRule="auto"/>
                    <w:rPr>
                      <w:rFonts w:ascii="Times New Roman" w:eastAsia="Times New Roman" w:hAnsi="Times New Roman" w:cs="Times New Roman"/>
                      <w:sz w:val="24"/>
                      <w:szCs w:val="24"/>
                      <w:lang w:eastAsia="ru-RU"/>
                    </w:rPr>
                  </w:pPr>
                  <w:r w:rsidRPr="00EE305D">
                    <w:rPr>
                      <w:rFonts w:ascii="Times New Roman" w:eastAsia="Times New Roman" w:hAnsi="Times New Roman" w:cs="Times New Roman"/>
                      <w:b/>
                      <w:bCs/>
                      <w:sz w:val="24"/>
                      <w:szCs w:val="24"/>
                      <w:lang w:eastAsia="ru-RU"/>
                    </w:rPr>
                    <w:t> 11+</w:t>
                  </w:r>
                </w:p>
              </w:tc>
              <w:tc>
                <w:tcPr>
                  <w:tcW w:w="0" w:type="auto"/>
                  <w:tcMar>
                    <w:top w:w="15" w:type="dxa"/>
                    <w:left w:w="15" w:type="dxa"/>
                    <w:bottom w:w="15" w:type="dxa"/>
                    <w:right w:w="15" w:type="dxa"/>
                  </w:tcMar>
                  <w:vAlign w:val="center"/>
                  <w:hideMark/>
                </w:tcPr>
                <w:p w:rsidR="00EE305D" w:rsidRPr="00EE305D" w:rsidRDefault="00EE305D" w:rsidP="00EE305D">
                  <w:pPr>
                    <w:spacing w:before="100" w:beforeAutospacing="1" w:after="100" w:afterAutospacing="1" w:line="240" w:lineRule="auto"/>
                    <w:rPr>
                      <w:rFonts w:ascii="Times New Roman" w:eastAsia="Times New Roman" w:hAnsi="Times New Roman" w:cs="Times New Roman"/>
                      <w:sz w:val="24"/>
                      <w:szCs w:val="24"/>
                      <w:lang w:eastAsia="ru-RU"/>
                    </w:rPr>
                  </w:pPr>
                  <w:r w:rsidRPr="00EE305D">
                    <w:rPr>
                      <w:rFonts w:ascii="Times New Roman" w:eastAsia="Times New Roman" w:hAnsi="Times New Roman" w:cs="Times New Roman"/>
                      <w:sz w:val="24"/>
                      <w:szCs w:val="24"/>
                      <w:lang w:eastAsia="ru-RU"/>
                    </w:rPr>
                    <w:t>— для детей старше 11-ти лет;</w:t>
                  </w:r>
                </w:p>
              </w:tc>
            </w:tr>
            <w:tr w:rsidR="00EE305D" w:rsidRPr="00EE305D">
              <w:trPr>
                <w:tblCellSpacing w:w="75" w:type="dxa"/>
              </w:trPr>
              <w:tc>
                <w:tcPr>
                  <w:tcW w:w="0" w:type="auto"/>
                  <w:tcMar>
                    <w:top w:w="15" w:type="dxa"/>
                    <w:left w:w="15" w:type="dxa"/>
                    <w:bottom w:w="15" w:type="dxa"/>
                    <w:right w:w="15" w:type="dxa"/>
                  </w:tcMar>
                  <w:vAlign w:val="center"/>
                  <w:hideMark/>
                </w:tcPr>
                <w:p w:rsidR="00EE305D" w:rsidRPr="00EE305D" w:rsidRDefault="00EE305D" w:rsidP="00EE305D">
                  <w:pPr>
                    <w:spacing w:after="0" w:line="240" w:lineRule="auto"/>
                    <w:rPr>
                      <w:rFonts w:ascii="Times New Roman" w:eastAsia="Times New Roman" w:hAnsi="Times New Roman" w:cs="Times New Roman"/>
                      <w:sz w:val="24"/>
                      <w:szCs w:val="24"/>
                      <w:lang w:eastAsia="ru-RU"/>
                    </w:rPr>
                  </w:pPr>
                  <w:r w:rsidRPr="00EE305D">
                    <w:rPr>
                      <w:rFonts w:ascii="Times New Roman" w:eastAsia="Times New Roman" w:hAnsi="Times New Roman" w:cs="Times New Roman"/>
                      <w:b/>
                      <w:bCs/>
                      <w:sz w:val="24"/>
                      <w:szCs w:val="24"/>
                      <w:lang w:eastAsia="ru-RU"/>
                    </w:rPr>
                    <w:t> 12+</w:t>
                  </w:r>
                </w:p>
              </w:tc>
              <w:tc>
                <w:tcPr>
                  <w:tcW w:w="0" w:type="auto"/>
                  <w:tcMar>
                    <w:top w:w="15" w:type="dxa"/>
                    <w:left w:w="15" w:type="dxa"/>
                    <w:bottom w:w="15" w:type="dxa"/>
                    <w:right w:w="15" w:type="dxa"/>
                  </w:tcMar>
                  <w:vAlign w:val="center"/>
                  <w:hideMark/>
                </w:tcPr>
                <w:p w:rsidR="00EE305D" w:rsidRPr="00EE305D" w:rsidRDefault="00EE305D" w:rsidP="00EE305D">
                  <w:pPr>
                    <w:spacing w:before="100" w:beforeAutospacing="1" w:after="100" w:afterAutospacing="1" w:line="240" w:lineRule="auto"/>
                    <w:rPr>
                      <w:rFonts w:ascii="Times New Roman" w:eastAsia="Times New Roman" w:hAnsi="Times New Roman" w:cs="Times New Roman"/>
                      <w:sz w:val="24"/>
                      <w:szCs w:val="24"/>
                      <w:lang w:eastAsia="ru-RU"/>
                    </w:rPr>
                  </w:pPr>
                  <w:r w:rsidRPr="00EE305D">
                    <w:rPr>
                      <w:rFonts w:ascii="Times New Roman" w:eastAsia="Times New Roman" w:hAnsi="Times New Roman" w:cs="Times New Roman"/>
                      <w:sz w:val="24"/>
                      <w:szCs w:val="24"/>
                      <w:lang w:eastAsia="ru-RU"/>
                    </w:rPr>
                    <w:t>— для детей старше 12-ти лет;</w:t>
                  </w:r>
                </w:p>
              </w:tc>
            </w:tr>
            <w:tr w:rsidR="00EE305D" w:rsidRPr="00EE305D">
              <w:trPr>
                <w:tblCellSpacing w:w="75" w:type="dxa"/>
              </w:trPr>
              <w:tc>
                <w:tcPr>
                  <w:tcW w:w="0" w:type="auto"/>
                  <w:tcMar>
                    <w:top w:w="15" w:type="dxa"/>
                    <w:left w:w="15" w:type="dxa"/>
                    <w:bottom w:w="15" w:type="dxa"/>
                    <w:right w:w="15" w:type="dxa"/>
                  </w:tcMar>
                  <w:vAlign w:val="center"/>
                  <w:hideMark/>
                </w:tcPr>
                <w:p w:rsidR="00EE305D" w:rsidRPr="00EE305D" w:rsidRDefault="00EE305D" w:rsidP="00EE305D">
                  <w:pPr>
                    <w:spacing w:after="0" w:line="240" w:lineRule="auto"/>
                    <w:rPr>
                      <w:rFonts w:ascii="Times New Roman" w:eastAsia="Times New Roman" w:hAnsi="Times New Roman" w:cs="Times New Roman"/>
                      <w:sz w:val="24"/>
                      <w:szCs w:val="24"/>
                      <w:lang w:eastAsia="ru-RU"/>
                    </w:rPr>
                  </w:pPr>
                  <w:r w:rsidRPr="00EE305D">
                    <w:rPr>
                      <w:rFonts w:ascii="Times New Roman" w:eastAsia="Times New Roman" w:hAnsi="Times New Roman" w:cs="Times New Roman"/>
                      <w:b/>
                      <w:bCs/>
                      <w:sz w:val="24"/>
                      <w:szCs w:val="24"/>
                      <w:lang w:eastAsia="ru-RU"/>
                    </w:rPr>
                    <w:t> 16+</w:t>
                  </w:r>
                </w:p>
              </w:tc>
              <w:tc>
                <w:tcPr>
                  <w:tcW w:w="0" w:type="auto"/>
                  <w:tcMar>
                    <w:top w:w="15" w:type="dxa"/>
                    <w:left w:w="15" w:type="dxa"/>
                    <w:bottom w:w="15" w:type="dxa"/>
                    <w:right w:w="15" w:type="dxa"/>
                  </w:tcMar>
                  <w:vAlign w:val="center"/>
                  <w:hideMark/>
                </w:tcPr>
                <w:p w:rsidR="00EE305D" w:rsidRPr="00EE305D" w:rsidRDefault="00EE305D" w:rsidP="00EE305D">
                  <w:pPr>
                    <w:spacing w:before="100" w:beforeAutospacing="1" w:after="100" w:afterAutospacing="1" w:line="240" w:lineRule="auto"/>
                    <w:rPr>
                      <w:rFonts w:ascii="Times New Roman" w:eastAsia="Times New Roman" w:hAnsi="Times New Roman" w:cs="Times New Roman"/>
                      <w:sz w:val="24"/>
                      <w:szCs w:val="24"/>
                      <w:lang w:eastAsia="ru-RU"/>
                    </w:rPr>
                  </w:pPr>
                  <w:r w:rsidRPr="00EE305D">
                    <w:rPr>
                      <w:rFonts w:ascii="Times New Roman" w:eastAsia="Times New Roman" w:hAnsi="Times New Roman" w:cs="Times New Roman"/>
                      <w:sz w:val="24"/>
                      <w:szCs w:val="24"/>
                      <w:lang w:eastAsia="ru-RU"/>
                    </w:rPr>
                    <w:t>— для подростков старше 16-ти лет;</w:t>
                  </w:r>
                </w:p>
              </w:tc>
            </w:tr>
            <w:tr w:rsidR="00EE305D" w:rsidRPr="00EE305D">
              <w:trPr>
                <w:tblCellSpacing w:w="75" w:type="dxa"/>
              </w:trPr>
              <w:tc>
                <w:tcPr>
                  <w:tcW w:w="0" w:type="auto"/>
                  <w:tcMar>
                    <w:top w:w="15" w:type="dxa"/>
                    <w:left w:w="15" w:type="dxa"/>
                    <w:bottom w:w="15" w:type="dxa"/>
                    <w:right w:w="15" w:type="dxa"/>
                  </w:tcMar>
                  <w:vAlign w:val="center"/>
                  <w:hideMark/>
                </w:tcPr>
                <w:p w:rsidR="00EE305D" w:rsidRPr="00EE305D" w:rsidRDefault="00EE305D" w:rsidP="00EE305D">
                  <w:pPr>
                    <w:spacing w:after="0" w:line="240" w:lineRule="auto"/>
                    <w:rPr>
                      <w:rFonts w:ascii="Times New Roman" w:eastAsia="Times New Roman" w:hAnsi="Times New Roman" w:cs="Times New Roman"/>
                      <w:sz w:val="24"/>
                      <w:szCs w:val="24"/>
                      <w:lang w:eastAsia="ru-RU"/>
                    </w:rPr>
                  </w:pPr>
                  <w:r w:rsidRPr="00EE305D">
                    <w:rPr>
                      <w:rFonts w:ascii="Times New Roman" w:eastAsia="Times New Roman" w:hAnsi="Times New Roman" w:cs="Times New Roman"/>
                      <w:b/>
                      <w:bCs/>
                      <w:sz w:val="24"/>
                      <w:szCs w:val="24"/>
                      <w:lang w:eastAsia="ru-RU"/>
                    </w:rPr>
                    <w:t> 18+</w:t>
                  </w:r>
                </w:p>
              </w:tc>
              <w:tc>
                <w:tcPr>
                  <w:tcW w:w="0" w:type="auto"/>
                  <w:tcMar>
                    <w:top w:w="15" w:type="dxa"/>
                    <w:left w:w="15" w:type="dxa"/>
                    <w:bottom w:w="15" w:type="dxa"/>
                    <w:right w:w="15" w:type="dxa"/>
                  </w:tcMar>
                  <w:vAlign w:val="center"/>
                  <w:hideMark/>
                </w:tcPr>
                <w:p w:rsidR="00EE305D" w:rsidRPr="00EE305D" w:rsidRDefault="00EE305D" w:rsidP="00EE305D">
                  <w:pPr>
                    <w:spacing w:before="100" w:beforeAutospacing="1" w:after="100" w:afterAutospacing="1" w:line="240" w:lineRule="auto"/>
                    <w:rPr>
                      <w:rFonts w:ascii="Times New Roman" w:eastAsia="Times New Roman" w:hAnsi="Times New Roman" w:cs="Times New Roman"/>
                      <w:sz w:val="24"/>
                      <w:szCs w:val="24"/>
                      <w:lang w:eastAsia="ru-RU"/>
                    </w:rPr>
                  </w:pPr>
                  <w:r w:rsidRPr="00EE305D">
                    <w:rPr>
                      <w:rFonts w:ascii="Times New Roman" w:eastAsia="Times New Roman" w:hAnsi="Times New Roman" w:cs="Times New Roman"/>
                      <w:sz w:val="24"/>
                      <w:szCs w:val="24"/>
                      <w:lang w:eastAsia="ru-RU"/>
                    </w:rPr>
                    <w:t>— только для взрослых (старше 18-ти лет).</w:t>
                  </w:r>
                </w:p>
              </w:tc>
            </w:tr>
          </w:tbl>
          <w:p w:rsidR="00EE305D" w:rsidRPr="00EE305D" w:rsidRDefault="00EE305D" w:rsidP="00EE30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05D">
              <w:rPr>
                <w:rFonts w:ascii="Times New Roman" w:eastAsia="Times New Roman" w:hAnsi="Times New Roman" w:cs="Times New Roman"/>
                <w:b/>
                <w:bCs/>
                <w:sz w:val="24"/>
                <w:szCs w:val="24"/>
                <w:lang w:eastAsia="ru-RU"/>
              </w:rPr>
              <w:t>По содержанию компьютерные игры разбиты на следующие группы:</w:t>
            </w:r>
          </w:p>
          <w:p w:rsidR="00EE305D" w:rsidRPr="00EE305D" w:rsidRDefault="00EE305D" w:rsidP="00EE305D">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noProof/>
                <w:sz w:val="24"/>
                <w:szCs w:val="24"/>
                <w:lang w:eastAsia="ru-RU"/>
              </w:rPr>
              <w:lastRenderedPageBreak/>
              <w:drawing>
                <wp:inline distT="0" distB="0" distL="0" distR="0">
                  <wp:extent cx="6429375" cy="4210050"/>
                  <wp:effectExtent l="19050" t="0" r="9525" b="0"/>
                  <wp:docPr id="2" name="Рисунок 2" descr="http://bitterlikh.com/images/Computerizdorovie/%20%2020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terlikh.com/images/Computerizdorovie/%20%20201%20.jpg"/>
                          <pic:cNvPicPr>
                            <a:picLocks noChangeAspect="1" noChangeArrowheads="1"/>
                          </pic:cNvPicPr>
                        </pic:nvPicPr>
                        <pic:blipFill>
                          <a:blip r:embed="rId9" cstate="print"/>
                          <a:srcRect/>
                          <a:stretch>
                            <a:fillRect/>
                          </a:stretch>
                        </pic:blipFill>
                        <pic:spPr bwMode="auto">
                          <a:xfrm>
                            <a:off x="0" y="0"/>
                            <a:ext cx="6429375" cy="4210050"/>
                          </a:xfrm>
                          <a:prstGeom prst="rect">
                            <a:avLst/>
                          </a:prstGeom>
                          <a:noFill/>
                          <a:ln w="9525">
                            <a:noFill/>
                            <a:miter lim="800000"/>
                            <a:headEnd/>
                            <a:tailEnd/>
                          </a:ln>
                        </pic:spPr>
                      </pic:pic>
                    </a:graphicData>
                  </a:graphic>
                </wp:inline>
              </w:drawing>
            </w:r>
          </w:p>
          <w:p w:rsidR="00EE305D" w:rsidRPr="00EE305D" w:rsidRDefault="00EE305D" w:rsidP="00EE305D">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EE305D">
              <w:rPr>
                <w:rFonts w:ascii="Times New Roman" w:eastAsia="Times New Roman" w:hAnsi="Times New Roman" w:cs="Times New Roman"/>
                <w:sz w:val="24"/>
                <w:szCs w:val="24"/>
                <w:lang w:eastAsia="ru-RU"/>
              </w:rPr>
              <w:t>В Великобритании действует и своя рейтинговая система — BBFC (</w:t>
            </w:r>
            <w:proofErr w:type="spellStart"/>
            <w:r w:rsidRPr="00EE305D">
              <w:rPr>
                <w:rFonts w:ascii="Times New Roman" w:eastAsia="Times New Roman" w:hAnsi="Times New Roman" w:cs="Times New Roman"/>
                <w:sz w:val="24"/>
                <w:szCs w:val="24"/>
                <w:lang w:eastAsia="ru-RU"/>
              </w:rPr>
              <w:t>British</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Board</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of</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Film</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Classification</w:t>
            </w:r>
            <w:proofErr w:type="spellEnd"/>
            <w:r w:rsidRPr="00EE305D">
              <w:rPr>
                <w:rFonts w:ascii="Times New Roman" w:eastAsia="Times New Roman" w:hAnsi="Times New Roman" w:cs="Times New Roman"/>
                <w:sz w:val="24"/>
                <w:szCs w:val="24"/>
                <w:lang w:eastAsia="ru-RU"/>
              </w:rPr>
              <w:t>). Изначально она была создана исключительно для оценки видеопродукции, но теперь оценивает еще и игры. В</w:t>
            </w:r>
            <w:r w:rsidRPr="00EE305D">
              <w:rPr>
                <w:rFonts w:ascii="Times New Roman" w:eastAsia="Times New Roman" w:hAnsi="Times New Roman" w:cs="Times New Roman"/>
                <w:sz w:val="24"/>
                <w:szCs w:val="24"/>
                <w:lang w:val="en-US" w:eastAsia="ru-RU"/>
              </w:rPr>
              <w:t xml:space="preserve"> </w:t>
            </w:r>
            <w:r w:rsidRPr="00EE305D">
              <w:rPr>
                <w:rFonts w:ascii="Times New Roman" w:eastAsia="Times New Roman" w:hAnsi="Times New Roman" w:cs="Times New Roman"/>
                <w:sz w:val="24"/>
                <w:szCs w:val="24"/>
                <w:lang w:eastAsia="ru-RU"/>
              </w:rPr>
              <w:t>Германии</w:t>
            </w:r>
            <w:r w:rsidRPr="00EE305D">
              <w:rPr>
                <w:rFonts w:ascii="Times New Roman" w:eastAsia="Times New Roman" w:hAnsi="Times New Roman" w:cs="Times New Roman"/>
                <w:sz w:val="24"/>
                <w:szCs w:val="24"/>
                <w:lang w:val="en-US" w:eastAsia="ru-RU"/>
              </w:rPr>
              <w:t xml:space="preserve"> - "Voluntary Monitoring </w:t>
            </w:r>
            <w:proofErr w:type="spellStart"/>
            <w:r w:rsidRPr="00EE305D">
              <w:rPr>
                <w:rFonts w:ascii="Times New Roman" w:eastAsia="Times New Roman" w:hAnsi="Times New Roman" w:cs="Times New Roman"/>
                <w:sz w:val="24"/>
                <w:szCs w:val="24"/>
                <w:lang w:val="en-US" w:eastAsia="ru-RU"/>
              </w:rPr>
              <w:t>Organisation</w:t>
            </w:r>
            <w:proofErr w:type="spellEnd"/>
            <w:r w:rsidRPr="00EE305D">
              <w:rPr>
                <w:rFonts w:ascii="Times New Roman" w:eastAsia="Times New Roman" w:hAnsi="Times New Roman" w:cs="Times New Roman"/>
                <w:sz w:val="24"/>
                <w:szCs w:val="24"/>
                <w:lang w:val="en-US" w:eastAsia="ru-RU"/>
              </w:rPr>
              <w:t xml:space="preserve"> of Entertainment Software".</w:t>
            </w:r>
          </w:p>
          <w:p w:rsidR="00EE305D" w:rsidRPr="00EE305D" w:rsidRDefault="00EE305D" w:rsidP="00EE305D">
            <w:pPr>
              <w:spacing w:before="100" w:beforeAutospacing="1" w:after="100" w:afterAutospacing="1" w:line="240" w:lineRule="auto"/>
              <w:rPr>
                <w:rFonts w:ascii="Times New Roman" w:eastAsia="Times New Roman" w:hAnsi="Times New Roman" w:cs="Times New Roman"/>
                <w:sz w:val="24"/>
                <w:szCs w:val="24"/>
                <w:lang w:val="en-US" w:eastAsia="ru-RU"/>
              </w:rPr>
            </w:pPr>
            <w:r w:rsidRPr="00EE305D">
              <w:rPr>
                <w:rFonts w:ascii="Times New Roman" w:eastAsia="Times New Roman" w:hAnsi="Times New Roman" w:cs="Times New Roman"/>
                <w:b/>
                <w:bCs/>
                <w:color w:val="665119"/>
                <w:sz w:val="24"/>
                <w:szCs w:val="24"/>
                <w:lang w:val="en-US" w:eastAsia="ru-RU"/>
              </w:rPr>
              <w:t>CERO (Computer Entertainment Rating Organization)</w:t>
            </w:r>
          </w:p>
          <w:p w:rsidR="00EE305D" w:rsidRPr="00EE305D" w:rsidRDefault="00EE305D" w:rsidP="00EE305D">
            <w:pPr>
              <w:spacing w:before="100" w:beforeAutospacing="1" w:after="100" w:afterAutospacing="1" w:line="240" w:lineRule="auto"/>
              <w:rPr>
                <w:rFonts w:ascii="Times New Roman" w:eastAsia="Times New Roman" w:hAnsi="Times New Roman" w:cs="Times New Roman"/>
                <w:sz w:val="24"/>
                <w:szCs w:val="24"/>
                <w:lang w:eastAsia="ru-RU"/>
              </w:rPr>
            </w:pPr>
            <w:r w:rsidRPr="00EE305D">
              <w:rPr>
                <w:rFonts w:ascii="Times New Roman" w:eastAsia="Times New Roman" w:hAnsi="Times New Roman" w:cs="Times New Roman"/>
                <w:color w:val="665119"/>
                <w:sz w:val="24"/>
                <w:szCs w:val="24"/>
                <w:lang w:eastAsia="ru-RU"/>
              </w:rPr>
              <w:t xml:space="preserve">В Японии для компьютерных и видеоигр действует система возрастных рейтингов CERO. Согласно классификации CERO компьютерные и видеоигры подразделяются на следующие возрастные категории: </w:t>
            </w:r>
          </w:p>
          <w:p w:rsidR="00EE305D" w:rsidRPr="00EE305D" w:rsidRDefault="00EE305D" w:rsidP="00EE305D">
            <w:pPr>
              <w:numPr>
                <w:ilvl w:val="0"/>
                <w:numId w:val="1"/>
              </w:numPr>
              <w:spacing w:before="100" w:beforeAutospacing="1" w:after="100" w:afterAutospacing="1" w:line="240" w:lineRule="auto"/>
              <w:rPr>
                <w:rFonts w:ascii="Times New Roman" w:eastAsia="Times New Roman" w:hAnsi="Times New Roman" w:cs="Times New Roman"/>
                <w:color w:val="665119"/>
                <w:sz w:val="24"/>
                <w:szCs w:val="24"/>
                <w:lang w:eastAsia="ru-RU"/>
              </w:rPr>
            </w:pPr>
            <w:r w:rsidRPr="00EE305D">
              <w:rPr>
                <w:rFonts w:ascii="Times New Roman" w:eastAsia="Times New Roman" w:hAnsi="Times New Roman" w:cs="Times New Roman"/>
                <w:color w:val="665119"/>
                <w:sz w:val="24"/>
                <w:szCs w:val="24"/>
                <w:lang w:eastAsia="ru-RU"/>
              </w:rPr>
              <w:t>A - для всех возрастов.</w:t>
            </w:r>
          </w:p>
          <w:p w:rsidR="00EE305D" w:rsidRPr="00EE305D" w:rsidRDefault="00EE305D" w:rsidP="00EE305D">
            <w:pPr>
              <w:numPr>
                <w:ilvl w:val="0"/>
                <w:numId w:val="1"/>
              </w:numPr>
              <w:spacing w:before="100" w:beforeAutospacing="1" w:after="100" w:afterAutospacing="1" w:line="240" w:lineRule="auto"/>
              <w:rPr>
                <w:rFonts w:ascii="Times New Roman" w:eastAsia="Times New Roman" w:hAnsi="Times New Roman" w:cs="Times New Roman"/>
                <w:color w:val="665119"/>
                <w:sz w:val="24"/>
                <w:szCs w:val="24"/>
                <w:lang w:eastAsia="ru-RU"/>
              </w:rPr>
            </w:pPr>
            <w:r w:rsidRPr="00EE305D">
              <w:rPr>
                <w:rFonts w:ascii="Times New Roman" w:eastAsia="Times New Roman" w:hAnsi="Times New Roman" w:cs="Times New Roman"/>
                <w:color w:val="665119"/>
                <w:sz w:val="24"/>
                <w:szCs w:val="24"/>
                <w:lang w:eastAsia="ru-RU"/>
              </w:rPr>
              <w:t>B - от 12 лет.</w:t>
            </w:r>
          </w:p>
          <w:p w:rsidR="00EE305D" w:rsidRPr="00EE305D" w:rsidRDefault="00EE305D" w:rsidP="00EE305D">
            <w:pPr>
              <w:numPr>
                <w:ilvl w:val="0"/>
                <w:numId w:val="1"/>
              </w:numPr>
              <w:spacing w:before="100" w:beforeAutospacing="1" w:after="100" w:afterAutospacing="1" w:line="240" w:lineRule="auto"/>
              <w:rPr>
                <w:rFonts w:ascii="Times New Roman" w:eastAsia="Times New Roman" w:hAnsi="Times New Roman" w:cs="Times New Roman"/>
                <w:color w:val="665119"/>
                <w:sz w:val="24"/>
                <w:szCs w:val="24"/>
                <w:lang w:eastAsia="ru-RU"/>
              </w:rPr>
            </w:pPr>
            <w:r w:rsidRPr="00EE305D">
              <w:rPr>
                <w:rFonts w:ascii="Times New Roman" w:eastAsia="Times New Roman" w:hAnsi="Times New Roman" w:cs="Times New Roman"/>
                <w:color w:val="665119"/>
                <w:sz w:val="24"/>
                <w:szCs w:val="24"/>
                <w:lang w:eastAsia="ru-RU"/>
              </w:rPr>
              <w:t>C - от 15 лет.</w:t>
            </w:r>
          </w:p>
          <w:p w:rsidR="00EE305D" w:rsidRPr="00EE305D" w:rsidRDefault="00EE305D" w:rsidP="00EE305D">
            <w:pPr>
              <w:numPr>
                <w:ilvl w:val="0"/>
                <w:numId w:val="1"/>
              </w:numPr>
              <w:spacing w:before="100" w:beforeAutospacing="1" w:after="100" w:afterAutospacing="1" w:line="240" w:lineRule="auto"/>
              <w:rPr>
                <w:rFonts w:ascii="Times New Roman" w:eastAsia="Times New Roman" w:hAnsi="Times New Roman" w:cs="Times New Roman"/>
                <w:color w:val="665119"/>
                <w:sz w:val="24"/>
                <w:szCs w:val="24"/>
                <w:lang w:eastAsia="ru-RU"/>
              </w:rPr>
            </w:pPr>
            <w:r w:rsidRPr="00EE305D">
              <w:rPr>
                <w:rFonts w:ascii="Times New Roman" w:eastAsia="Times New Roman" w:hAnsi="Times New Roman" w:cs="Times New Roman"/>
                <w:color w:val="665119"/>
                <w:sz w:val="24"/>
                <w:szCs w:val="24"/>
                <w:lang w:eastAsia="ru-RU"/>
              </w:rPr>
              <w:t>D - для 17 лет.</w:t>
            </w:r>
          </w:p>
          <w:p w:rsidR="00EE305D" w:rsidRPr="00EE305D" w:rsidRDefault="00EE305D" w:rsidP="00EE305D">
            <w:pPr>
              <w:numPr>
                <w:ilvl w:val="0"/>
                <w:numId w:val="1"/>
              </w:numPr>
              <w:spacing w:before="100" w:beforeAutospacing="1" w:after="100" w:afterAutospacing="1" w:line="240" w:lineRule="auto"/>
              <w:rPr>
                <w:rFonts w:ascii="Times New Roman" w:eastAsia="Times New Roman" w:hAnsi="Times New Roman" w:cs="Times New Roman"/>
                <w:color w:val="665119"/>
                <w:sz w:val="24"/>
                <w:szCs w:val="24"/>
                <w:lang w:eastAsia="ru-RU"/>
              </w:rPr>
            </w:pPr>
            <w:r w:rsidRPr="00EE305D">
              <w:rPr>
                <w:rFonts w:ascii="Times New Roman" w:eastAsia="Times New Roman" w:hAnsi="Times New Roman" w:cs="Times New Roman"/>
                <w:color w:val="665119"/>
                <w:sz w:val="24"/>
                <w:szCs w:val="24"/>
                <w:lang w:eastAsia="ru-RU"/>
              </w:rPr>
              <w:t>Z - для взрослых.</w:t>
            </w:r>
          </w:p>
          <w:p w:rsidR="00EE305D" w:rsidRPr="00EE305D" w:rsidRDefault="00EE305D" w:rsidP="00EE305D">
            <w:pPr>
              <w:spacing w:before="100" w:beforeAutospacing="1" w:after="100" w:afterAutospacing="1" w:line="240" w:lineRule="auto"/>
              <w:rPr>
                <w:rFonts w:ascii="Times New Roman" w:eastAsia="Times New Roman" w:hAnsi="Times New Roman" w:cs="Times New Roman"/>
                <w:sz w:val="24"/>
                <w:szCs w:val="24"/>
                <w:lang w:eastAsia="ru-RU"/>
              </w:rPr>
            </w:pPr>
            <w:r w:rsidRPr="00EE305D">
              <w:rPr>
                <w:rFonts w:ascii="Times New Roman" w:eastAsia="Times New Roman" w:hAnsi="Times New Roman" w:cs="Times New Roman"/>
                <w:color w:val="665119"/>
                <w:sz w:val="24"/>
                <w:szCs w:val="24"/>
                <w:lang w:eastAsia="ru-RU"/>
              </w:rPr>
              <w:t>Категория "Z" предполагает особый контроль со стороны государства</w:t>
            </w:r>
          </w:p>
          <w:p w:rsidR="00EE305D" w:rsidRPr="00EE305D" w:rsidRDefault="00EE305D" w:rsidP="00EE30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05D">
              <w:rPr>
                <w:rFonts w:ascii="Times New Roman" w:eastAsia="Times New Roman" w:hAnsi="Times New Roman" w:cs="Times New Roman"/>
                <w:b/>
                <w:bCs/>
                <w:sz w:val="24"/>
                <w:szCs w:val="24"/>
                <w:lang w:eastAsia="ru-RU"/>
              </w:rPr>
              <w:t>Признание в России</w:t>
            </w:r>
          </w:p>
          <w:p w:rsidR="00EE305D" w:rsidRPr="00EE305D" w:rsidRDefault="00EE305D" w:rsidP="00EE30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05D">
              <w:rPr>
                <w:rFonts w:ascii="Times New Roman" w:eastAsia="Times New Roman" w:hAnsi="Times New Roman" w:cs="Times New Roman"/>
                <w:sz w:val="24"/>
                <w:szCs w:val="24"/>
                <w:lang w:eastAsia="ru-RU"/>
              </w:rPr>
              <w:t xml:space="preserve">В России, к сожалению, нет своей устоявшейся системы возрастного категорирования и маркировки компьютерных игр. Однако для нашей страны, которая за последние два десятилетия успешно интегрировалась в </w:t>
            </w:r>
            <w:proofErr w:type="spellStart"/>
            <w:r w:rsidRPr="00EE305D">
              <w:rPr>
                <w:rFonts w:ascii="Times New Roman" w:eastAsia="Times New Roman" w:hAnsi="Times New Roman" w:cs="Times New Roman"/>
                <w:sz w:val="24"/>
                <w:szCs w:val="24"/>
                <w:lang w:eastAsia="ru-RU"/>
              </w:rPr>
              <w:t>глобализованный</w:t>
            </w:r>
            <w:proofErr w:type="spellEnd"/>
            <w:r w:rsidRPr="00EE305D">
              <w:rPr>
                <w:rFonts w:ascii="Times New Roman" w:eastAsia="Times New Roman" w:hAnsi="Times New Roman" w:cs="Times New Roman"/>
                <w:sz w:val="24"/>
                <w:szCs w:val="24"/>
                <w:lang w:eastAsia="ru-RU"/>
              </w:rPr>
              <w:t xml:space="preserve"> современный мир, характерна та же проблематика, что и для США, Канады, стран Европы.</w:t>
            </w:r>
          </w:p>
          <w:p w:rsidR="00EE305D" w:rsidRPr="00EE305D" w:rsidRDefault="00EE305D" w:rsidP="00EE305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EE305D">
              <w:rPr>
                <w:rFonts w:ascii="Times New Roman" w:eastAsia="Times New Roman" w:hAnsi="Times New Roman" w:cs="Times New Roman"/>
                <w:sz w:val="24"/>
                <w:szCs w:val="24"/>
                <w:lang w:eastAsia="ru-RU"/>
              </w:rPr>
              <w:lastRenderedPageBreak/>
              <w:t xml:space="preserve">В России сертификация компьютерных игр пока не производится. Тем не менее, поскольку на российском рынке доминируют детские компьютерные игры зарубежных производителей (таких, как </w:t>
            </w:r>
            <w:proofErr w:type="spellStart"/>
            <w:r w:rsidRPr="00EE305D">
              <w:rPr>
                <w:rFonts w:ascii="Times New Roman" w:eastAsia="Times New Roman" w:hAnsi="Times New Roman" w:cs="Times New Roman"/>
                <w:sz w:val="24"/>
                <w:szCs w:val="24"/>
                <w:lang w:eastAsia="ru-RU"/>
              </w:rPr>
              <w:t>Electronic</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Arts</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Need</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For</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Speed</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id</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Software</w:t>
            </w:r>
            <w:proofErr w:type="spellEnd"/>
            <w:r w:rsidRPr="00EE305D">
              <w:rPr>
                <w:rFonts w:ascii="Times New Roman" w:eastAsia="Times New Roman" w:hAnsi="Times New Roman" w:cs="Times New Roman"/>
                <w:sz w:val="24"/>
                <w:szCs w:val="24"/>
                <w:lang w:eastAsia="ru-RU"/>
              </w:rPr>
              <w:t xml:space="preserve"> (DOOM, </w:t>
            </w:r>
            <w:proofErr w:type="spellStart"/>
            <w:r w:rsidRPr="00EE305D">
              <w:rPr>
                <w:rFonts w:ascii="Times New Roman" w:eastAsia="Times New Roman" w:hAnsi="Times New Roman" w:cs="Times New Roman"/>
                <w:sz w:val="24"/>
                <w:szCs w:val="24"/>
                <w:lang w:eastAsia="ru-RU"/>
              </w:rPr>
              <w:t>Quake</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Blizzard</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Entertainment</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WarCraft</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Activision</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Call</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of</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Duty</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Valve</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Software</w:t>
            </w:r>
            <w:proofErr w:type="spellEnd"/>
            <w:r w:rsidRPr="00EE305D">
              <w:rPr>
                <w:rFonts w:ascii="Times New Roman" w:eastAsia="Times New Roman" w:hAnsi="Times New Roman" w:cs="Times New Roman"/>
                <w:sz w:val="24"/>
                <w:szCs w:val="24"/>
                <w:lang w:eastAsia="ru-RU"/>
              </w:rPr>
              <w:t xml:space="preserve"> (</w:t>
            </w:r>
            <w:proofErr w:type="spellStart"/>
            <w:r w:rsidRPr="00EE305D">
              <w:rPr>
                <w:rFonts w:ascii="Times New Roman" w:eastAsia="Times New Roman" w:hAnsi="Times New Roman" w:cs="Times New Roman"/>
                <w:sz w:val="24"/>
                <w:szCs w:val="24"/>
                <w:lang w:eastAsia="ru-RU"/>
              </w:rPr>
              <w:t>Half-Life</w:t>
            </w:r>
            <w:proofErr w:type="spellEnd"/>
            <w:r w:rsidRPr="00EE305D">
              <w:rPr>
                <w:rFonts w:ascii="Times New Roman" w:eastAsia="Times New Roman" w:hAnsi="Times New Roman" w:cs="Times New Roman"/>
                <w:sz w:val="24"/>
                <w:szCs w:val="24"/>
                <w:lang w:eastAsia="ru-RU"/>
              </w:rPr>
              <w:t>) и т.д.) мы можем ориентироваться на рейтинговую маркировку, нанесенную на их упаковку.</w:t>
            </w:r>
          </w:p>
        </w:tc>
      </w:tr>
    </w:tbl>
    <w:p w:rsidR="00327201" w:rsidRDefault="00327201"/>
    <w:p w:rsidR="009520D6" w:rsidRPr="00BE2411" w:rsidRDefault="009520D6">
      <w:pPr>
        <w:rPr>
          <w:rFonts w:ascii="Times New Roman" w:hAnsi="Times New Roman" w:cs="Times New Roman"/>
          <w:sz w:val="24"/>
          <w:szCs w:val="24"/>
        </w:rPr>
      </w:pPr>
      <w:r w:rsidRPr="00B87C72">
        <w:rPr>
          <w:rFonts w:ascii="Times New Roman" w:hAnsi="Times New Roman" w:cs="Times New Roman"/>
          <w:b/>
          <w:color w:val="FF0000"/>
          <w:sz w:val="24"/>
          <w:szCs w:val="24"/>
        </w:rPr>
        <w:t xml:space="preserve">1 сентября вступает в действие Федеральный закон “О защите детей от информации, причиняющей вред их здоровью и развитию” № 436 от 29 декабря 2010 г. </w:t>
      </w:r>
      <w:r w:rsidRPr="00B87C72">
        <w:rPr>
          <w:rFonts w:ascii="Times New Roman" w:hAnsi="Times New Roman" w:cs="Times New Roman"/>
          <w:b/>
          <w:color w:val="FF0000"/>
          <w:sz w:val="24"/>
          <w:szCs w:val="24"/>
        </w:rPr>
        <w:br/>
      </w:r>
      <w:r>
        <w:br/>
      </w:r>
      <w:r>
        <w:rPr>
          <w:noProof/>
          <w:lang w:eastAsia="ru-RU"/>
        </w:rPr>
        <w:drawing>
          <wp:inline distT="0" distB="0" distL="0" distR="0">
            <wp:extent cx="5715000" cy="4124325"/>
            <wp:effectExtent l="19050" t="19050" r="19050" b="28575"/>
            <wp:docPr id="5" name="Рисунок 5" descr="http://www.pcweek.ru/upload/blog/169/IT-Post-New-Rozn-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cweek.ru/upload/blog/169/IT-Post-New-Rozn-600.jpg"/>
                    <pic:cNvPicPr>
                      <a:picLocks noChangeAspect="1" noChangeArrowheads="1"/>
                    </pic:cNvPicPr>
                  </pic:nvPicPr>
                  <pic:blipFill>
                    <a:blip r:embed="rId10" cstate="print"/>
                    <a:srcRect/>
                    <a:stretch>
                      <a:fillRect/>
                    </a:stretch>
                  </pic:blipFill>
                  <pic:spPr bwMode="auto">
                    <a:xfrm>
                      <a:off x="0" y="0"/>
                      <a:ext cx="5715000" cy="4124325"/>
                    </a:xfrm>
                    <a:prstGeom prst="rect">
                      <a:avLst/>
                    </a:prstGeom>
                    <a:noFill/>
                    <a:ln w="9525">
                      <a:solidFill>
                        <a:schemeClr val="accent1"/>
                      </a:solidFill>
                      <a:miter lim="800000"/>
                      <a:headEnd/>
                      <a:tailEnd/>
                    </a:ln>
                  </pic:spPr>
                </pic:pic>
              </a:graphicData>
            </a:graphic>
          </wp:inline>
        </w:drawing>
      </w:r>
      <w:r>
        <w:br/>
      </w:r>
      <w:r>
        <w:br/>
      </w:r>
      <w:r w:rsidRPr="00BE2411">
        <w:rPr>
          <w:rFonts w:ascii="Times New Roman" w:hAnsi="Times New Roman" w:cs="Times New Roman"/>
          <w:sz w:val="24"/>
          <w:szCs w:val="24"/>
        </w:rPr>
        <w:t xml:space="preserve">Этим законом, в частности, регулируется оборот такого вида компьютерных программ, как игры. После начала действия закона все компьютерные игры должны иметь маркировку, указывающую на то или иное возрастное ограничение. Такая практика давно действует во многих странах мира, поэтому сама идея дополнительного информирования покупателей о возрастных ограничениях не вызывала сомнений. </w:t>
      </w:r>
      <w:r w:rsidRPr="00BE2411">
        <w:rPr>
          <w:rFonts w:ascii="Times New Roman" w:hAnsi="Times New Roman" w:cs="Times New Roman"/>
          <w:sz w:val="24"/>
          <w:szCs w:val="24"/>
        </w:rPr>
        <w:br/>
      </w:r>
      <w:r w:rsidRPr="00BE2411">
        <w:rPr>
          <w:rFonts w:ascii="Times New Roman" w:hAnsi="Times New Roman" w:cs="Times New Roman"/>
          <w:sz w:val="24"/>
          <w:szCs w:val="24"/>
        </w:rPr>
        <w:br/>
        <w:t xml:space="preserve">В первой редакции данного закона предполагалось, что государством должны быть приняты технические регламенты по маркировке продукции. Однако за месяц до вступления закона в силу в него были внесены изменения (ФЗ № 139 от 28.07.2012), после которых из п.6 ст.6 и п.1 ст.12 исчезли упоминания о технических регламентах. </w:t>
      </w:r>
      <w:r w:rsidRPr="00BE2411">
        <w:rPr>
          <w:rFonts w:ascii="Times New Roman" w:hAnsi="Times New Roman" w:cs="Times New Roman"/>
          <w:sz w:val="24"/>
          <w:szCs w:val="24"/>
        </w:rPr>
        <w:br/>
      </w:r>
      <w:r w:rsidRPr="00BE2411">
        <w:rPr>
          <w:rFonts w:ascii="Times New Roman" w:hAnsi="Times New Roman" w:cs="Times New Roman"/>
          <w:sz w:val="24"/>
          <w:szCs w:val="24"/>
        </w:rPr>
        <w:br/>
        <w:t xml:space="preserve">Таким образом, государство с одной стороны устранилось от проблемы выработки системы критериев для маркировки, но с другой стороны будет требовать, чтобы производители и распространители маркировали компьютерные игры. В очередной раз </w:t>
      </w:r>
      <w:r w:rsidRPr="00BE2411">
        <w:rPr>
          <w:rFonts w:ascii="Times New Roman" w:hAnsi="Times New Roman" w:cs="Times New Roman"/>
          <w:sz w:val="24"/>
          <w:szCs w:val="24"/>
        </w:rPr>
        <w:lastRenderedPageBreak/>
        <w:t xml:space="preserve">спасение утопающих становится делом самих утопающих. </w:t>
      </w:r>
      <w:r w:rsidRPr="00BE2411">
        <w:rPr>
          <w:rFonts w:ascii="Times New Roman" w:hAnsi="Times New Roman" w:cs="Times New Roman"/>
          <w:sz w:val="24"/>
          <w:szCs w:val="24"/>
        </w:rPr>
        <w:br/>
      </w:r>
      <w:r w:rsidRPr="00BE2411">
        <w:rPr>
          <w:rFonts w:ascii="Times New Roman" w:hAnsi="Times New Roman" w:cs="Times New Roman"/>
          <w:sz w:val="24"/>
          <w:szCs w:val="24"/>
        </w:rPr>
        <w:br/>
        <w:t xml:space="preserve">Очевидно, что к началу действия закона у многих компаний, связанных с игровой индустрией, могут возникнуть сложности. В этих условиях членом АП КИТ – Некоммерческим партнерством поставщиков программных продуктов” (НП ППП </w:t>
      </w:r>
      <w:proofErr w:type="spellStart"/>
      <w:r w:rsidRPr="00BE2411">
        <w:rPr>
          <w:rFonts w:ascii="Times New Roman" w:hAnsi="Times New Roman" w:cs="Times New Roman"/>
          <w:sz w:val="24"/>
          <w:szCs w:val="24"/>
        </w:rPr>
        <w:t>www.appp.ru</w:t>
      </w:r>
      <w:proofErr w:type="spellEnd"/>
      <w:r w:rsidRPr="00BE2411">
        <w:rPr>
          <w:rFonts w:ascii="Times New Roman" w:hAnsi="Times New Roman" w:cs="Times New Roman"/>
          <w:sz w:val="24"/>
          <w:szCs w:val="24"/>
        </w:rPr>
        <w:t xml:space="preserve">), в которое входит несколько крупных компаний, занимающихся созданием и распространением компьютерных игр, разработан проект внутриотраслевого регламента распределения игр по возрастным категориям детей – “Российская система классификации игр” (РСКИ). </w:t>
      </w:r>
      <w:r w:rsidRPr="00BE2411">
        <w:rPr>
          <w:rFonts w:ascii="Times New Roman" w:hAnsi="Times New Roman" w:cs="Times New Roman"/>
          <w:sz w:val="24"/>
          <w:szCs w:val="24"/>
        </w:rPr>
        <w:br/>
      </w:r>
      <w:r w:rsidRPr="00BE2411">
        <w:rPr>
          <w:rFonts w:ascii="Times New Roman" w:hAnsi="Times New Roman" w:cs="Times New Roman"/>
          <w:sz w:val="24"/>
          <w:szCs w:val="24"/>
        </w:rPr>
        <w:br/>
        <w:t xml:space="preserve">Сообщается, что по своим принципам она близка к европейской системе PEGI и аналогичным системам других стран, но учитывает требования российского законодательства. Все желающие могут скачать этот проект с сайта АП КИТ и взять его за основу для самостоятельной маркировки. Или прислать в АП КИТ замечания и предложения к этому проекту. </w:t>
      </w:r>
      <w:r w:rsidRPr="00BE2411">
        <w:rPr>
          <w:rFonts w:ascii="Times New Roman" w:hAnsi="Times New Roman" w:cs="Times New Roman"/>
          <w:sz w:val="24"/>
          <w:szCs w:val="24"/>
        </w:rPr>
        <w:br/>
      </w:r>
      <w:r w:rsidRPr="00BE2411">
        <w:rPr>
          <w:rFonts w:ascii="Times New Roman" w:hAnsi="Times New Roman" w:cs="Times New Roman"/>
          <w:sz w:val="24"/>
          <w:szCs w:val="24"/>
        </w:rPr>
        <w:br/>
      </w:r>
      <w:r w:rsidRPr="00BE2411">
        <w:rPr>
          <w:rFonts w:ascii="Times New Roman" w:hAnsi="Times New Roman" w:cs="Times New Roman"/>
          <w:sz w:val="24"/>
          <w:szCs w:val="24"/>
        </w:rPr>
        <w:br/>
      </w:r>
      <w:r w:rsidR="00B87C72">
        <w:rPr>
          <w:rFonts w:ascii="Times New Roman" w:hAnsi="Times New Roman" w:cs="Times New Roman"/>
          <w:sz w:val="24"/>
          <w:szCs w:val="24"/>
        </w:rPr>
        <w:t xml:space="preserve"> </w:t>
      </w:r>
      <w:r w:rsidRPr="00BE2411">
        <w:rPr>
          <w:rFonts w:ascii="Times New Roman" w:hAnsi="Times New Roman" w:cs="Times New Roman"/>
          <w:sz w:val="24"/>
          <w:szCs w:val="24"/>
        </w:rPr>
        <w:br/>
      </w:r>
      <w:r w:rsidRPr="00BE2411">
        <w:rPr>
          <w:rFonts w:ascii="Times New Roman" w:hAnsi="Times New Roman" w:cs="Times New Roman"/>
          <w:noProof/>
          <w:sz w:val="24"/>
          <w:szCs w:val="24"/>
          <w:lang w:eastAsia="ru-RU"/>
        </w:rPr>
        <w:lastRenderedPageBreak/>
        <w:drawing>
          <wp:inline distT="0" distB="0" distL="0" distR="0">
            <wp:extent cx="4905375" cy="5667375"/>
            <wp:effectExtent l="19050" t="0" r="9525" b="0"/>
            <wp:docPr id="6" name="Рисунок 6" descr="http://www.pcweek.ru/upload/blog/721/18Plu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cweek.ru/upload/blog/721/18Plus1.jpg"/>
                    <pic:cNvPicPr>
                      <a:picLocks noChangeAspect="1" noChangeArrowheads="1"/>
                    </pic:cNvPicPr>
                  </pic:nvPicPr>
                  <pic:blipFill>
                    <a:blip r:embed="rId11" cstate="print"/>
                    <a:srcRect/>
                    <a:stretch>
                      <a:fillRect/>
                    </a:stretch>
                  </pic:blipFill>
                  <pic:spPr bwMode="auto">
                    <a:xfrm>
                      <a:off x="0" y="0"/>
                      <a:ext cx="4905375" cy="5667375"/>
                    </a:xfrm>
                    <a:prstGeom prst="rect">
                      <a:avLst/>
                    </a:prstGeom>
                    <a:noFill/>
                    <a:ln w="9525">
                      <a:noFill/>
                      <a:miter lim="800000"/>
                      <a:headEnd/>
                      <a:tailEnd/>
                    </a:ln>
                  </pic:spPr>
                </pic:pic>
              </a:graphicData>
            </a:graphic>
          </wp:inline>
        </w:drawing>
      </w:r>
      <w:r w:rsidRPr="00BE2411">
        <w:rPr>
          <w:rFonts w:ascii="Times New Roman" w:hAnsi="Times New Roman" w:cs="Times New Roman"/>
          <w:sz w:val="24"/>
          <w:szCs w:val="24"/>
        </w:rPr>
        <w:br/>
      </w:r>
      <w:r w:rsidRPr="00BE2411">
        <w:rPr>
          <w:rFonts w:ascii="Times New Roman" w:hAnsi="Times New Roman" w:cs="Times New Roman"/>
          <w:sz w:val="24"/>
          <w:szCs w:val="24"/>
        </w:rPr>
        <w:br/>
      </w:r>
      <w:r w:rsidRPr="00BE2411">
        <w:rPr>
          <w:rFonts w:ascii="Times New Roman" w:hAnsi="Times New Roman" w:cs="Times New Roman"/>
          <w:noProof/>
          <w:sz w:val="24"/>
          <w:szCs w:val="24"/>
          <w:lang w:eastAsia="ru-RU"/>
        </w:rPr>
        <w:lastRenderedPageBreak/>
        <w:drawing>
          <wp:inline distT="0" distB="0" distL="0" distR="0">
            <wp:extent cx="5067300" cy="5610225"/>
            <wp:effectExtent l="19050" t="0" r="0" b="0"/>
            <wp:docPr id="7" name="Рисунок 7" descr="http://www.pcweek.ru/upload/blog/635/18Plu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cweek.ru/upload/blog/635/18Plus2.jpg"/>
                    <pic:cNvPicPr>
                      <a:picLocks noChangeAspect="1" noChangeArrowheads="1"/>
                    </pic:cNvPicPr>
                  </pic:nvPicPr>
                  <pic:blipFill>
                    <a:blip r:embed="rId12" cstate="print"/>
                    <a:srcRect/>
                    <a:stretch>
                      <a:fillRect/>
                    </a:stretch>
                  </pic:blipFill>
                  <pic:spPr bwMode="auto">
                    <a:xfrm>
                      <a:off x="0" y="0"/>
                      <a:ext cx="5067300" cy="5610225"/>
                    </a:xfrm>
                    <a:prstGeom prst="rect">
                      <a:avLst/>
                    </a:prstGeom>
                    <a:noFill/>
                    <a:ln w="9525">
                      <a:noFill/>
                      <a:miter lim="800000"/>
                      <a:headEnd/>
                      <a:tailEnd/>
                    </a:ln>
                  </pic:spPr>
                </pic:pic>
              </a:graphicData>
            </a:graphic>
          </wp:inline>
        </w:drawing>
      </w:r>
      <w:r w:rsidRPr="00BE2411">
        <w:rPr>
          <w:rFonts w:ascii="Times New Roman" w:hAnsi="Times New Roman" w:cs="Times New Roman"/>
          <w:sz w:val="24"/>
          <w:szCs w:val="24"/>
        </w:rPr>
        <w:br/>
      </w:r>
      <w:r w:rsidRPr="00BE2411">
        <w:rPr>
          <w:rFonts w:ascii="Times New Roman" w:hAnsi="Times New Roman" w:cs="Times New Roman"/>
          <w:sz w:val="24"/>
          <w:szCs w:val="24"/>
        </w:rPr>
        <w:br/>
        <w:t>Так что, если где встретите такого рода знаки, не пугайтесь и не удивляйтесь. А вот если встретите компьютерные игры, на которых нет маркировки, указывающей на то или иное возрастное ограничение, то это должно вас насторожить.</w:t>
      </w:r>
    </w:p>
    <w:sectPr w:rsidR="009520D6" w:rsidRPr="00BE2411" w:rsidSect="00327201">
      <w:head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431" w:rsidRDefault="00B67431" w:rsidP="00B46755">
      <w:pPr>
        <w:spacing w:after="0" w:line="240" w:lineRule="auto"/>
      </w:pPr>
      <w:r>
        <w:separator/>
      </w:r>
    </w:p>
  </w:endnote>
  <w:endnote w:type="continuationSeparator" w:id="0">
    <w:p w:rsidR="00B67431" w:rsidRDefault="00B67431" w:rsidP="00B467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431" w:rsidRDefault="00B67431" w:rsidP="00B46755">
      <w:pPr>
        <w:spacing w:after="0" w:line="240" w:lineRule="auto"/>
      </w:pPr>
      <w:r>
        <w:separator/>
      </w:r>
    </w:p>
  </w:footnote>
  <w:footnote w:type="continuationSeparator" w:id="0">
    <w:p w:rsidR="00B67431" w:rsidRDefault="00B67431" w:rsidP="00B467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574596"/>
      <w:docPartObj>
        <w:docPartGallery w:val="Page Numbers (Top of Page)"/>
        <w:docPartUnique/>
      </w:docPartObj>
    </w:sdtPr>
    <w:sdtContent>
      <w:p w:rsidR="00B46755" w:rsidRDefault="00A3274E">
        <w:pPr>
          <w:pStyle w:val="a8"/>
          <w:jc w:val="right"/>
        </w:pPr>
        <w:fldSimple w:instr=" PAGE   \* MERGEFORMAT ">
          <w:r w:rsidR="00B87C72">
            <w:rPr>
              <w:noProof/>
            </w:rPr>
            <w:t>6</w:t>
          </w:r>
        </w:fldSimple>
      </w:p>
    </w:sdtContent>
  </w:sdt>
  <w:p w:rsidR="00B46755" w:rsidRDefault="00B4675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AA0265"/>
    <w:multiLevelType w:val="multilevel"/>
    <w:tmpl w:val="7A8E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44D65"/>
    <w:rsid w:val="002121AC"/>
    <w:rsid w:val="00327201"/>
    <w:rsid w:val="007970E9"/>
    <w:rsid w:val="009520D6"/>
    <w:rsid w:val="00A06CA2"/>
    <w:rsid w:val="00A3274E"/>
    <w:rsid w:val="00A44D65"/>
    <w:rsid w:val="00AA0332"/>
    <w:rsid w:val="00B46755"/>
    <w:rsid w:val="00B67431"/>
    <w:rsid w:val="00B87C72"/>
    <w:rsid w:val="00BE2411"/>
    <w:rsid w:val="00EE3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201"/>
  </w:style>
  <w:style w:type="paragraph" w:styleId="2">
    <w:name w:val="heading 2"/>
    <w:basedOn w:val="a"/>
    <w:link w:val="20"/>
    <w:uiPriority w:val="9"/>
    <w:qFormat/>
    <w:rsid w:val="00EE30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305D"/>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EE305D"/>
    <w:rPr>
      <w:color w:val="0000FF"/>
      <w:u w:val="single"/>
    </w:rPr>
  </w:style>
  <w:style w:type="paragraph" w:styleId="a4">
    <w:name w:val="Normal (Web)"/>
    <w:basedOn w:val="a"/>
    <w:uiPriority w:val="99"/>
    <w:unhideWhenUsed/>
    <w:rsid w:val="00EE30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E305D"/>
    <w:rPr>
      <w:b/>
      <w:bCs/>
    </w:rPr>
  </w:style>
  <w:style w:type="paragraph" w:styleId="a6">
    <w:name w:val="Balloon Text"/>
    <w:basedOn w:val="a"/>
    <w:link w:val="a7"/>
    <w:uiPriority w:val="99"/>
    <w:semiHidden/>
    <w:unhideWhenUsed/>
    <w:rsid w:val="00EE30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305D"/>
    <w:rPr>
      <w:rFonts w:ascii="Tahoma" w:hAnsi="Tahoma" w:cs="Tahoma"/>
      <w:sz w:val="16"/>
      <w:szCs w:val="16"/>
    </w:rPr>
  </w:style>
  <w:style w:type="paragraph" w:styleId="a8">
    <w:name w:val="header"/>
    <w:basedOn w:val="a"/>
    <w:link w:val="a9"/>
    <w:uiPriority w:val="99"/>
    <w:unhideWhenUsed/>
    <w:rsid w:val="00B467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46755"/>
  </w:style>
  <w:style w:type="paragraph" w:styleId="aa">
    <w:name w:val="footer"/>
    <w:basedOn w:val="a"/>
    <w:link w:val="ab"/>
    <w:uiPriority w:val="99"/>
    <w:semiHidden/>
    <w:unhideWhenUsed/>
    <w:rsid w:val="00B4675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46755"/>
  </w:style>
</w:styles>
</file>

<file path=word/webSettings.xml><?xml version="1.0" encoding="utf-8"?>
<w:webSettings xmlns:r="http://schemas.openxmlformats.org/officeDocument/2006/relationships" xmlns:w="http://schemas.openxmlformats.org/wordprocessingml/2006/main">
  <w:divs>
    <w:div w:id="64824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ecitizen.nnov.ru/likbez/tretiiuroven/vozrasnay-sertifikaziy"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8</Pages>
  <Words>1350</Words>
  <Characters>7698</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Преподаватель</cp:lastModifiedBy>
  <cp:revision>9</cp:revision>
  <dcterms:created xsi:type="dcterms:W3CDTF">2013-06-21T21:38:00Z</dcterms:created>
  <dcterms:modified xsi:type="dcterms:W3CDTF">2013-06-22T07:30:00Z</dcterms:modified>
</cp:coreProperties>
</file>