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5E" w:rsidRDefault="00F8455E" w:rsidP="00F845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 внеурочной деятельности </w:t>
      </w:r>
    </w:p>
    <w:p w:rsidR="00F8455E" w:rsidRDefault="00F8455E" w:rsidP="00F845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физической культуре для учащихся 1 класса</w:t>
      </w:r>
    </w:p>
    <w:p w:rsidR="00F8455E" w:rsidRDefault="00F8455E" w:rsidP="00F8455E">
      <w:pPr>
        <w:jc w:val="center"/>
        <w:rPr>
          <w:b/>
        </w:rPr>
      </w:pPr>
      <w:r>
        <w:rPr>
          <w:b/>
        </w:rPr>
        <w:t>Пояснительная  записка</w:t>
      </w:r>
    </w:p>
    <w:p w:rsidR="00F8455E" w:rsidRDefault="00F8455E" w:rsidP="00F8455E">
      <w:pPr>
        <w:widowControl w:val="0"/>
        <w:shd w:val="clear" w:color="auto" w:fill="FFFFFF"/>
        <w:spacing w:line="360" w:lineRule="auto"/>
        <w:ind w:firstLine="709"/>
      </w:pPr>
      <w:r>
        <w:t xml:space="preserve">       Рабочая программа по внеурочной деятельности спортивно – оздоровительного направления «Подвижные игры»  составлена на основе "Примерных программ внеурочной деятельности. Начальное и основное образование</w:t>
      </w:r>
      <w:proofErr w:type="gramStart"/>
      <w:r>
        <w:t>." (</w:t>
      </w:r>
      <w:proofErr w:type="gramEnd"/>
      <w:r>
        <w:t>Стандарты второго поколения)- М.: Просвещение,2011 г</w:t>
      </w:r>
    </w:p>
    <w:p w:rsidR="00F8455E" w:rsidRDefault="00F8455E" w:rsidP="00F8455E">
      <w:pPr>
        <w:widowControl w:val="0"/>
        <w:shd w:val="clear" w:color="auto" w:fill="FFFFFF"/>
        <w:spacing w:line="360" w:lineRule="auto"/>
        <w:ind w:firstLine="709"/>
        <w:rPr>
          <w:color w:val="000000"/>
          <w:spacing w:val="-1"/>
        </w:rPr>
      </w:pPr>
      <w:r>
        <w:rPr>
          <w:b/>
          <w:sz w:val="28"/>
          <w:szCs w:val="28"/>
        </w:rPr>
        <w:t xml:space="preserve"> </w:t>
      </w:r>
      <w:r>
        <w:rPr>
          <w:b/>
        </w:rPr>
        <w:t>Основная цель программы:</w:t>
      </w:r>
    </w:p>
    <w:p w:rsidR="00F8455E" w:rsidRDefault="00F8455E" w:rsidP="00F8455E">
      <w:r>
        <w:t xml:space="preserve">         освоение учащимися основных социальных норм, необходимых для полноценного существования в современном обществе - в первую очередь - это нормы ведения ЗОЖ, нормы сохранения и поддержания физического, психического и социального здоровья.</w:t>
      </w:r>
    </w:p>
    <w:p w:rsidR="00F8455E" w:rsidRDefault="00F8455E" w:rsidP="00F8455E">
      <w:pPr>
        <w:rPr>
          <w:b/>
        </w:rPr>
      </w:pPr>
      <w:r>
        <w:rPr>
          <w:b/>
        </w:rPr>
        <w:t xml:space="preserve">              Задачи курса:</w:t>
      </w:r>
    </w:p>
    <w:p w:rsidR="00F8455E" w:rsidRDefault="00F8455E" w:rsidP="00F8455E">
      <w:r>
        <w:t xml:space="preserve">         укрепление здоровья, улучшение осанки, профилактика плоскостопия; содействие гармоническому физическому развитию; выработка устойчивости к неблагоприятным условиям внешней среды;</w:t>
      </w:r>
    </w:p>
    <w:p w:rsidR="00F8455E" w:rsidRDefault="00F8455E" w:rsidP="00F8455E">
      <w:r>
        <w:t xml:space="preserve">         овладение школой движений;</w:t>
      </w:r>
    </w:p>
    <w:p w:rsidR="00F8455E" w:rsidRDefault="00F8455E" w:rsidP="00F8455E">
      <w:r>
        <w:t xml:space="preserve">         </w:t>
      </w:r>
      <w:proofErr w:type="gramStart"/>
      <w: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F8455E" w:rsidRDefault="00F8455E" w:rsidP="00F8455E">
      <w:r>
        <w:t xml:space="preserve">         формирование элементарных знаний о личной гигиене, режиме дня, влиянии подвижных игр на состояние здоровья, работоспособность и развитие двигательных способностей;</w:t>
      </w:r>
    </w:p>
    <w:p w:rsidR="00F8455E" w:rsidRDefault="00F8455E" w:rsidP="00F8455E">
      <w:r>
        <w:t xml:space="preserve">         приобщение к самостоятельным занятиям подвижными играми, использование их в свободное время;</w:t>
      </w:r>
    </w:p>
    <w:p w:rsidR="00F8455E" w:rsidRDefault="00F8455E" w:rsidP="00F8455E">
      <w:r>
        <w:t xml:space="preserve">         </w:t>
      </w:r>
      <w:proofErr w:type="gramStart"/>
      <w:r>
        <w:t>воспитание дисциплинированности, доброжелательного отношения к товарищам, честности, отзывчивости, смелости, содействие развитию психических процессов (представления, памяти, мышления и др.) в ходе проведения подвижных игр.</w:t>
      </w:r>
      <w:proofErr w:type="gramEnd"/>
    </w:p>
    <w:p w:rsidR="00F8455E" w:rsidRDefault="00F8455E" w:rsidP="00F8455E">
      <w:pPr>
        <w:rPr>
          <w:color w:val="000000"/>
        </w:rPr>
      </w:pPr>
      <w:r>
        <w:t xml:space="preserve">          Система занятий выстроена с учётом системы и модели класса. Предпочтительные </w:t>
      </w:r>
      <w:r>
        <w:rPr>
          <w:color w:val="000000"/>
        </w:rPr>
        <w:t xml:space="preserve"> формы занятий - </w:t>
      </w:r>
      <w:r>
        <w:t>подвижные игры, эстафеты, спортивные соревнования, праздники.</w:t>
      </w:r>
    </w:p>
    <w:p w:rsidR="00F8455E" w:rsidRDefault="00F8455E" w:rsidP="00F8455E">
      <w:pPr>
        <w:pStyle w:val="210"/>
        <w:widowControl w:val="0"/>
        <w:tabs>
          <w:tab w:val="left" w:pos="851"/>
        </w:tabs>
        <w:ind w:left="567"/>
        <w:jc w:val="left"/>
        <w:rPr>
          <w:color w:val="000000"/>
          <w:sz w:val="24"/>
          <w:szCs w:val="24"/>
        </w:rPr>
      </w:pPr>
    </w:p>
    <w:p w:rsidR="00F8455E" w:rsidRDefault="00F8455E" w:rsidP="00F8455E"/>
    <w:p w:rsidR="00F8455E" w:rsidRDefault="00F8455E" w:rsidP="00F8455E"/>
    <w:p w:rsidR="00F8455E" w:rsidRDefault="00F8455E" w:rsidP="00F8455E">
      <w:pPr>
        <w:tabs>
          <w:tab w:val="left" w:pos="4080"/>
        </w:tabs>
      </w:pPr>
      <w:r>
        <w:tab/>
      </w:r>
    </w:p>
    <w:p w:rsidR="00F8455E" w:rsidRDefault="00F8455E" w:rsidP="00F8455E">
      <w:pPr>
        <w:tabs>
          <w:tab w:val="left" w:pos="1134"/>
        </w:tabs>
        <w:autoSpaceDE w:val="0"/>
        <w:autoSpaceDN w:val="0"/>
        <w:adjustRightInd w:val="0"/>
      </w:pPr>
      <w:r>
        <w:t xml:space="preserve">                            Требования к уровню подготовки учащихся </w:t>
      </w:r>
    </w:p>
    <w:tbl>
      <w:tblPr>
        <w:tblpPr w:leftFromText="180" w:rightFromText="180" w:vertAnchor="text" w:horzAnchor="margin" w:tblpX="-918" w:tblpY="51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369"/>
        <w:gridCol w:w="7562"/>
      </w:tblGrid>
      <w:tr w:rsidR="00F8455E" w:rsidTr="00F8455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55E" w:rsidRDefault="00F8455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55E" w:rsidRDefault="00F8455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Раздел учебного курса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55E" w:rsidRDefault="00F8455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Компетенции </w:t>
            </w:r>
          </w:p>
        </w:tc>
      </w:tr>
      <w:tr w:rsidR="00F8455E" w:rsidTr="00F8455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55E" w:rsidRDefault="00F8455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55E" w:rsidRDefault="00F8455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Подвижные игры детей России.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55E" w:rsidRDefault="00F845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i/>
              </w:rPr>
              <w:t xml:space="preserve">Личностная компетенция: </w:t>
            </w:r>
            <w:r>
              <w:t xml:space="preserve">уметь активно включаться в коллективную деятельность со сверстниками в достижении общей цели; играть в подвижные игры с бегом, прыжками, метанием. </w:t>
            </w:r>
          </w:p>
          <w:p w:rsidR="00F8455E" w:rsidRDefault="00F8455E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Метапредметная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компетенция: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находить ошибки при выполнении  заданий, отбирать способы их исправления, играть  честно, дружно, соблюдая установленные правила.</w:t>
            </w:r>
          </w:p>
          <w:p w:rsidR="00F8455E" w:rsidRDefault="00F8455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t xml:space="preserve"> </w:t>
            </w:r>
            <w:r>
              <w:rPr>
                <w:i/>
              </w:rPr>
              <w:t>Коммуникативная компетенция</w:t>
            </w:r>
            <w:r>
              <w:t xml:space="preserve">: управлять эмоциями при общении со сверстниками и взрослыми, сохранять хладнокровие, сдержанность, </w:t>
            </w:r>
            <w:r>
              <w:lastRenderedPageBreak/>
              <w:t>рассудительность.</w:t>
            </w:r>
          </w:p>
        </w:tc>
      </w:tr>
      <w:tr w:rsidR="00F8455E" w:rsidTr="00F8455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55E" w:rsidRDefault="00F8455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lastRenderedPageBreak/>
              <w:t>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55E" w:rsidRDefault="00F8455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Подвижные игры детей мира.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55E" w:rsidRDefault="00F845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i/>
              </w:rPr>
              <w:t xml:space="preserve">Личностная компетенция: </w:t>
            </w:r>
            <w:r>
              <w:t>проявлять положительные качества личности и управлять своими эмоциями в различных (нестандартных) ситуациях и условиях.</w:t>
            </w:r>
          </w:p>
          <w:p w:rsidR="00F8455E" w:rsidRDefault="00F8455E">
            <w:pPr>
              <w:pStyle w:val="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Метапредметная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компетенция: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находить ошибки при выполнении  заданий, отбирать способы их исправления, играть  честно, дружно, соблюдая установленные правила. </w:t>
            </w:r>
          </w:p>
          <w:p w:rsidR="00F8455E" w:rsidRDefault="00F8455E">
            <w:pPr>
              <w:pStyle w:val="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Коммуникативная компетенция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: управлять эмоциями при общении со сверстниками и взрослыми, сохранять хладнокровие, сдержанность, рассудительность, играть смело, с инициативой, согласуя действия с товарищами, проявлять больше выдумки и смекалки.</w:t>
            </w:r>
          </w:p>
          <w:p w:rsidR="00F8455E" w:rsidRDefault="00F8455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</w:tr>
      <w:tr w:rsidR="00F8455E" w:rsidTr="00F8455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55E" w:rsidRDefault="00F8455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55E" w:rsidRDefault="00F8455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Подвижные игры на основе баскетбола.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55E" w:rsidRDefault="00F845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i/>
              </w:rPr>
              <w:t xml:space="preserve">Личностная компетенция: </w:t>
            </w:r>
            <w:r>
              <w:t xml:space="preserve">четко выполнять игровые правила,  приемы, команды. Оказывать помощь сверстникам в освоении новых </w:t>
            </w:r>
            <w:proofErr w:type="gramStart"/>
            <w:r>
              <w:t>г</w:t>
            </w:r>
            <w:proofErr w:type="gramEnd"/>
            <w:r>
              <w:t xml:space="preserve"> упражнений, уметь анализировать их технику, выявлять ошибки и активно помогать в их исправлении,  соблюдать правила безопасности.</w:t>
            </w:r>
          </w:p>
          <w:p w:rsidR="00F8455E" w:rsidRDefault="00F8455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i/>
              </w:rPr>
              <w:t>Метапредметная</w:t>
            </w:r>
            <w:proofErr w:type="spellEnd"/>
            <w:r>
              <w:rPr>
                <w:i/>
              </w:rPr>
              <w:t xml:space="preserve"> компетенция:</w:t>
            </w:r>
            <w:r>
              <w:t xml:space="preserve"> организовывать самостоятельную деятельность с учетом требований ее безопасности, сохранности инвентаря и оборудования, организации места занятий.</w:t>
            </w:r>
          </w:p>
          <w:p w:rsidR="00F8455E" w:rsidRDefault="00F8455E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Коммуникативная компетенция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: управлять эмоциями при общении со сверстниками и взрослыми, сохранять хладнокровие, сдержанность, рассудительность, играть смело, с инициативой, согласуя действия с товарищами, проявлять больше выдумки и смекалки.</w:t>
            </w:r>
          </w:p>
          <w:p w:rsidR="00F8455E" w:rsidRDefault="00F8455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</w:p>
        </w:tc>
      </w:tr>
    </w:tbl>
    <w:p w:rsidR="00F8455E" w:rsidRDefault="00F8455E" w:rsidP="00F8455E">
      <w:pPr>
        <w:rPr>
          <w:b/>
          <w:lang w:eastAsia="en-US"/>
        </w:rPr>
      </w:pPr>
    </w:p>
    <w:p w:rsidR="00F8455E" w:rsidRDefault="00F8455E" w:rsidP="00F8455E">
      <w:pPr>
        <w:rPr>
          <w:rFonts w:ascii="Calibri" w:hAnsi="Calibri"/>
          <w:b/>
          <w:sz w:val="28"/>
          <w:szCs w:val="28"/>
        </w:rPr>
      </w:pPr>
    </w:p>
    <w:p w:rsidR="00F8455E" w:rsidRDefault="00F8455E" w:rsidP="00F8455E">
      <w:pPr>
        <w:rPr>
          <w:b/>
          <w:sz w:val="28"/>
          <w:szCs w:val="28"/>
        </w:rPr>
      </w:pPr>
    </w:p>
    <w:p w:rsidR="00F8455E" w:rsidRDefault="00F8455E" w:rsidP="00F8455E"/>
    <w:p w:rsidR="00F8455E" w:rsidRDefault="00F8455E" w:rsidP="00F8455E"/>
    <w:p w:rsidR="00F8455E" w:rsidRDefault="00F8455E" w:rsidP="00F8455E"/>
    <w:p w:rsidR="00F8455E" w:rsidRDefault="00F8455E" w:rsidP="00F8455E">
      <w:pPr>
        <w:tabs>
          <w:tab w:val="left" w:pos="1980"/>
          <w:tab w:val="center" w:pos="4677"/>
        </w:tabs>
      </w:pPr>
      <w:r>
        <w:tab/>
        <w:t xml:space="preserve">   </w:t>
      </w:r>
    </w:p>
    <w:p w:rsidR="00F8455E" w:rsidRDefault="00F8455E" w:rsidP="00F8455E">
      <w:pPr>
        <w:tabs>
          <w:tab w:val="left" w:pos="1980"/>
          <w:tab w:val="center" w:pos="4677"/>
        </w:tabs>
      </w:pPr>
    </w:p>
    <w:p w:rsidR="00F8455E" w:rsidRDefault="00F8455E" w:rsidP="00F8455E">
      <w:pPr>
        <w:tabs>
          <w:tab w:val="left" w:pos="1980"/>
          <w:tab w:val="center" w:pos="4677"/>
        </w:tabs>
      </w:pPr>
    </w:p>
    <w:p w:rsidR="00F8455E" w:rsidRDefault="00F8455E" w:rsidP="00F8455E">
      <w:pPr>
        <w:tabs>
          <w:tab w:val="left" w:pos="1980"/>
          <w:tab w:val="center" w:pos="4677"/>
        </w:tabs>
      </w:pPr>
    </w:p>
    <w:p w:rsidR="00F8455E" w:rsidRDefault="00F8455E" w:rsidP="00F8455E">
      <w:pPr>
        <w:tabs>
          <w:tab w:val="left" w:pos="1980"/>
          <w:tab w:val="center" w:pos="4677"/>
        </w:tabs>
      </w:pPr>
    </w:p>
    <w:p w:rsidR="00F8455E" w:rsidRDefault="00F8455E" w:rsidP="00F8455E">
      <w:pPr>
        <w:tabs>
          <w:tab w:val="left" w:pos="1980"/>
          <w:tab w:val="center" w:pos="4677"/>
        </w:tabs>
      </w:pPr>
    </w:p>
    <w:p w:rsidR="00F8455E" w:rsidRDefault="00F8455E" w:rsidP="00F8455E">
      <w:pPr>
        <w:tabs>
          <w:tab w:val="left" w:pos="1980"/>
          <w:tab w:val="center" w:pos="4677"/>
        </w:tabs>
      </w:pPr>
    </w:p>
    <w:p w:rsidR="00F8455E" w:rsidRDefault="00F8455E" w:rsidP="00F8455E">
      <w:pPr>
        <w:tabs>
          <w:tab w:val="left" w:pos="1980"/>
          <w:tab w:val="center" w:pos="4677"/>
        </w:tabs>
      </w:pPr>
    </w:p>
    <w:p w:rsidR="00F8455E" w:rsidRDefault="00F8455E" w:rsidP="00F8455E">
      <w:pPr>
        <w:tabs>
          <w:tab w:val="left" w:pos="1980"/>
          <w:tab w:val="center" w:pos="4677"/>
        </w:tabs>
      </w:pPr>
    </w:p>
    <w:p w:rsidR="00F8455E" w:rsidRDefault="00F8455E" w:rsidP="00F8455E">
      <w:pPr>
        <w:tabs>
          <w:tab w:val="left" w:pos="1980"/>
          <w:tab w:val="center" w:pos="4677"/>
        </w:tabs>
      </w:pPr>
    </w:p>
    <w:p w:rsidR="00F8455E" w:rsidRDefault="00F8455E" w:rsidP="00F8455E">
      <w:pPr>
        <w:tabs>
          <w:tab w:val="left" w:pos="1980"/>
          <w:tab w:val="center" w:pos="4677"/>
        </w:tabs>
      </w:pPr>
    </w:p>
    <w:p w:rsidR="00F8455E" w:rsidRDefault="00F8455E" w:rsidP="00F8455E">
      <w:pPr>
        <w:tabs>
          <w:tab w:val="left" w:pos="1980"/>
          <w:tab w:val="center" w:pos="4677"/>
        </w:tabs>
      </w:pPr>
    </w:p>
    <w:p w:rsidR="00F8455E" w:rsidRDefault="00F8455E" w:rsidP="00F8455E">
      <w:pPr>
        <w:tabs>
          <w:tab w:val="left" w:pos="1980"/>
          <w:tab w:val="center" w:pos="4677"/>
        </w:tabs>
      </w:pPr>
    </w:p>
    <w:p w:rsidR="00F8455E" w:rsidRDefault="00F8455E" w:rsidP="00F8455E">
      <w:pPr>
        <w:tabs>
          <w:tab w:val="left" w:pos="1980"/>
          <w:tab w:val="center" w:pos="4677"/>
        </w:tabs>
      </w:pPr>
    </w:p>
    <w:p w:rsidR="00F8455E" w:rsidRDefault="00F8455E" w:rsidP="00F8455E">
      <w:pPr>
        <w:tabs>
          <w:tab w:val="left" w:pos="1980"/>
          <w:tab w:val="center" w:pos="4677"/>
        </w:tabs>
      </w:pPr>
    </w:p>
    <w:p w:rsidR="00F8455E" w:rsidRDefault="00F8455E" w:rsidP="00F8455E">
      <w:pPr>
        <w:tabs>
          <w:tab w:val="left" w:pos="1980"/>
          <w:tab w:val="center" w:pos="4677"/>
        </w:tabs>
        <w:rPr>
          <w:b/>
        </w:rPr>
      </w:pPr>
      <w:r>
        <w:t xml:space="preserve">                                     </w:t>
      </w:r>
      <w:r>
        <w:rPr>
          <w:b/>
        </w:rPr>
        <w:t>Содержание тем учебного курса</w:t>
      </w:r>
    </w:p>
    <w:p w:rsidR="00F8455E" w:rsidRDefault="00F8455E" w:rsidP="00F8455E">
      <w:pPr>
        <w:tabs>
          <w:tab w:val="left" w:pos="2250"/>
          <w:tab w:val="left" w:pos="2535"/>
          <w:tab w:val="center" w:pos="4677"/>
        </w:tabs>
      </w:pPr>
      <w:r>
        <w:tab/>
        <w:t xml:space="preserve"> 1 класс(33 часа; 1 час в неделю)</w:t>
      </w:r>
    </w:p>
    <w:p w:rsidR="00F8455E" w:rsidRDefault="00F8455E" w:rsidP="00F8455E">
      <w:pPr>
        <w:tabs>
          <w:tab w:val="left" w:pos="2250"/>
          <w:tab w:val="left" w:pos="2535"/>
          <w:tab w:val="center" w:pos="4677"/>
        </w:tabs>
      </w:pPr>
    </w:p>
    <w:p w:rsidR="00F8455E" w:rsidRDefault="00F8455E" w:rsidP="00F8455E">
      <w:pPr>
        <w:autoSpaceDE w:val="0"/>
        <w:autoSpaceDN w:val="0"/>
        <w:adjustRightInd w:val="0"/>
      </w:pPr>
      <w:r>
        <w:rPr>
          <w:b/>
        </w:rPr>
        <w:t xml:space="preserve">                         Раздел № 1.</w:t>
      </w:r>
      <w:r>
        <w:t xml:space="preserve"> Подвижные игры детей России</w:t>
      </w:r>
      <w:proofErr w:type="gramStart"/>
      <w:r>
        <w:t xml:space="preserve">( </w:t>
      </w:r>
      <w:proofErr w:type="gramEnd"/>
      <w:r>
        <w:t>16 ч )</w:t>
      </w:r>
    </w:p>
    <w:p w:rsidR="00F8455E" w:rsidRDefault="00F8455E" w:rsidP="00F8455E">
      <w:pPr>
        <w:autoSpaceDE w:val="0"/>
        <w:autoSpaceDN w:val="0"/>
        <w:adjustRightInd w:val="0"/>
      </w:pPr>
      <w:r>
        <w:t xml:space="preserve">                        </w:t>
      </w:r>
      <w:r>
        <w:rPr>
          <w:b/>
        </w:rPr>
        <w:t xml:space="preserve"> Раздел №2. </w:t>
      </w:r>
      <w:r>
        <w:t>Подвижные игры детей мира(3 ч).</w:t>
      </w:r>
    </w:p>
    <w:p w:rsidR="00F8455E" w:rsidRDefault="00F8455E" w:rsidP="00F8455E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Раздел №3.</w:t>
      </w:r>
      <w:r>
        <w:t xml:space="preserve"> Подвижные игры на основе баскетбола</w:t>
      </w:r>
      <w:proofErr w:type="gramStart"/>
      <w:r>
        <w:t xml:space="preserve">( </w:t>
      </w:r>
      <w:proofErr w:type="gramEnd"/>
      <w:r>
        <w:t>14 ч)</w:t>
      </w:r>
    </w:p>
    <w:p w:rsidR="00F8455E" w:rsidRDefault="00F8455E" w:rsidP="00F8455E">
      <w:pPr>
        <w:jc w:val="center"/>
        <w:rPr>
          <w:bCs/>
          <w:spacing w:val="-1"/>
        </w:rPr>
      </w:pPr>
    </w:p>
    <w:p w:rsidR="00F8455E" w:rsidRDefault="00F8455E" w:rsidP="00F8455E">
      <w:pPr>
        <w:jc w:val="center"/>
        <w:rPr>
          <w:bCs/>
          <w:spacing w:val="-1"/>
        </w:rPr>
      </w:pPr>
    </w:p>
    <w:p w:rsidR="00F8455E" w:rsidRDefault="00F8455E" w:rsidP="00F8455E"/>
    <w:p w:rsidR="00F8455E" w:rsidRDefault="00F8455E" w:rsidP="00F8455E"/>
    <w:p w:rsidR="00F8455E" w:rsidRDefault="00F8455E" w:rsidP="00F8455E"/>
    <w:p w:rsidR="00F8455E" w:rsidRDefault="00F8455E" w:rsidP="00F8455E"/>
    <w:p w:rsidR="00F8455E" w:rsidRDefault="00F8455E" w:rsidP="00F8455E"/>
    <w:p w:rsidR="00F8455E" w:rsidRDefault="00F8455E" w:rsidP="00F8455E"/>
    <w:p w:rsidR="00F8455E" w:rsidRDefault="00F8455E" w:rsidP="00F8455E"/>
    <w:p w:rsidR="00F8455E" w:rsidRDefault="00F8455E" w:rsidP="00F8455E">
      <w:pPr>
        <w:rPr>
          <w:i/>
        </w:rPr>
      </w:pPr>
    </w:p>
    <w:p w:rsidR="00F8455E" w:rsidRDefault="00F8455E" w:rsidP="00F8455E">
      <w:pPr>
        <w:rPr>
          <w:i/>
        </w:rPr>
      </w:pPr>
    </w:p>
    <w:p w:rsidR="00F8455E" w:rsidRDefault="00F8455E" w:rsidP="00F8455E">
      <w:pPr>
        <w:rPr>
          <w:i/>
        </w:rPr>
      </w:pPr>
    </w:p>
    <w:p w:rsidR="00F8455E" w:rsidRDefault="00F8455E" w:rsidP="00F8455E">
      <w:pPr>
        <w:rPr>
          <w:i/>
        </w:rPr>
      </w:pPr>
    </w:p>
    <w:p w:rsidR="00F8455E" w:rsidRDefault="00F8455E" w:rsidP="00F8455E">
      <w:pPr>
        <w:rPr>
          <w:i/>
        </w:rPr>
      </w:pPr>
    </w:p>
    <w:p w:rsidR="00F8455E" w:rsidRDefault="00F8455E" w:rsidP="00F8455E">
      <w:pPr>
        <w:rPr>
          <w:i/>
        </w:rPr>
      </w:pPr>
    </w:p>
    <w:p w:rsidR="00F8455E" w:rsidRDefault="00F8455E" w:rsidP="00F8455E">
      <w:pPr>
        <w:rPr>
          <w:i/>
        </w:rPr>
      </w:pPr>
    </w:p>
    <w:p w:rsidR="00F8455E" w:rsidRDefault="00F8455E" w:rsidP="00F8455E">
      <w:pPr>
        <w:rPr>
          <w:i/>
        </w:rPr>
      </w:pPr>
    </w:p>
    <w:p w:rsidR="00F8455E" w:rsidRDefault="00F8455E" w:rsidP="00F8455E">
      <w:pPr>
        <w:rPr>
          <w:i/>
        </w:rPr>
      </w:pPr>
    </w:p>
    <w:p w:rsidR="00F8455E" w:rsidRDefault="00F8455E" w:rsidP="00F8455E">
      <w:pPr>
        <w:rPr>
          <w:i/>
        </w:rPr>
      </w:pPr>
    </w:p>
    <w:p w:rsidR="00F8455E" w:rsidRDefault="00F8455E" w:rsidP="00F8455E">
      <w:pPr>
        <w:rPr>
          <w:i/>
        </w:rPr>
      </w:pPr>
    </w:p>
    <w:p w:rsidR="00F8455E" w:rsidRDefault="00F8455E" w:rsidP="00F8455E">
      <w:pPr>
        <w:rPr>
          <w:i/>
        </w:rPr>
      </w:pPr>
    </w:p>
    <w:p w:rsidR="00F8455E" w:rsidRDefault="00F8455E" w:rsidP="00F8455E">
      <w:pPr>
        <w:rPr>
          <w:i/>
        </w:rPr>
      </w:pPr>
    </w:p>
    <w:p w:rsidR="00F8455E" w:rsidRDefault="00F8455E" w:rsidP="00F8455E">
      <w:pPr>
        <w:rPr>
          <w:b/>
        </w:rPr>
      </w:pPr>
      <w:r>
        <w:rPr>
          <w:b/>
        </w:rPr>
        <w:t xml:space="preserve">                                   Учебно-методические средства обучения</w:t>
      </w:r>
    </w:p>
    <w:p w:rsidR="00F8455E" w:rsidRDefault="00F8455E" w:rsidP="00F8455E">
      <w:pPr>
        <w:rPr>
          <w:b/>
        </w:rPr>
      </w:pPr>
    </w:p>
    <w:p w:rsidR="00F8455E" w:rsidRDefault="00F8455E" w:rsidP="00F8455E">
      <w:r>
        <w:t xml:space="preserve">            Учебно-методическое пособие «Подвижные игры» 1-4 классы. Автор-составитель Патрикеев А.Ю.- М. ВАКО. 2007г.; Кузнецов В.С., </w:t>
      </w:r>
      <w:proofErr w:type="spellStart"/>
      <w:r>
        <w:t>Колодницкий</w:t>
      </w:r>
      <w:proofErr w:type="spellEnd"/>
      <w:r>
        <w:t xml:space="preserve"> Г.А. «Физическая культура. Упражнения и игры с мячами». Метод. Пособие </w:t>
      </w:r>
      <w:proofErr w:type="gramStart"/>
      <w:r>
        <w:t>–М</w:t>
      </w:r>
      <w:proofErr w:type="gramEnd"/>
      <w:r>
        <w:t xml:space="preserve">. Издательство НЦ ЭНАС. 2002г. </w:t>
      </w:r>
    </w:p>
    <w:p w:rsidR="00F8455E" w:rsidRDefault="00F8455E" w:rsidP="00F8455E">
      <w:r>
        <w:t xml:space="preserve">          Д. В. Григорьев, П. В. Степанов. Внеурочная деятельность школьников. Методический конструктор.- М.Просвещение, 2011.</w:t>
      </w:r>
    </w:p>
    <w:p w:rsidR="00F8455E" w:rsidRDefault="00F8455E" w:rsidP="00F8455E">
      <w:r>
        <w:t xml:space="preserve">         Литвинова М.Ф. « Русские народные подвижные игры». Под редакцией </w:t>
      </w:r>
      <w:proofErr w:type="spellStart"/>
      <w:r>
        <w:t>Л.В.Руссковой</w:t>
      </w:r>
      <w:proofErr w:type="spellEnd"/>
      <w:r>
        <w:t xml:space="preserve">. М. Просвещение. 1986г. </w:t>
      </w:r>
    </w:p>
    <w:p w:rsidR="00F8455E" w:rsidRDefault="00F8455E" w:rsidP="00F8455E">
      <w:r>
        <w:t xml:space="preserve">        </w:t>
      </w:r>
      <w:proofErr w:type="spellStart"/>
      <w:r>
        <w:t>Пензулаева</w:t>
      </w:r>
      <w:proofErr w:type="spellEnd"/>
      <w:r>
        <w:t xml:space="preserve"> Л.И. «Подвижные игры и игровые упражнения для детей 5-7лет» </w:t>
      </w:r>
      <w:proofErr w:type="gramStart"/>
      <w:r>
        <w:t>-М</w:t>
      </w:r>
      <w:proofErr w:type="gramEnd"/>
      <w:r>
        <w:t xml:space="preserve">. </w:t>
      </w:r>
      <w:proofErr w:type="spellStart"/>
      <w:r>
        <w:t>Владос</w:t>
      </w:r>
      <w:proofErr w:type="spellEnd"/>
      <w:r>
        <w:t xml:space="preserve"> 2001г.</w:t>
      </w:r>
    </w:p>
    <w:p w:rsidR="00F8455E" w:rsidRDefault="00F8455E" w:rsidP="00F8455E">
      <w:r>
        <w:t xml:space="preserve">        Примерные программы внеурочной деятельности. Начальное и основное образование. (Стандарты второго поколения)- М.: Просвещение,2011.</w:t>
      </w:r>
    </w:p>
    <w:p w:rsidR="00F8455E" w:rsidRDefault="00F8455E" w:rsidP="00F8455E">
      <w:r>
        <w:t xml:space="preserve">        Смирнова Л.А. «</w:t>
      </w:r>
      <w:proofErr w:type="spellStart"/>
      <w:r>
        <w:t>Общеразвивающие</w:t>
      </w:r>
      <w:proofErr w:type="spellEnd"/>
      <w:r>
        <w:t xml:space="preserve"> упражнения с предметами для младших школьников». </w:t>
      </w:r>
      <w:proofErr w:type="gramStart"/>
      <w:r>
        <w:t>–М</w:t>
      </w:r>
      <w:proofErr w:type="gramEnd"/>
      <w:r>
        <w:t xml:space="preserve">. </w:t>
      </w:r>
      <w:proofErr w:type="spellStart"/>
      <w:r>
        <w:t>Владос</w:t>
      </w:r>
      <w:proofErr w:type="spellEnd"/>
      <w:r>
        <w:t>. 2003г.</w:t>
      </w:r>
    </w:p>
    <w:p w:rsidR="00F8455E" w:rsidRDefault="00F8455E" w:rsidP="00F8455E"/>
    <w:p w:rsidR="00F8455E" w:rsidRDefault="00F8455E" w:rsidP="00F8455E"/>
    <w:p w:rsidR="00F8455E" w:rsidRDefault="00F8455E" w:rsidP="00F8455E">
      <w:r>
        <w:t xml:space="preserve">                                         </w:t>
      </w:r>
    </w:p>
    <w:p w:rsidR="00F8455E" w:rsidRDefault="00F8455E" w:rsidP="00F8455E"/>
    <w:p w:rsidR="00F8455E" w:rsidRDefault="00F8455E" w:rsidP="00F8455E"/>
    <w:p w:rsidR="00F8455E" w:rsidRDefault="00F8455E" w:rsidP="00F8455E"/>
    <w:p w:rsidR="00F8455E" w:rsidRDefault="00F8455E" w:rsidP="00F8455E"/>
    <w:p w:rsidR="00F8455E" w:rsidRDefault="00F8455E" w:rsidP="00F8455E"/>
    <w:p w:rsidR="00F8455E" w:rsidRDefault="00F8455E" w:rsidP="00F8455E"/>
    <w:p w:rsidR="00F8455E" w:rsidRDefault="00F8455E" w:rsidP="00F8455E"/>
    <w:p w:rsidR="00F8455E" w:rsidRDefault="00F8455E" w:rsidP="00F8455E"/>
    <w:p w:rsidR="00F8455E" w:rsidRDefault="00F8455E" w:rsidP="00F8455E"/>
    <w:p w:rsidR="00F8455E" w:rsidRDefault="00F8455E" w:rsidP="00F8455E"/>
    <w:p w:rsidR="00F8455E" w:rsidRDefault="00F8455E" w:rsidP="00F8455E"/>
    <w:p w:rsidR="00F8455E" w:rsidRDefault="00F8455E" w:rsidP="00F8455E"/>
    <w:p w:rsidR="00F8455E" w:rsidRDefault="00F8455E" w:rsidP="00F8455E">
      <w:r>
        <w:t xml:space="preserve">                                       </w:t>
      </w:r>
    </w:p>
    <w:p w:rsidR="00F8455E" w:rsidRDefault="00F8455E" w:rsidP="00F8455E">
      <w:r>
        <w:t xml:space="preserve">                                                </w:t>
      </w:r>
      <w:proofErr w:type="spellStart"/>
      <w:r>
        <w:t>Учебно</w:t>
      </w:r>
      <w:proofErr w:type="spellEnd"/>
      <w:r>
        <w:t xml:space="preserve"> </w:t>
      </w:r>
      <w:proofErr w:type="gramStart"/>
      <w:r>
        <w:t>-т</w:t>
      </w:r>
      <w:proofErr w:type="gramEnd"/>
      <w:r>
        <w:t>ематический план</w:t>
      </w:r>
    </w:p>
    <w:tbl>
      <w:tblPr>
        <w:tblpPr w:leftFromText="180" w:rightFromText="180" w:vertAnchor="text" w:tblpX="-395" w:tblpY="1261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1695"/>
        <w:gridCol w:w="1842"/>
        <w:gridCol w:w="1919"/>
        <w:gridCol w:w="16"/>
        <w:gridCol w:w="1898"/>
        <w:gridCol w:w="850"/>
        <w:gridCol w:w="1253"/>
      </w:tblGrid>
      <w:tr w:rsidR="00F8455E" w:rsidTr="00F8455E">
        <w:trPr>
          <w:trHeight w:val="52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rPr>
                <w:rFonts w:eastAsia="Calibri"/>
                <w:lang w:eastAsia="en-US"/>
              </w:rPr>
            </w:pPr>
            <w:r>
              <w:t>№</w:t>
            </w:r>
          </w:p>
          <w:p w:rsidR="00F8455E" w:rsidRDefault="00F8455E"/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rPr>
                <w:rFonts w:eastAsia="Calibri"/>
                <w:lang w:eastAsia="en-US"/>
              </w:rPr>
            </w:pPr>
          </w:p>
          <w:p w:rsidR="00F8455E" w:rsidRDefault="00F8455E"/>
          <w:p w:rsidR="00F8455E" w:rsidRDefault="00F8455E">
            <w:r>
              <w:t>Раздел</w:t>
            </w:r>
          </w:p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5E" w:rsidRDefault="00F8455E">
            <w:pPr>
              <w:jc w:val="center"/>
              <w:rPr>
                <w:rFonts w:eastAsia="Calibri"/>
                <w:lang w:eastAsia="en-US"/>
              </w:rPr>
            </w:pPr>
          </w:p>
          <w:p w:rsidR="00F8455E" w:rsidRDefault="00F8455E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Тема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5E" w:rsidRDefault="00F8455E">
            <w:pPr>
              <w:jc w:val="center"/>
              <w:rPr>
                <w:rFonts w:eastAsia="Calibri"/>
                <w:lang w:eastAsia="en-US"/>
              </w:rPr>
            </w:pPr>
          </w:p>
          <w:p w:rsidR="00F8455E" w:rsidRDefault="00F8455E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Содержание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5E" w:rsidRDefault="00F8455E">
            <w:pPr>
              <w:jc w:val="center"/>
              <w:rPr>
                <w:rFonts w:eastAsia="Calibri"/>
                <w:lang w:eastAsia="en-US"/>
              </w:rPr>
            </w:pPr>
          </w:p>
          <w:p w:rsidR="00F8455E" w:rsidRDefault="00F8455E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УУД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jc w:val="center"/>
              <w:rPr>
                <w:rFonts w:eastAsia="Calibri"/>
                <w:lang w:eastAsia="en-US"/>
              </w:rPr>
            </w:pPr>
          </w:p>
          <w:p w:rsidR="00F8455E" w:rsidRDefault="00F8455E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Дата</w:t>
            </w:r>
          </w:p>
        </w:tc>
      </w:tr>
      <w:tr w:rsidR="00F8455E" w:rsidTr="00F8455E">
        <w:trPr>
          <w:trHeight w:val="362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3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 xml:space="preserve"> План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Факт</w:t>
            </w:r>
          </w:p>
        </w:tc>
      </w:tr>
      <w:tr w:rsidR="00F8455E" w:rsidTr="00F8455E">
        <w:trPr>
          <w:trHeight w:val="4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jc w:val="center"/>
              <w:rPr>
                <w:rFonts w:eastAsia="Calibri"/>
                <w:lang w:eastAsia="en-US"/>
              </w:rPr>
            </w:pPr>
            <w:r>
              <w:t>Подвижные игры детей России.</w:t>
            </w:r>
          </w:p>
          <w:p w:rsidR="00F8455E" w:rsidRDefault="00F8455E">
            <w:pPr>
              <w:jc w:val="center"/>
            </w:pPr>
            <w:r>
              <w:t>(16 ч.)</w:t>
            </w:r>
          </w:p>
          <w:p w:rsidR="00F8455E" w:rsidRDefault="00F8455E">
            <w:pPr>
              <w:jc w:val="center"/>
            </w:pPr>
          </w:p>
          <w:p w:rsidR="00F8455E" w:rsidRDefault="00F8455E">
            <w:pPr>
              <w:jc w:val="center"/>
            </w:pPr>
          </w:p>
          <w:p w:rsidR="00F8455E" w:rsidRDefault="00F8455E">
            <w:pPr>
              <w:jc w:val="center"/>
            </w:pPr>
          </w:p>
          <w:p w:rsidR="00F8455E" w:rsidRDefault="00F8455E">
            <w:pPr>
              <w:jc w:val="center"/>
            </w:pPr>
          </w:p>
          <w:p w:rsidR="00F8455E" w:rsidRDefault="00F8455E">
            <w:pPr>
              <w:jc w:val="center"/>
            </w:pPr>
          </w:p>
          <w:p w:rsidR="00F8455E" w:rsidRDefault="00F8455E">
            <w:pPr>
              <w:jc w:val="center"/>
            </w:pPr>
          </w:p>
          <w:p w:rsidR="00F8455E" w:rsidRDefault="00F8455E">
            <w:pPr>
              <w:jc w:val="center"/>
            </w:pPr>
          </w:p>
          <w:p w:rsidR="00F8455E" w:rsidRDefault="00F8455E">
            <w:pPr>
              <w:jc w:val="center"/>
            </w:pPr>
          </w:p>
          <w:p w:rsidR="00F8455E" w:rsidRDefault="00F8455E">
            <w:pPr>
              <w:jc w:val="center"/>
            </w:pPr>
          </w:p>
          <w:p w:rsidR="00F8455E" w:rsidRDefault="00F8455E">
            <w:pPr>
              <w:jc w:val="center"/>
            </w:pPr>
          </w:p>
          <w:p w:rsidR="00F8455E" w:rsidRDefault="00F8455E">
            <w:pPr>
              <w:jc w:val="center"/>
            </w:pPr>
          </w:p>
          <w:p w:rsidR="00F8455E" w:rsidRDefault="00F8455E">
            <w:pPr>
              <w:jc w:val="center"/>
            </w:pPr>
          </w:p>
          <w:p w:rsidR="00F8455E" w:rsidRDefault="00F8455E">
            <w:pPr>
              <w:jc w:val="center"/>
            </w:pPr>
          </w:p>
          <w:p w:rsidR="00F8455E" w:rsidRDefault="00F8455E">
            <w:pPr>
              <w:jc w:val="center"/>
            </w:pPr>
          </w:p>
          <w:p w:rsidR="00F8455E" w:rsidRDefault="00F8455E">
            <w:pPr>
              <w:jc w:val="center"/>
              <w:rPr>
                <w:b/>
              </w:rPr>
            </w:pPr>
          </w:p>
          <w:p w:rsidR="00F8455E" w:rsidRDefault="00F8455E">
            <w:pPr>
              <w:jc w:val="center"/>
              <w:rPr>
                <w:b/>
              </w:rPr>
            </w:pPr>
          </w:p>
          <w:p w:rsidR="00F8455E" w:rsidRDefault="00F8455E">
            <w:pPr>
              <w:jc w:val="center"/>
            </w:pPr>
          </w:p>
          <w:p w:rsidR="00F8455E" w:rsidRDefault="00F8455E">
            <w:pPr>
              <w:jc w:val="center"/>
            </w:pPr>
          </w:p>
          <w:p w:rsidR="00F8455E" w:rsidRDefault="00F8455E">
            <w:pPr>
              <w:jc w:val="center"/>
            </w:pPr>
          </w:p>
          <w:p w:rsidR="00F8455E" w:rsidRDefault="00F8455E">
            <w:pPr>
              <w:jc w:val="center"/>
            </w:pPr>
          </w:p>
          <w:p w:rsidR="00F8455E" w:rsidRDefault="00F8455E">
            <w:pPr>
              <w:jc w:val="center"/>
            </w:pPr>
          </w:p>
          <w:p w:rsidR="00F8455E" w:rsidRDefault="00F8455E">
            <w:pPr>
              <w:jc w:val="center"/>
            </w:pPr>
          </w:p>
          <w:p w:rsidR="00F8455E" w:rsidRDefault="00F8455E">
            <w:pPr>
              <w:jc w:val="center"/>
            </w:pPr>
          </w:p>
          <w:p w:rsidR="00F8455E" w:rsidRDefault="00F8455E"/>
          <w:p w:rsidR="00F8455E" w:rsidRDefault="00F8455E">
            <w:pPr>
              <w:jc w:val="center"/>
            </w:pPr>
          </w:p>
          <w:p w:rsidR="00F8455E" w:rsidRDefault="00F8455E">
            <w:pPr>
              <w:jc w:val="center"/>
            </w:pPr>
            <w:r>
              <w:t>Подвижные игры детей мира.</w:t>
            </w:r>
          </w:p>
          <w:p w:rsidR="00F8455E" w:rsidRDefault="00F8455E">
            <w:pPr>
              <w:jc w:val="center"/>
            </w:pPr>
            <w:r>
              <w:t>(3ч.)</w:t>
            </w:r>
          </w:p>
          <w:p w:rsidR="00F8455E" w:rsidRDefault="00F8455E">
            <w:pPr>
              <w:jc w:val="center"/>
            </w:pPr>
          </w:p>
          <w:p w:rsidR="00F8455E" w:rsidRDefault="00F8455E">
            <w:pPr>
              <w:jc w:val="center"/>
            </w:pPr>
          </w:p>
          <w:p w:rsidR="00F8455E" w:rsidRDefault="00F8455E">
            <w:pPr>
              <w:jc w:val="center"/>
            </w:pPr>
          </w:p>
          <w:p w:rsidR="00F8455E" w:rsidRDefault="00F8455E">
            <w:pPr>
              <w:jc w:val="center"/>
            </w:pPr>
          </w:p>
          <w:p w:rsidR="00F8455E" w:rsidRDefault="00F8455E">
            <w:pPr>
              <w:jc w:val="center"/>
            </w:pPr>
          </w:p>
          <w:p w:rsidR="00F8455E" w:rsidRDefault="00F8455E"/>
          <w:p w:rsidR="00F8455E" w:rsidRDefault="00F8455E"/>
          <w:p w:rsidR="00F8455E" w:rsidRDefault="00F8455E">
            <w:pPr>
              <w:jc w:val="center"/>
            </w:pPr>
            <w:r>
              <w:t>Подвижные игры на основе баскетбола.</w:t>
            </w:r>
          </w:p>
          <w:p w:rsidR="00F8455E" w:rsidRDefault="00F8455E">
            <w:pPr>
              <w:jc w:val="center"/>
            </w:pPr>
            <w:r>
              <w:t>(14 ч.)</w:t>
            </w:r>
          </w:p>
          <w:p w:rsidR="00F8455E" w:rsidRDefault="00F8455E"/>
          <w:p w:rsidR="00F8455E" w:rsidRDefault="00F8455E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Игра «Прочитай следы».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Техника безопасности на занятиях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rPr>
                <w:rFonts w:eastAsia="Calibri"/>
                <w:lang w:eastAsia="en-US"/>
              </w:rPr>
            </w:pPr>
            <w:r>
              <w:t xml:space="preserve">Формирование мотива,  реализующего потребность в социально значимой и социально оцениваемой деятельности. Развитие готовности к сотрудничеству и дружбе. Формирование установки на здоровый образ жизни. Подведение под понятие - распознавание объектов, выделение существенных признаков и их синтез (техника безопасности, этические нормы). Понимание возможности различных позиций и точек зрения на какой-либо предмет и вопрос. Моделирование различных ситуаций поведения в школе и других общественных местах. Различение допустимых и недопустимых форм поведения. Развитие готовности к </w:t>
            </w:r>
            <w:r>
              <w:lastRenderedPageBreak/>
              <w:t>сотрудничеству и дружбе. Осмысление своего поведения в школьном коллективе. Честное, самокритичное отношение к своему поведению. Ориентация на содержательные моменты школьной действительности.</w:t>
            </w:r>
          </w:p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 xml:space="preserve"> Понимание возможности различных позиций и точек зрения на какой-либо предмет и вопрос. Умение договариваться, находить общее решение. Умение аргументировать своё предложение, убеждать и уступать.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</w:tr>
      <w:tr w:rsidR="00F8455E" w:rsidTr="00F8455E">
        <w:trPr>
          <w:trHeight w:val="4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2.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Игра «Через цепь».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rPr>
                <w:rFonts w:eastAsia="Calibri"/>
                <w:spacing w:val="6"/>
                <w:lang w:eastAsia="en-US"/>
              </w:rPr>
            </w:pPr>
            <w:r>
              <w:t xml:space="preserve">Урок </w:t>
            </w:r>
            <w:proofErr w:type="gramStart"/>
            <w:r>
              <w:t>-и</w:t>
            </w:r>
            <w:proofErr w:type="gramEnd"/>
            <w:r>
              <w:t>гра</w:t>
            </w:r>
            <w:r>
              <w:rPr>
                <w:spacing w:val="6"/>
              </w:rPr>
              <w:t xml:space="preserve"> </w:t>
            </w:r>
          </w:p>
          <w:p w:rsidR="00F8455E" w:rsidRDefault="00F8455E">
            <w:pPr>
              <w:rPr>
                <w:spacing w:val="6"/>
              </w:rPr>
            </w:pPr>
          </w:p>
          <w:p w:rsidR="00F8455E" w:rsidRDefault="00F8455E">
            <w:pPr>
              <w:rPr>
                <w:spacing w:val="6"/>
              </w:rPr>
            </w:pPr>
          </w:p>
          <w:p w:rsidR="00F8455E" w:rsidRDefault="00F8455E">
            <w:pPr>
              <w:rPr>
                <w:spacing w:val="6"/>
              </w:rPr>
            </w:pPr>
          </w:p>
          <w:p w:rsidR="00F8455E" w:rsidRDefault="00F8455E">
            <w:pPr>
              <w:rPr>
                <w:spacing w:val="6"/>
              </w:rPr>
            </w:pPr>
          </w:p>
          <w:p w:rsidR="00F8455E" w:rsidRDefault="00F8455E">
            <w:pPr>
              <w:rPr>
                <w:spacing w:val="6"/>
              </w:rPr>
            </w:pPr>
          </w:p>
          <w:p w:rsidR="00F8455E" w:rsidRDefault="00F8455E">
            <w:pPr>
              <w:rPr>
                <w:spacing w:val="6"/>
              </w:rPr>
            </w:pPr>
          </w:p>
          <w:p w:rsidR="00F8455E" w:rsidRDefault="00F8455E">
            <w:pPr>
              <w:rPr>
                <w:spacing w:val="6"/>
              </w:rPr>
            </w:pPr>
          </w:p>
          <w:p w:rsidR="00F8455E" w:rsidRDefault="00F8455E">
            <w:r>
              <w:rPr>
                <w:spacing w:val="6"/>
              </w:rPr>
              <w:t>Физические упражнения, их влияние на физическое развитие и развитие физических качеств</w:t>
            </w:r>
            <w:r>
              <w:t>.</w:t>
            </w:r>
          </w:p>
          <w:p w:rsidR="00F8455E" w:rsidRDefault="00F8455E"/>
          <w:p w:rsidR="00F8455E" w:rsidRDefault="00F8455E"/>
          <w:p w:rsidR="00F8455E" w:rsidRDefault="00F8455E"/>
          <w:p w:rsidR="00F8455E" w:rsidRDefault="00F8455E"/>
          <w:p w:rsidR="00F8455E" w:rsidRDefault="00F8455E">
            <w:pPr>
              <w:rPr>
                <w:bCs/>
                <w:iCs/>
                <w:spacing w:val="2"/>
              </w:rPr>
            </w:pPr>
            <w:r>
              <w:rPr>
                <w:bCs/>
                <w:iCs/>
                <w:spacing w:val="2"/>
              </w:rPr>
              <w:t xml:space="preserve"> </w:t>
            </w:r>
          </w:p>
          <w:p w:rsidR="00F8455E" w:rsidRDefault="00F8455E">
            <w:pPr>
              <w:rPr>
                <w:bCs/>
                <w:iCs/>
                <w:spacing w:val="2"/>
              </w:rPr>
            </w:pPr>
          </w:p>
          <w:p w:rsidR="00F8455E" w:rsidRDefault="00F8455E">
            <w:pPr>
              <w:rPr>
                <w:bCs/>
                <w:iCs/>
                <w:spacing w:val="2"/>
              </w:rPr>
            </w:pPr>
          </w:p>
          <w:p w:rsidR="00F8455E" w:rsidRDefault="00F8455E">
            <w:pPr>
              <w:rPr>
                <w:bCs/>
                <w:iCs/>
                <w:spacing w:val="2"/>
              </w:rPr>
            </w:pPr>
          </w:p>
          <w:p w:rsidR="00F8455E" w:rsidRDefault="00F8455E">
            <w:pPr>
              <w:rPr>
                <w:bCs/>
                <w:iCs/>
                <w:spacing w:val="2"/>
              </w:rPr>
            </w:pPr>
          </w:p>
          <w:p w:rsidR="00F8455E" w:rsidRDefault="00F8455E">
            <w:pPr>
              <w:rPr>
                <w:bCs/>
                <w:iCs/>
                <w:spacing w:val="2"/>
              </w:rPr>
            </w:pPr>
          </w:p>
          <w:p w:rsidR="00F8455E" w:rsidRDefault="00F8455E">
            <w:r>
              <w:rPr>
                <w:bCs/>
                <w:iCs/>
                <w:spacing w:val="2"/>
              </w:rPr>
              <w:t>Самостоятельные игры и развлечения:</w:t>
            </w:r>
            <w:r>
              <w:rPr>
                <w:spacing w:val="5"/>
              </w:rPr>
              <w:t xml:space="preserve"> организация и проведение </w:t>
            </w:r>
            <w:r>
              <w:rPr>
                <w:spacing w:val="6"/>
              </w:rPr>
              <w:t>подвижных игр.</w:t>
            </w:r>
            <w:r>
              <w:t xml:space="preserve"> </w:t>
            </w:r>
          </w:p>
          <w:p w:rsidR="00F8455E" w:rsidRDefault="00F8455E"/>
          <w:p w:rsidR="00F8455E" w:rsidRDefault="00F8455E"/>
          <w:p w:rsidR="00F8455E" w:rsidRDefault="00F8455E"/>
          <w:p w:rsidR="00F8455E" w:rsidRDefault="00F8455E"/>
          <w:p w:rsidR="00F8455E" w:rsidRDefault="00F8455E"/>
          <w:p w:rsidR="00F8455E" w:rsidRDefault="00F8455E"/>
          <w:p w:rsidR="00F8455E" w:rsidRDefault="00F8455E"/>
          <w:p w:rsidR="00F8455E" w:rsidRDefault="00F8455E"/>
          <w:p w:rsidR="00F8455E" w:rsidRDefault="00F8455E"/>
          <w:p w:rsidR="00F8455E" w:rsidRDefault="00F8455E">
            <w:proofErr w:type="spellStart"/>
            <w:r>
              <w:t>Общеразвивающие</w:t>
            </w:r>
            <w:proofErr w:type="spellEnd"/>
            <w:r>
              <w:t xml:space="preserve"> упражнения с использованием </w:t>
            </w:r>
            <w:r>
              <w:lastRenderedPageBreak/>
              <w:t>скакалки</w:t>
            </w:r>
            <w:proofErr w:type="gramStart"/>
            <w:r>
              <w:t xml:space="preserve"> ,</w:t>
            </w:r>
            <w:proofErr w:type="gramEnd"/>
            <w:r>
              <w:t xml:space="preserve">мяча. </w:t>
            </w:r>
          </w:p>
          <w:p w:rsidR="00F8455E" w:rsidRDefault="00F8455E"/>
          <w:p w:rsidR="00F8455E" w:rsidRDefault="00F8455E"/>
          <w:p w:rsidR="00F8455E" w:rsidRDefault="00F8455E"/>
          <w:p w:rsidR="00F8455E" w:rsidRDefault="00F8455E">
            <w:r>
              <w:t>Овладение элементарными умениями в ловле и бросках мяча.</w:t>
            </w:r>
          </w:p>
          <w:p w:rsidR="00F8455E" w:rsidRDefault="00F8455E"/>
          <w:p w:rsidR="00F8455E" w:rsidRDefault="00F8455E"/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</w:tr>
      <w:tr w:rsidR="00F8455E" w:rsidTr="00F8455E">
        <w:trPr>
          <w:trHeight w:val="4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3.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Игра «Бег за палками».</w:t>
            </w:r>
          </w:p>
        </w:tc>
        <w:tc>
          <w:tcPr>
            <w:tcW w:w="3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</w:tr>
      <w:tr w:rsidR="00F8455E" w:rsidTr="00F8455E">
        <w:trPr>
          <w:trHeight w:val="4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4.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Игра «Палочка-выручалочка».</w:t>
            </w:r>
          </w:p>
        </w:tc>
        <w:tc>
          <w:tcPr>
            <w:tcW w:w="3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</w:tr>
      <w:tr w:rsidR="00F8455E" w:rsidTr="00F8455E">
        <w:trPr>
          <w:trHeight w:val="4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5.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Игра с флажком.</w:t>
            </w:r>
          </w:p>
        </w:tc>
        <w:tc>
          <w:tcPr>
            <w:tcW w:w="3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</w:tr>
      <w:tr w:rsidR="00F8455E" w:rsidTr="00F8455E">
        <w:trPr>
          <w:trHeight w:val="4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6.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Веселые старты.</w:t>
            </w:r>
          </w:p>
        </w:tc>
        <w:tc>
          <w:tcPr>
            <w:tcW w:w="3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</w:tr>
      <w:tr w:rsidR="00F8455E" w:rsidTr="00F8455E">
        <w:trPr>
          <w:trHeight w:val="4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7.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Игра «</w:t>
            </w:r>
            <w:proofErr w:type="spellStart"/>
            <w:r>
              <w:t>Повто-рика</w:t>
            </w:r>
            <w:proofErr w:type="spellEnd"/>
            <w:r>
              <w:t>».</w:t>
            </w:r>
          </w:p>
        </w:tc>
        <w:tc>
          <w:tcPr>
            <w:tcW w:w="3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</w:tr>
      <w:tr w:rsidR="00F8455E" w:rsidTr="00F8455E">
        <w:trPr>
          <w:trHeight w:val="4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8.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Игра «Хлопки».</w:t>
            </w:r>
          </w:p>
        </w:tc>
        <w:tc>
          <w:tcPr>
            <w:tcW w:w="3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</w:tr>
      <w:tr w:rsidR="00F8455E" w:rsidTr="00F8455E">
        <w:trPr>
          <w:trHeight w:val="4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9.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Игра «Кто быстрее дойдет до середины».</w:t>
            </w:r>
          </w:p>
        </w:tc>
        <w:tc>
          <w:tcPr>
            <w:tcW w:w="3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</w:tr>
      <w:tr w:rsidR="00F8455E" w:rsidTr="00F8455E">
        <w:trPr>
          <w:trHeight w:val="4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10.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Игра «Надень кольцо».</w:t>
            </w:r>
          </w:p>
        </w:tc>
        <w:tc>
          <w:tcPr>
            <w:tcW w:w="3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</w:tr>
      <w:tr w:rsidR="00F8455E" w:rsidTr="00F8455E">
        <w:trPr>
          <w:trHeight w:val="4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11.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Игра «Поймай шарик».</w:t>
            </w:r>
          </w:p>
        </w:tc>
        <w:tc>
          <w:tcPr>
            <w:tcW w:w="3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</w:tr>
      <w:tr w:rsidR="00F8455E" w:rsidTr="00F8455E">
        <w:trPr>
          <w:trHeight w:val="4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12.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Игра «Бегуны и прыгуны».</w:t>
            </w:r>
          </w:p>
        </w:tc>
        <w:tc>
          <w:tcPr>
            <w:tcW w:w="3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</w:tr>
      <w:tr w:rsidR="00F8455E" w:rsidTr="00F8455E">
        <w:trPr>
          <w:trHeight w:val="4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13.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Игра «Через кочки и пенечки».</w:t>
            </w:r>
          </w:p>
        </w:tc>
        <w:tc>
          <w:tcPr>
            <w:tcW w:w="3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</w:tr>
      <w:tr w:rsidR="00F8455E" w:rsidTr="00F8455E">
        <w:trPr>
          <w:trHeight w:val="4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14.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Игра «Шишки, жёлуди, орехи».</w:t>
            </w:r>
          </w:p>
        </w:tc>
        <w:tc>
          <w:tcPr>
            <w:tcW w:w="3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</w:tr>
      <w:tr w:rsidR="00F8455E" w:rsidTr="00F8455E">
        <w:trPr>
          <w:trHeight w:val="4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15.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Игра «Догони мяч».</w:t>
            </w:r>
            <w:r>
              <w:tab/>
            </w:r>
          </w:p>
        </w:tc>
        <w:tc>
          <w:tcPr>
            <w:tcW w:w="3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</w:tr>
      <w:tr w:rsidR="00F8455E" w:rsidTr="00F8455E">
        <w:trPr>
          <w:trHeight w:val="4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>16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Спортивный праздник «Я, ты, он, она»</w:t>
            </w:r>
          </w:p>
        </w:tc>
        <w:tc>
          <w:tcPr>
            <w:tcW w:w="3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</w:tr>
      <w:tr w:rsidR="00F8455E" w:rsidTr="00F8455E">
        <w:trPr>
          <w:trHeight w:val="4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>17.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rPr>
                <w:rFonts w:eastAsia="Calibri"/>
                <w:lang w:eastAsia="en-US"/>
              </w:rPr>
            </w:pPr>
            <w:r>
              <w:t>Французская игра «Охотничий мяч»</w:t>
            </w:r>
          </w:p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</w:tr>
      <w:tr w:rsidR="00F8455E" w:rsidTr="00F8455E">
        <w:trPr>
          <w:trHeight w:val="4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18.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rPr>
                <w:rFonts w:eastAsia="Calibri"/>
                <w:lang w:eastAsia="en-US"/>
              </w:rPr>
            </w:pPr>
            <w:r>
              <w:t>Казахская игра «Разорви цепь»</w:t>
            </w:r>
          </w:p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</w:tr>
      <w:tr w:rsidR="00F8455E" w:rsidTr="00F8455E">
        <w:trPr>
          <w:trHeight w:val="4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19.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rPr>
                <w:rFonts w:eastAsia="Calibri"/>
                <w:lang w:eastAsia="en-US"/>
              </w:rPr>
            </w:pPr>
            <w:r>
              <w:t>Китайская игра «Поймай хвост дракона»</w:t>
            </w:r>
          </w:p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</w:tr>
      <w:tr w:rsidR="00F8455E" w:rsidTr="00F8455E">
        <w:trPr>
          <w:trHeight w:val="14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20.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Игра «Броски мяча в корзину».</w:t>
            </w:r>
          </w:p>
        </w:tc>
        <w:tc>
          <w:tcPr>
            <w:tcW w:w="3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</w:tr>
      <w:tr w:rsidR="00F8455E" w:rsidTr="00F8455E">
        <w:trPr>
          <w:trHeight w:val="4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21.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Игра «Броски мяча в цель».</w:t>
            </w:r>
          </w:p>
        </w:tc>
        <w:tc>
          <w:tcPr>
            <w:tcW w:w="3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</w:tr>
      <w:tr w:rsidR="00F8455E" w:rsidTr="00F8455E">
        <w:trPr>
          <w:trHeight w:val="42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22.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Игра «Попади в мяч».</w:t>
            </w:r>
          </w:p>
        </w:tc>
        <w:tc>
          <w:tcPr>
            <w:tcW w:w="3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</w:tr>
      <w:tr w:rsidR="00F8455E" w:rsidTr="00F8455E">
        <w:trPr>
          <w:trHeight w:val="4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23.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Игра «</w:t>
            </w:r>
            <w:proofErr w:type="spellStart"/>
            <w:proofErr w:type="gramStart"/>
            <w:r>
              <w:t>Мяч-среднему</w:t>
            </w:r>
            <w:proofErr w:type="spellEnd"/>
            <w:proofErr w:type="gramEnd"/>
            <w:r>
              <w:t>».</w:t>
            </w:r>
          </w:p>
        </w:tc>
        <w:tc>
          <w:tcPr>
            <w:tcW w:w="3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</w:tr>
      <w:tr w:rsidR="00F8455E" w:rsidTr="00F8455E">
        <w:trPr>
          <w:trHeight w:val="485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24.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rPr>
                <w:rFonts w:eastAsia="Calibri"/>
                <w:lang w:eastAsia="en-US"/>
              </w:rPr>
            </w:pPr>
            <w:r>
              <w:t>Игра «Передача мяча в колоннах».</w:t>
            </w:r>
          </w:p>
          <w:p w:rsidR="00F8455E" w:rsidRDefault="00F8455E"/>
          <w:p w:rsidR="00F8455E" w:rsidRDefault="00F8455E"/>
          <w:p w:rsidR="00F8455E" w:rsidRDefault="00F8455E"/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</w:tr>
      <w:tr w:rsidR="00F8455E" w:rsidTr="00F8455E">
        <w:trPr>
          <w:trHeight w:val="4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>25.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Игра «Мяч соседу».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rPr>
                <w:rFonts w:eastAsia="Calibri"/>
                <w:lang w:eastAsia="en-US"/>
              </w:rPr>
            </w:pPr>
          </w:p>
          <w:p w:rsidR="00F8455E" w:rsidRDefault="00F8455E">
            <w:proofErr w:type="spellStart"/>
            <w:r>
              <w:t>Общеразвивающие</w:t>
            </w:r>
            <w:proofErr w:type="spellEnd"/>
            <w:r>
              <w:t xml:space="preserve"> упражнения в движении по кругу</w:t>
            </w:r>
          </w:p>
          <w:p w:rsidR="00F8455E" w:rsidRDefault="00F8455E"/>
          <w:p w:rsidR="00F8455E" w:rsidRDefault="00F8455E">
            <w:proofErr w:type="spellStart"/>
            <w:r>
              <w:t>Общеразвивающие</w:t>
            </w:r>
            <w:proofErr w:type="spellEnd"/>
            <w:r>
              <w:t xml:space="preserve"> упражнения в парах с мячами.</w:t>
            </w:r>
          </w:p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Умение адекватно использовать речевые средства для решения различных коммуникативных задач. Развитие умения осуществлять взаимный контроль и оказывать необходимую взаимопомощь.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</w:tr>
      <w:tr w:rsidR="00F8455E" w:rsidTr="00F8455E">
        <w:trPr>
          <w:trHeight w:val="4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26.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Игра «Бросай и поймай».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3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</w:tr>
      <w:tr w:rsidR="00F8455E" w:rsidTr="00F8455E">
        <w:trPr>
          <w:trHeight w:val="4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27.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Игра «Попади в обруч».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3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</w:tr>
      <w:tr w:rsidR="00F8455E" w:rsidTr="00F8455E">
        <w:trPr>
          <w:trHeight w:val="4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28.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Игра «Гонки мячей по кругу».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3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</w:tr>
      <w:tr w:rsidR="00F8455E" w:rsidTr="00F8455E">
        <w:trPr>
          <w:trHeight w:val="4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29.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Эстафета с мячами.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3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</w:tr>
      <w:tr w:rsidR="00F8455E" w:rsidTr="00F8455E">
        <w:trPr>
          <w:trHeight w:val="4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30.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Игра «</w:t>
            </w:r>
            <w:proofErr w:type="spellStart"/>
            <w:proofErr w:type="gramStart"/>
            <w:r>
              <w:t>Передал-садись</w:t>
            </w:r>
            <w:proofErr w:type="spellEnd"/>
            <w:proofErr w:type="gramEnd"/>
            <w:r>
              <w:t>».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3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</w:tr>
      <w:tr w:rsidR="00F8455E" w:rsidTr="00F8455E">
        <w:trPr>
          <w:trHeight w:val="4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31.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Игра «Выстрел в небо».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3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</w:tr>
      <w:tr w:rsidR="00F8455E" w:rsidTr="00F8455E">
        <w:trPr>
          <w:trHeight w:val="4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32.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Игра</w:t>
            </w:r>
            <w:proofErr w:type="gramStart"/>
            <w:r>
              <w:t>«О</w:t>
            </w:r>
            <w:proofErr w:type="gramEnd"/>
            <w:r>
              <w:t>хотник и утки».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3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</w:tr>
      <w:tr w:rsidR="00F8455E" w:rsidTr="00F8455E">
        <w:trPr>
          <w:trHeight w:val="4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33.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  <w:r>
              <w:t>Спортивный праздник: «Быстрее, выше, сильнее».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3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5E" w:rsidRDefault="00F8455E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E" w:rsidRDefault="00F8455E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F8455E" w:rsidRDefault="00F8455E" w:rsidP="00F8455E">
      <w:pPr>
        <w:jc w:val="center"/>
        <w:rPr>
          <w:b/>
          <w:lang w:eastAsia="en-US"/>
        </w:rPr>
      </w:pPr>
    </w:p>
    <w:p w:rsidR="00F8455E" w:rsidRDefault="00F8455E" w:rsidP="00F8455E">
      <w:pPr>
        <w:jc w:val="center"/>
        <w:rPr>
          <w:b/>
        </w:rPr>
      </w:pPr>
    </w:p>
    <w:p w:rsidR="00F8455E" w:rsidRDefault="00F8455E" w:rsidP="00E8778B">
      <w:pPr>
        <w:shd w:val="clear" w:color="auto" w:fill="FFFFFF"/>
        <w:ind w:right="-216"/>
        <w:jc w:val="center"/>
        <w:rPr>
          <w:b/>
          <w:sz w:val="36"/>
          <w:szCs w:val="36"/>
        </w:rPr>
      </w:pPr>
    </w:p>
    <w:sectPr w:rsidR="00F8455E" w:rsidSect="00FD433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42860"/>
    <w:multiLevelType w:val="hybridMultilevel"/>
    <w:tmpl w:val="D07E0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330"/>
    <w:rsid w:val="00090668"/>
    <w:rsid w:val="0025445E"/>
    <w:rsid w:val="003118A7"/>
    <w:rsid w:val="0075681F"/>
    <w:rsid w:val="00D326F5"/>
    <w:rsid w:val="00D80FD7"/>
    <w:rsid w:val="00D9538E"/>
    <w:rsid w:val="00E5216B"/>
    <w:rsid w:val="00E8778B"/>
    <w:rsid w:val="00EE68A0"/>
    <w:rsid w:val="00F8455E"/>
    <w:rsid w:val="00FD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568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5681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75681F"/>
    <w:pPr>
      <w:spacing w:before="100" w:beforeAutospacing="1" w:after="100" w:afterAutospacing="1"/>
    </w:pPr>
    <w:rPr>
      <w:color w:val="330099"/>
    </w:rPr>
  </w:style>
  <w:style w:type="character" w:styleId="a4">
    <w:name w:val="Hyperlink"/>
    <w:basedOn w:val="a0"/>
    <w:uiPriority w:val="99"/>
    <w:semiHidden/>
    <w:unhideWhenUsed/>
    <w:rsid w:val="00E8778B"/>
    <w:rPr>
      <w:color w:val="0000FF"/>
      <w:u w:val="single"/>
    </w:rPr>
  </w:style>
  <w:style w:type="paragraph" w:customStyle="1" w:styleId="2">
    <w:name w:val="Стиль2"/>
    <w:basedOn w:val="a"/>
    <w:rsid w:val="00E8778B"/>
    <w:pPr>
      <w:widowControl w:val="0"/>
      <w:suppressAutoHyphens/>
      <w:spacing w:line="100" w:lineRule="atLeast"/>
      <w:ind w:right="-8"/>
      <w:jc w:val="both"/>
    </w:pPr>
    <w:rPr>
      <w:rFonts w:eastAsia="Arial Unicode MS" w:cs="Tahoma"/>
      <w:color w:val="000000"/>
      <w:lang w:val="en-US" w:eastAsia="en-US" w:bidi="en-US"/>
    </w:rPr>
  </w:style>
  <w:style w:type="paragraph" w:styleId="20">
    <w:name w:val="Body Text Indent 2"/>
    <w:basedOn w:val="a"/>
    <w:link w:val="21"/>
    <w:semiHidden/>
    <w:unhideWhenUsed/>
    <w:rsid w:val="00F8455E"/>
    <w:pPr>
      <w:spacing w:after="120" w:line="480" w:lineRule="auto"/>
      <w:ind w:left="283"/>
    </w:pPr>
    <w:rPr>
      <w:rFonts w:ascii="Calibri" w:hAnsi="Calibri"/>
      <w:sz w:val="22"/>
      <w:szCs w:val="22"/>
      <w:lang/>
    </w:rPr>
  </w:style>
  <w:style w:type="character" w:customStyle="1" w:styleId="21">
    <w:name w:val="Основной текст с отступом 2 Знак"/>
    <w:basedOn w:val="a0"/>
    <w:link w:val="20"/>
    <w:semiHidden/>
    <w:rsid w:val="00F8455E"/>
    <w:rPr>
      <w:rFonts w:ascii="Calibri" w:eastAsia="Times New Roman" w:hAnsi="Calibri" w:cs="Times New Roman"/>
      <w:lang/>
    </w:rPr>
  </w:style>
  <w:style w:type="paragraph" w:customStyle="1" w:styleId="210">
    <w:name w:val="Основной текст с отступом 21"/>
    <w:basedOn w:val="a"/>
    <w:rsid w:val="00F8455E"/>
    <w:pPr>
      <w:suppressAutoHyphens/>
      <w:ind w:left="360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7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1234</Words>
  <Characters>7034</Characters>
  <Application>Microsoft Office Word</Application>
  <DocSecurity>0</DocSecurity>
  <Lines>58</Lines>
  <Paragraphs>16</Paragraphs>
  <ScaleCrop>false</ScaleCrop>
  <Company/>
  <LinksUpToDate>false</LinksUpToDate>
  <CharactersWithSpaces>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13</cp:revision>
  <dcterms:created xsi:type="dcterms:W3CDTF">2013-10-28T02:13:00Z</dcterms:created>
  <dcterms:modified xsi:type="dcterms:W3CDTF">2013-10-28T02:18:00Z</dcterms:modified>
</cp:coreProperties>
</file>