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1F" w:rsidRPr="007534B7" w:rsidRDefault="00241B1F" w:rsidP="00241B1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534B7">
        <w:rPr>
          <w:rFonts w:ascii="Times New Roman" w:hAnsi="Times New Roman" w:cs="Times New Roman"/>
          <w:b/>
          <w:sz w:val="26"/>
          <w:szCs w:val="26"/>
        </w:rPr>
        <w:t>Гиперакти́вность</w:t>
      </w:r>
      <w:proofErr w:type="spellEnd"/>
      <w:r w:rsidRPr="007534B7">
        <w:rPr>
          <w:rFonts w:ascii="Times New Roman" w:hAnsi="Times New Roman" w:cs="Times New Roman"/>
          <w:sz w:val="26"/>
          <w:szCs w:val="26"/>
        </w:rPr>
        <w:t xml:space="preserve"> — состояние, при котором активность и возбудимость человека превышает норму. ДАННЫЙ ДИАГНОЗ СТРОГО МЕДИЦИНСКИЙ! Поэтому говорить о </w:t>
      </w:r>
      <w:proofErr w:type="spellStart"/>
      <w:r w:rsidRPr="007534B7">
        <w:rPr>
          <w:rFonts w:ascii="Times New Roman" w:hAnsi="Times New Roman" w:cs="Times New Roman"/>
          <w:sz w:val="26"/>
          <w:szCs w:val="26"/>
        </w:rPr>
        <w:t>гиперактивности</w:t>
      </w:r>
      <w:proofErr w:type="spellEnd"/>
      <w:r w:rsidRPr="007534B7">
        <w:rPr>
          <w:rFonts w:ascii="Times New Roman" w:hAnsi="Times New Roman" w:cs="Times New Roman"/>
          <w:sz w:val="26"/>
          <w:szCs w:val="26"/>
        </w:rPr>
        <w:t xml:space="preserve"> можно только при обозначении данного явления в медицинской карте ребенка. </w:t>
      </w:r>
    </w:p>
    <w:p w:rsidR="00241B1F" w:rsidRDefault="00241B1F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Родители таких детей зачастую сталкиваются со следующими проблемами:</w:t>
      </w:r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B1F" w:rsidRPr="007534B7" w:rsidRDefault="00241B1F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  <w:u w:val="single"/>
        </w:rPr>
        <w:t>Проблема №1.</w:t>
      </w:r>
      <w:r w:rsidRPr="007534B7">
        <w:rPr>
          <w:rFonts w:ascii="Times New Roman" w:hAnsi="Times New Roman" w:cs="Times New Roman"/>
          <w:sz w:val="26"/>
          <w:szCs w:val="26"/>
        </w:rPr>
        <w:t xml:space="preserve"> Неспособность </w:t>
      </w:r>
      <w:proofErr w:type="spellStart"/>
      <w:r w:rsidRPr="007534B7">
        <w:rPr>
          <w:rFonts w:ascii="Times New Roman" w:hAnsi="Times New Roman" w:cs="Times New Roman"/>
          <w:sz w:val="26"/>
          <w:szCs w:val="26"/>
        </w:rPr>
        <w:t>гиперактивного</w:t>
      </w:r>
      <w:proofErr w:type="spellEnd"/>
      <w:r w:rsidRPr="007534B7">
        <w:rPr>
          <w:rFonts w:ascii="Times New Roman" w:hAnsi="Times New Roman" w:cs="Times New Roman"/>
          <w:sz w:val="26"/>
          <w:szCs w:val="26"/>
        </w:rPr>
        <w:t xml:space="preserve"> ребенка регулировать свою моторную активность.</w:t>
      </w:r>
    </w:p>
    <w:p w:rsidR="00241B1F" w:rsidRPr="007534B7" w:rsidRDefault="00241B1F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 xml:space="preserve">Решение: </w:t>
      </w:r>
    </w:p>
    <w:p w:rsidR="00241B1F" w:rsidRPr="007534B7" w:rsidRDefault="00241B1F" w:rsidP="00753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 xml:space="preserve">Организовать жесткий режим дня: для </w:t>
      </w:r>
      <w:proofErr w:type="spellStart"/>
      <w:r w:rsidRPr="007534B7">
        <w:rPr>
          <w:rFonts w:ascii="Times New Roman" w:hAnsi="Times New Roman" w:cs="Times New Roman"/>
          <w:sz w:val="26"/>
          <w:szCs w:val="26"/>
        </w:rPr>
        <w:t>гиперактивного</w:t>
      </w:r>
      <w:proofErr w:type="spellEnd"/>
      <w:r w:rsidRPr="007534B7">
        <w:rPr>
          <w:rFonts w:ascii="Times New Roman" w:hAnsi="Times New Roman" w:cs="Times New Roman"/>
          <w:sz w:val="26"/>
          <w:szCs w:val="26"/>
        </w:rPr>
        <w:t xml:space="preserve"> ребенка максимальная упорядоченность дня жизненно необходима. Например, в 21:00 зажигается ночник – стакан кефира с печеньем на столе – душ – сказка – спать. Каждый день. Неизменно. Нет НИКАКИХ «уважительных» причин изменить этот порядок.</w:t>
      </w:r>
    </w:p>
    <w:p w:rsidR="00241B1F" w:rsidRPr="007534B7" w:rsidRDefault="00241B1F" w:rsidP="00753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Создать максимально предсказуемый, устойчивый, правильный и постоянный микромир для ребенка: для всех детей очень важна устойчивость их домашнего мира. И в пространственных характеристиках (стульчик стоит здесь, на кроватке желтое покрывало), и во временных (перед сном мама всегда читает сказку).</w:t>
      </w:r>
    </w:p>
    <w:p w:rsidR="00241B1F" w:rsidRPr="007534B7" w:rsidRDefault="00241B1F" w:rsidP="00753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Создать «повседневные ритуалы»: этот пункт вытекает из двух предыдущих. Повторяющиеся изо дня в день ритуалы позволят максимально упорядочить микромир ребенка и заложить жесткий режим дня.</w:t>
      </w:r>
    </w:p>
    <w:p w:rsidR="007534B7" w:rsidRPr="007534B7" w:rsidRDefault="007534B7" w:rsidP="007534B7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  <w:u w:val="single"/>
        </w:rPr>
        <w:t>Проблема №2.</w:t>
      </w:r>
      <w:r w:rsidRPr="007534B7">
        <w:rPr>
          <w:rFonts w:ascii="Times New Roman" w:hAnsi="Times New Roman" w:cs="Times New Roman"/>
          <w:sz w:val="26"/>
          <w:szCs w:val="26"/>
        </w:rPr>
        <w:t xml:space="preserve"> Низкая способность к концентрации внимания при выполнении заданий дома.</w:t>
      </w:r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Советы:</w:t>
      </w:r>
    </w:p>
    <w:p w:rsidR="007534B7" w:rsidRPr="007534B7" w:rsidRDefault="007534B7" w:rsidP="00753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Не пытаться усадить. В этом случае ребенок будет все свои силы тратить на то, чтобы усидеть и энергии на само занятие уже не останется. Пускай ползает, ходит или даже бегает во время занятий.</w:t>
      </w:r>
    </w:p>
    <w:p w:rsidR="007534B7" w:rsidRPr="007534B7" w:rsidRDefault="007534B7" w:rsidP="00753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Тщательно готовиться к занятию – оно должно проходить на одном дыхании. Все материалы должны быть заранее подготовлены. Если только вы отвлечетесь на поиск необходимого или обдумывание следующего шага  – внимание ребенка вы потеряли.</w:t>
      </w:r>
    </w:p>
    <w:p w:rsidR="007534B7" w:rsidRPr="007534B7" w:rsidRDefault="007534B7" w:rsidP="007534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Приучайте к регулярности занятий – тогда ребенок будет заранее на них настраиваться. Старайтесь их не пропускать.</w:t>
      </w:r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34B7">
        <w:rPr>
          <w:rFonts w:ascii="Times New Roman" w:hAnsi="Times New Roman" w:cs="Times New Roman"/>
          <w:sz w:val="26"/>
          <w:szCs w:val="26"/>
          <w:u w:val="single"/>
        </w:rPr>
        <w:t xml:space="preserve">Проблема №3. </w:t>
      </w:r>
      <w:proofErr w:type="spellStart"/>
      <w:r w:rsidRPr="007534B7">
        <w:rPr>
          <w:rFonts w:ascii="Times New Roman" w:hAnsi="Times New Roman" w:cs="Times New Roman"/>
          <w:sz w:val="26"/>
          <w:szCs w:val="26"/>
          <w:u w:val="single"/>
        </w:rPr>
        <w:t>Гиперподвижность</w:t>
      </w:r>
      <w:proofErr w:type="spellEnd"/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Решение:</w:t>
      </w:r>
    </w:p>
    <w:p w:rsidR="007534B7" w:rsidRPr="007534B7" w:rsidRDefault="007534B7" w:rsidP="00753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Не ограничивайте (без крайней нужды) подвижность ребенка. Нельзя наказывать лишением движения: сажать на диван, ставить в угол</w:t>
      </w:r>
    </w:p>
    <w:p w:rsidR="007534B7" w:rsidRPr="007534B7" w:rsidRDefault="007534B7" w:rsidP="00753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 xml:space="preserve">Организуйте специальное место для спортивного комплекса, снарядов. Там, где можно кувыркаться, лазить, висеть. </w:t>
      </w:r>
    </w:p>
    <w:p w:rsidR="007534B7" w:rsidRPr="007534B7" w:rsidRDefault="007534B7" w:rsidP="007534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 xml:space="preserve">Отдайте в кружок или секцию (если есть возможность + желание ребенка). Особенно подойдут такие, в </w:t>
      </w:r>
      <w:proofErr w:type="gramStart"/>
      <w:r w:rsidRPr="007534B7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7534B7">
        <w:rPr>
          <w:rFonts w:ascii="Times New Roman" w:hAnsi="Times New Roman" w:cs="Times New Roman"/>
          <w:sz w:val="26"/>
          <w:szCs w:val="26"/>
        </w:rPr>
        <w:t xml:space="preserve"> структура занятия включает большое количество движения: занятия гимнастикой, бегом, плаванием, театральная студия, кружок народного танца. С одной стороны, в них придется много двигаться, с другой – это не бестолковая беготня, а  занятия со смыслом и целью.</w:t>
      </w:r>
    </w:p>
    <w:p w:rsidR="00241B1F" w:rsidRDefault="00241B1F" w:rsidP="00241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534B7">
        <w:rPr>
          <w:rFonts w:ascii="Times New Roman" w:hAnsi="Times New Roman" w:cs="Times New Roman"/>
          <w:b/>
          <w:i/>
          <w:sz w:val="26"/>
          <w:szCs w:val="26"/>
        </w:rPr>
        <w:t xml:space="preserve">Рекомендуемая литература: </w:t>
      </w:r>
    </w:p>
    <w:p w:rsidR="007534B7" w:rsidRPr="007534B7" w:rsidRDefault="007534B7" w:rsidP="00753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4B7">
        <w:rPr>
          <w:rFonts w:ascii="Times New Roman" w:hAnsi="Times New Roman" w:cs="Times New Roman"/>
          <w:sz w:val="26"/>
          <w:szCs w:val="26"/>
        </w:rPr>
        <w:t>Е. Мурашова: Дети-«тюфяки» и дети-«катастрофы». Учебник для родителей.</w:t>
      </w:r>
    </w:p>
    <w:p w:rsidR="00D8524D" w:rsidRPr="00241B1F" w:rsidRDefault="00D8524D" w:rsidP="00241B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24D" w:rsidRPr="00241B1F" w:rsidSect="00753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B8C"/>
    <w:multiLevelType w:val="hybridMultilevel"/>
    <w:tmpl w:val="C3F2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49A"/>
    <w:multiLevelType w:val="hybridMultilevel"/>
    <w:tmpl w:val="584CF4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496342"/>
    <w:multiLevelType w:val="hybridMultilevel"/>
    <w:tmpl w:val="6AC6C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B1F"/>
    <w:rsid w:val="00241B1F"/>
    <w:rsid w:val="007534B7"/>
    <w:rsid w:val="00D8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3</cp:revision>
  <dcterms:created xsi:type="dcterms:W3CDTF">2012-04-16T17:15:00Z</dcterms:created>
  <dcterms:modified xsi:type="dcterms:W3CDTF">2012-04-16T17:33:00Z</dcterms:modified>
</cp:coreProperties>
</file>