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B8" w:rsidRPr="004F581E" w:rsidRDefault="00EF4CA3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  <w:r w:rsidRPr="004F581E">
        <w:rPr>
          <w:rFonts w:ascii="Advokat Modern" w:hAnsi="Advokat Modern"/>
          <w:sz w:val="32"/>
          <w:szCs w:val="32"/>
          <w:u w:val="single"/>
        </w:rPr>
        <w:t>Филимоновская  роспись</w:t>
      </w:r>
    </w:p>
    <w:p w:rsidR="00EF4CA3" w:rsidRPr="004F581E" w:rsidRDefault="00EF4CA3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5605"/>
        <w:gridCol w:w="4229"/>
        <w:gridCol w:w="4229"/>
      </w:tblGrid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EF4CA3">
            <w:pPr>
              <w:pStyle w:val="a9"/>
              <w:jc w:val="center"/>
              <w:rPr>
                <w:b/>
                <w:i/>
              </w:rPr>
            </w:pPr>
            <w:r w:rsidRPr="004F581E">
              <w:rPr>
                <w:b/>
              </w:rPr>
              <w:t>№ п/п</w:t>
            </w:r>
          </w:p>
        </w:tc>
        <w:tc>
          <w:tcPr>
            <w:tcW w:w="5605" w:type="dxa"/>
          </w:tcPr>
          <w:p w:rsidR="005E60B1" w:rsidRPr="004F581E" w:rsidRDefault="005E60B1" w:rsidP="00EF4CA3">
            <w:pPr>
              <w:pStyle w:val="a9"/>
              <w:jc w:val="center"/>
              <w:rPr>
                <w:b/>
                <w:i/>
              </w:rPr>
            </w:pPr>
            <w:r w:rsidRPr="004F581E">
              <w:rPr>
                <w:b/>
                <w:i/>
              </w:rPr>
              <w:t>Занятия, Развлечения.</w:t>
            </w:r>
          </w:p>
        </w:tc>
        <w:tc>
          <w:tcPr>
            <w:tcW w:w="4229" w:type="dxa"/>
          </w:tcPr>
          <w:p w:rsidR="005E60B1" w:rsidRPr="004F581E" w:rsidRDefault="005E60B1" w:rsidP="00EF4CA3">
            <w:pPr>
              <w:pStyle w:val="a9"/>
              <w:jc w:val="center"/>
              <w:rPr>
                <w:b/>
                <w:i/>
              </w:rPr>
            </w:pPr>
            <w:r w:rsidRPr="004F581E">
              <w:rPr>
                <w:b/>
                <w:i/>
              </w:rPr>
              <w:t>Свободная деятельность.</w:t>
            </w:r>
          </w:p>
        </w:tc>
        <w:tc>
          <w:tcPr>
            <w:tcW w:w="4229" w:type="dxa"/>
          </w:tcPr>
          <w:p w:rsidR="005E60B1" w:rsidRPr="004F581E" w:rsidRDefault="005E60B1" w:rsidP="00EF4CA3">
            <w:pPr>
              <w:pStyle w:val="a9"/>
              <w:jc w:val="center"/>
              <w:rPr>
                <w:b/>
                <w:i/>
              </w:rPr>
            </w:pPr>
            <w:r w:rsidRPr="004F581E">
              <w:rPr>
                <w:b/>
                <w:i/>
              </w:rPr>
              <w:t>Работа с родителями.</w:t>
            </w: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>№ 1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Филимоновская радость.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Познакомить детей с Филимоновской игрушкой, её особенностями, историей, некоторыми элементами (полоски, елочки). Учить детей рисовать кончиком кисти перпендикулярные, параллельные и наклонные полоски, ломаные линии  и елочки. Воспитывать эстетическое отношение к произведениям народного искусства.  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</w:rPr>
              <w:t>1.</w:t>
            </w:r>
            <w:r w:rsidRPr="004F581E">
              <w:t>Рассматривание иллюстраций, открыток, слайдов.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</w:rPr>
              <w:t>2.</w:t>
            </w:r>
            <w:r w:rsidRPr="004F581E">
              <w:t xml:space="preserve"> Наблюдение за работой воспитателя.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  <w:r w:rsidRPr="004F581E">
              <w:t xml:space="preserve">Папка – «передвижка»: «Филимоновская игрушка».  </w:t>
            </w: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>№ 2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Узор на ковре.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Познакомить детей с законом симметрии и особенностями построения орнамента в прямоугольной форме. Закрепить с детьми рисование элементов (ёлочка, полоски). Воспитывать детей на народных традициях Филимоновской игрушки. </w:t>
            </w: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 «Продолжи узор»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  <w:r w:rsidRPr="004F581E">
              <w:t>Консультация: «Техника рисования  Филимоновской росписи»</w:t>
            </w: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>№ 3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Филимоновские цветы.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Познакомить с традиционным элементом филимоновской росписи – «цветком». Учить детей рисовать разные филимоновские цветы и познакомить с последовательностью выполнения каждого цветка. Развивать умение оценивать свои работы и работы детей.</w:t>
            </w: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 «Найди пару».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  <w:r w:rsidRPr="004F581E">
              <w:t>Конкурс: «Рисуем и играем». (Родители  с  детьми придумывают дидактическую игру по Филимоновской росписи).</w:t>
            </w: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>№ 4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Узор в круге.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Закрепить умение украшать круг Филимоновскими элементами. Совершенствовать умение самостоятельно придумывать узор в кругах. Развивать воображение.</w:t>
            </w: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 «Что изменилось».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>№ 5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Разноцветные орнаменты.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Закреплять умение составлять </w:t>
            </w:r>
            <w:r w:rsidRPr="004F581E">
              <w:lastRenderedPageBreak/>
              <w:t xml:space="preserve">филимоновский узор на полосе. Учить ритмично располагать узор. Совершенствовать технические умения и навыки работы кистью. Воспитывать интерес к народной игрушке. </w:t>
            </w: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lastRenderedPageBreak/>
              <w:t>1.</w:t>
            </w:r>
            <w:r w:rsidR="005E60B1" w:rsidRPr="004F581E">
              <w:t>Вырезывание  из картона сельской красавицы.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lastRenderedPageBreak/>
              <w:t>№ 6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Сельские красавицы.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Учить расписывать силуэт  филимоновской барышни. Закрепить рисование элементов – ёлочка, полоски, цветок, кончиком кисти. Воспитывать любовь к народному искусству.</w:t>
            </w: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Загадывание загадок про домашних животных.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  <w:r w:rsidRPr="004F581E">
              <w:t>Изготовление силуэтов Филимоновской игрушки с детьми дома.</w:t>
            </w: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 xml:space="preserve">№ 7 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Курочка - Хохлатка.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Учить детей расписывать филимоновской росписью курочку. Закрепить знания о истории возникновения филимоновской игрушки. Развивать умение работать самостоятельно.</w:t>
            </w:r>
          </w:p>
          <w:p w:rsidR="005E60B1" w:rsidRPr="004F581E" w:rsidRDefault="005E60B1" w:rsidP="005E60B1">
            <w:pPr>
              <w:pStyle w:val="a9"/>
            </w:pP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 «Разрезные картинки».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</w:p>
        </w:tc>
      </w:tr>
      <w:tr w:rsidR="005E60B1" w:rsidRPr="004F581E" w:rsidTr="005E60B1">
        <w:trPr>
          <w:trHeight w:val="294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>№ 8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На ферме.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</w:t>
            </w:r>
            <w:r w:rsidRPr="004F581E">
              <w:t xml:space="preserve">: Учить детей расписывать традиционные формы филимоновских игрушек животных. Закреплять знания о композиционном расположении  филимоновского узора в различных формах. Воспитывать аккуратность в работе. </w:t>
            </w: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 «Найди лишнее».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  <w:r w:rsidRPr="004F581E">
              <w:t>Отзыв родителей  о блоке программы: «Филимоновская игрушка».</w:t>
            </w:r>
          </w:p>
        </w:tc>
      </w:tr>
      <w:tr w:rsidR="005E60B1" w:rsidRPr="004F581E" w:rsidTr="005E60B1">
        <w:trPr>
          <w:trHeight w:val="310"/>
        </w:trPr>
        <w:tc>
          <w:tcPr>
            <w:tcW w:w="740" w:type="dxa"/>
          </w:tcPr>
          <w:p w:rsidR="005E60B1" w:rsidRPr="004F581E" w:rsidRDefault="005E60B1" w:rsidP="005E60B1">
            <w:pPr>
              <w:pStyle w:val="a9"/>
            </w:pPr>
            <w:r w:rsidRPr="004F581E">
              <w:t>№ 9</w:t>
            </w:r>
          </w:p>
        </w:tc>
        <w:tc>
          <w:tcPr>
            <w:tcW w:w="560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Весёлый праздник.</w:t>
            </w:r>
          </w:p>
          <w:p w:rsidR="005E60B1" w:rsidRPr="004F581E" w:rsidRDefault="005E60B1" w:rsidP="005E60B1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Учить детей использовать ранее полученные знания и навыки  о филимоновской росписи. Совершенствовать умения на знакомых силуэтах составлять композицию из элементов – ёлочка, полоски, цветок. Воспитывать инициативу, самостоятельность, активность.   </w:t>
            </w:r>
          </w:p>
        </w:tc>
        <w:tc>
          <w:tcPr>
            <w:tcW w:w="4229" w:type="dxa"/>
          </w:tcPr>
          <w:p w:rsidR="005E60B1" w:rsidRPr="004F581E" w:rsidRDefault="009623E0" w:rsidP="005E60B1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 xml:space="preserve">Сочинение с детьми сказки о Филимоновских игрушках. </w:t>
            </w:r>
          </w:p>
        </w:tc>
        <w:tc>
          <w:tcPr>
            <w:tcW w:w="4229" w:type="dxa"/>
          </w:tcPr>
          <w:p w:rsidR="005E60B1" w:rsidRPr="004F581E" w:rsidRDefault="005E60B1" w:rsidP="005E60B1">
            <w:pPr>
              <w:pStyle w:val="a9"/>
            </w:pPr>
            <w:r w:rsidRPr="004F581E">
              <w:t>Подготовка  к развлечению вместе с родителями.</w:t>
            </w:r>
          </w:p>
        </w:tc>
      </w:tr>
    </w:tbl>
    <w:p w:rsidR="009623E0" w:rsidRPr="004F581E" w:rsidRDefault="009623E0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</w:p>
    <w:p w:rsidR="009623E0" w:rsidRPr="004F581E" w:rsidRDefault="009623E0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</w:p>
    <w:p w:rsidR="009623E0" w:rsidRPr="004F581E" w:rsidRDefault="009623E0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</w:p>
    <w:p w:rsidR="00E2035F" w:rsidRPr="004F581E" w:rsidRDefault="00E2035F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</w:p>
    <w:p w:rsidR="005E60B1" w:rsidRPr="004F581E" w:rsidRDefault="005E60B1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  <w:r w:rsidRPr="004F581E">
        <w:rPr>
          <w:rFonts w:ascii="Advokat Modern" w:hAnsi="Advokat Modern"/>
          <w:sz w:val="32"/>
          <w:szCs w:val="32"/>
          <w:u w:val="single"/>
        </w:rPr>
        <w:lastRenderedPageBreak/>
        <w:t>Дымковская роспись</w:t>
      </w:r>
    </w:p>
    <w:p w:rsidR="005E60B1" w:rsidRPr="004F581E" w:rsidRDefault="005E60B1" w:rsidP="00EF4CA3">
      <w:pPr>
        <w:ind w:firstLine="0"/>
        <w:rPr>
          <w:rFonts w:ascii="Advokat Modern" w:hAnsi="Advokat Modern"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4253"/>
        <w:gridCol w:w="4252"/>
      </w:tblGrid>
      <w:tr w:rsidR="005E60B1" w:rsidRPr="004F581E" w:rsidTr="005E60B1">
        <w:tc>
          <w:tcPr>
            <w:tcW w:w="675" w:type="dxa"/>
          </w:tcPr>
          <w:p w:rsidR="005E60B1" w:rsidRPr="004F581E" w:rsidRDefault="005E60B1" w:rsidP="005E60B1">
            <w:pPr>
              <w:pStyle w:val="a9"/>
            </w:pPr>
            <w:r w:rsidRPr="004F581E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  <w:jc w:val="center"/>
              <w:rPr>
                <w:b/>
                <w:i/>
              </w:rPr>
            </w:pPr>
            <w:r w:rsidRPr="004F581E">
              <w:rPr>
                <w:b/>
                <w:i/>
              </w:rPr>
              <w:t>Занятия, Развлечения.</w:t>
            </w:r>
          </w:p>
        </w:tc>
        <w:tc>
          <w:tcPr>
            <w:tcW w:w="4253" w:type="dxa"/>
          </w:tcPr>
          <w:p w:rsidR="005E60B1" w:rsidRPr="004F581E" w:rsidRDefault="005E60B1" w:rsidP="00C64555">
            <w:pPr>
              <w:pStyle w:val="a9"/>
              <w:jc w:val="center"/>
              <w:rPr>
                <w:b/>
                <w:i/>
              </w:rPr>
            </w:pPr>
            <w:r w:rsidRPr="004F581E">
              <w:rPr>
                <w:b/>
                <w:i/>
              </w:rPr>
              <w:t>Свободная деятельность.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  <w:jc w:val="center"/>
              <w:rPr>
                <w:b/>
                <w:i/>
              </w:rPr>
            </w:pPr>
            <w:r w:rsidRPr="004F581E">
              <w:rPr>
                <w:b/>
                <w:i/>
              </w:rPr>
              <w:t>Работа с родителями.</w:t>
            </w:r>
          </w:p>
        </w:tc>
      </w:tr>
      <w:tr w:rsidR="005E60B1" w:rsidRPr="004F581E" w:rsidTr="005E60B1">
        <w:trPr>
          <w:trHeight w:val="1373"/>
        </w:trPr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№1.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Сударыня - барыня. </w:t>
            </w:r>
          </w:p>
          <w:p w:rsidR="005E60B1" w:rsidRPr="004F581E" w:rsidRDefault="005E60B1" w:rsidP="009623E0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Познакомить детей с созданием дымковской игрушки, последовательности действий. Воспитывать интерес к народно-прикладному искусству.</w:t>
            </w:r>
          </w:p>
        </w:tc>
        <w:tc>
          <w:tcPr>
            <w:tcW w:w="4253" w:type="dxa"/>
          </w:tcPr>
          <w:p w:rsidR="005E60B1" w:rsidRPr="004F581E" w:rsidRDefault="009623E0" w:rsidP="00C64555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Рассматривание Дымковских игрушек, иллюстраций, картинок, открыток.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Анкетирование: «Что вы знаете о декоративно-прикладном искусстве?».</w:t>
            </w:r>
          </w:p>
        </w:tc>
      </w:tr>
      <w:tr w:rsidR="005E60B1" w:rsidRPr="004F581E" w:rsidTr="005E60B1"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№2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Дымковские узоры.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Познакомить детей с инструментами (кисть, тычок) и техникой рисования основных элементов дымковской росписи (солнышко, точка, прямая и волнистая линии, круг, сеточка и т.д.) Обратить внимание детей на особенность дымковской палитры – яркие, праздничные цвета. Развивать у детей эстетические чувства. </w:t>
            </w:r>
          </w:p>
        </w:tc>
        <w:tc>
          <w:tcPr>
            <w:tcW w:w="4253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</w:rPr>
              <w:t>1.</w:t>
            </w:r>
            <w:r w:rsidRPr="004F581E">
              <w:t>Д/и: «Укрась дымковскую игрушку».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</w:rPr>
              <w:t>2.</w:t>
            </w:r>
            <w:r w:rsidRPr="004F581E">
              <w:t xml:space="preserve"> Вырезывание с детьми уточек по трафарету.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Родительское собрание: «Знакомство с программой по декоративно-прикладному искусству».</w:t>
            </w:r>
          </w:p>
        </w:tc>
      </w:tr>
      <w:tr w:rsidR="005E60B1" w:rsidRPr="004F581E" w:rsidTr="005E60B1">
        <w:trPr>
          <w:trHeight w:val="2006"/>
        </w:trPr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№3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Уточка с утятами.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Познакомить детей с уточкой – любимым образом в народном творчестве, связанный с солнцем, изобилием. Учить детей украшать грудку птицы элементом «солнышко». Закреплять умение самостоятельно подбирать краски. Воспитывать аккуратность в работе.</w:t>
            </w:r>
          </w:p>
        </w:tc>
        <w:tc>
          <w:tcPr>
            <w:tcW w:w="4253" w:type="dxa"/>
          </w:tcPr>
          <w:p w:rsidR="005E60B1" w:rsidRPr="004F581E" w:rsidRDefault="009623E0" w:rsidP="00C64555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Д/и: «Подбери краски к дымковской игрушке».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Папка-«передвижка»: «Дымковская игрушка».</w:t>
            </w:r>
          </w:p>
        </w:tc>
      </w:tr>
      <w:tr w:rsidR="005E60B1" w:rsidRPr="004F581E" w:rsidTr="005E60B1"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№4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Хвост Индюка.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Продолжать знакомить детей с дымковскими узорами на примере росписи декоративного оперения хвоста индюка. Учить детей завершать роспись, используя кисть и печатку-тычок. Воспитывать чувство ритма, согласовывая узор с округлой формой хвоста.</w:t>
            </w:r>
          </w:p>
        </w:tc>
        <w:tc>
          <w:tcPr>
            <w:tcW w:w="4253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</w:rPr>
              <w:t>1.</w:t>
            </w:r>
            <w:r w:rsidRPr="004F581E">
              <w:t xml:space="preserve"> Вырезывание с детьми барина по трафарету.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</w:rPr>
              <w:t>2.</w:t>
            </w:r>
            <w:r w:rsidRPr="004F581E">
              <w:t xml:space="preserve"> Раскрашивание раскрасок с изображением дымковских игрушек.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Экскурсия в музей ДОУ «Русская изба».</w:t>
            </w:r>
          </w:p>
        </w:tc>
      </w:tr>
      <w:tr w:rsidR="005E60B1" w:rsidRPr="004F581E" w:rsidTr="005E60B1"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</w:t>
            </w:r>
            <w:r w:rsidRPr="004F581E">
              <w:lastRenderedPageBreak/>
              <w:t>№5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lastRenderedPageBreak/>
              <w:t>Тема:</w:t>
            </w:r>
            <w:r w:rsidRPr="004F581E">
              <w:t xml:space="preserve"> Барин.</w:t>
            </w:r>
          </w:p>
          <w:p w:rsidR="005E60B1" w:rsidRPr="004F581E" w:rsidRDefault="005E60B1" w:rsidP="009623E0">
            <w:pPr>
              <w:pStyle w:val="a9"/>
            </w:pPr>
            <w:r w:rsidRPr="004F581E">
              <w:rPr>
                <w:b/>
                <w:u w:val="single"/>
              </w:rPr>
              <w:lastRenderedPageBreak/>
              <w:t>Цель:</w:t>
            </w:r>
            <w:r w:rsidRPr="004F581E">
              <w:t xml:space="preserve"> Учить детей подбирать яркие цвета в расписывании дымковского барина. Совершенствовать умение работать всей кистью и её кончиком. Развивать самостоятельность.</w:t>
            </w:r>
          </w:p>
        </w:tc>
        <w:tc>
          <w:tcPr>
            <w:tcW w:w="4253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spacing w:val="-5"/>
              </w:rPr>
              <w:lastRenderedPageBreak/>
              <w:t>1.</w:t>
            </w:r>
            <w:r w:rsidRPr="004F581E">
              <w:rPr>
                <w:spacing w:val="-5"/>
              </w:rPr>
              <w:t xml:space="preserve"> Вырезывание с детьми юбки барыни </w:t>
            </w:r>
            <w:r w:rsidRPr="004F581E">
              <w:rPr>
                <w:spacing w:val="-5"/>
              </w:rPr>
              <w:lastRenderedPageBreak/>
              <w:t>по трафарету.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</w:rPr>
              <w:t>2.</w:t>
            </w:r>
            <w:r w:rsidRPr="004F581E">
              <w:t xml:space="preserve"> Д/и: « Узнай элементы узора».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lastRenderedPageBreak/>
              <w:t xml:space="preserve">Консультация: «Игрушки сделанные </w:t>
            </w:r>
            <w:r w:rsidRPr="004F581E">
              <w:lastRenderedPageBreak/>
              <w:t>русским народом».</w:t>
            </w:r>
          </w:p>
        </w:tc>
      </w:tr>
      <w:tr w:rsidR="005E60B1" w:rsidRPr="004F581E" w:rsidTr="005E60B1">
        <w:trPr>
          <w:trHeight w:val="1515"/>
        </w:trPr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lastRenderedPageBreak/>
              <w:t xml:space="preserve">     №6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Наряд барыни.</w:t>
            </w:r>
          </w:p>
          <w:p w:rsidR="005E60B1" w:rsidRPr="004F581E" w:rsidRDefault="005E60B1" w:rsidP="009623E0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Упражнять детей в росписи, дорисовывая узоры на юбках. Закрепить различные приёмы кистью: проведение линий разной толщины и направлений, нанесения отпечатка  всей кистью и концом кисти. Воспитывать любовь дымковской игрушке.</w:t>
            </w:r>
          </w:p>
        </w:tc>
        <w:tc>
          <w:tcPr>
            <w:tcW w:w="4253" w:type="dxa"/>
          </w:tcPr>
          <w:p w:rsidR="005E60B1" w:rsidRPr="004F581E" w:rsidRDefault="009623E0" w:rsidP="00C64555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Разучивание с детьми стихотворений посвящённых Дымке и её игрушкам.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Мастер-класс «Дымковский театр».</w:t>
            </w:r>
          </w:p>
        </w:tc>
      </w:tr>
      <w:tr w:rsidR="005E60B1" w:rsidRPr="004F581E" w:rsidTr="005E60B1">
        <w:trPr>
          <w:trHeight w:val="2269"/>
        </w:trPr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№7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</w:t>
            </w:r>
            <w:r w:rsidRPr="004F581E">
              <w:rPr>
                <w:b/>
                <w:u w:val="single"/>
              </w:rPr>
              <w:t xml:space="preserve">Тема: </w:t>
            </w:r>
            <w:r w:rsidRPr="004F581E">
              <w:t>Козлик.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</w:t>
            </w:r>
            <w:r w:rsidRPr="004F581E">
              <w:rPr>
                <w:spacing w:val="-2"/>
              </w:rPr>
              <w:t>Учить детей расписывать узорами игрушку-</w:t>
            </w:r>
            <w:r w:rsidRPr="004F581E">
              <w:rPr>
                <w:spacing w:val="-5"/>
              </w:rPr>
              <w:t xml:space="preserve">силуэт по народным (дымковским) мотивам. Использовать разные элементы </w:t>
            </w:r>
            <w:r w:rsidRPr="004F581E">
              <w:rPr>
                <w:spacing w:val="-4"/>
              </w:rPr>
              <w:t xml:space="preserve">росписи (прямые линии, волнистые, точки, кольца, круги, овалы). Воспитывать у детей вкус, чувство цвета, умение рассказывать о своей </w:t>
            </w:r>
            <w:r w:rsidRPr="004F581E">
              <w:rPr>
                <w:spacing w:val="-5"/>
              </w:rPr>
              <w:t>работе и о работах своих товарищей.</w:t>
            </w:r>
          </w:p>
        </w:tc>
        <w:tc>
          <w:tcPr>
            <w:tcW w:w="4253" w:type="dxa"/>
          </w:tcPr>
          <w:p w:rsidR="005E60B1" w:rsidRPr="004F581E" w:rsidRDefault="009623E0" w:rsidP="00C64555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 «Найди лишнее».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Заготовка с детьми дома силуэтов Дымковских игрушек.</w:t>
            </w:r>
          </w:p>
        </w:tc>
      </w:tr>
      <w:tr w:rsidR="005E60B1" w:rsidRPr="004F581E" w:rsidTr="005E60B1"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№8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  <w:rPr>
                <w:b/>
                <w:u w:val="single"/>
              </w:rPr>
            </w:pPr>
            <w:r w:rsidRPr="004F581E">
              <w:rPr>
                <w:b/>
                <w:u w:val="single"/>
              </w:rPr>
              <w:t>Интегрированное занятие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Дымковские игрушки.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Совершенствовать у детей навыки рисования Дымковских мотивов; Расписывать Дымковскую барыню, козла, оленя, индюка. Закрепить знания  происхождения  Дымковской  игрушки,  элементов узора (солнышко, ручеек, точки, дорожки и т.д.), цветовой гаммы. Развивать творческие способности.</w:t>
            </w:r>
          </w:p>
        </w:tc>
        <w:tc>
          <w:tcPr>
            <w:tcW w:w="4253" w:type="dxa"/>
          </w:tcPr>
          <w:p w:rsidR="005E60B1" w:rsidRPr="004F581E" w:rsidRDefault="005E60B1" w:rsidP="00C64555">
            <w:pPr>
              <w:pStyle w:val="a9"/>
            </w:pPr>
            <w:r w:rsidRPr="004F581E">
              <w:rPr>
                <w:b/>
              </w:rPr>
              <w:t>1.</w:t>
            </w:r>
            <w:r w:rsidRPr="004F581E">
              <w:t xml:space="preserve"> Загадывание загадок про домашних животных.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</w:rPr>
              <w:t>2.</w:t>
            </w:r>
            <w:r w:rsidRPr="004F581E">
              <w:t xml:space="preserve"> Д/и: «Разрезные картинки».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Открытое занятие:  «Дымковские игрушки».</w:t>
            </w:r>
          </w:p>
        </w:tc>
      </w:tr>
      <w:tr w:rsidR="005E60B1" w:rsidRPr="004F581E" w:rsidTr="005E60B1">
        <w:tc>
          <w:tcPr>
            <w:tcW w:w="675" w:type="dxa"/>
          </w:tcPr>
          <w:p w:rsidR="005E60B1" w:rsidRPr="004F581E" w:rsidRDefault="005E60B1" w:rsidP="00C64555">
            <w:pPr>
              <w:pStyle w:val="a9"/>
            </w:pPr>
            <w:r w:rsidRPr="004F581E">
              <w:t xml:space="preserve">     №9</w:t>
            </w:r>
          </w:p>
        </w:tc>
        <w:tc>
          <w:tcPr>
            <w:tcW w:w="5670" w:type="dxa"/>
          </w:tcPr>
          <w:p w:rsidR="005E60B1" w:rsidRPr="004F581E" w:rsidRDefault="005E60B1" w:rsidP="00C64555">
            <w:pPr>
              <w:pStyle w:val="a9"/>
              <w:rPr>
                <w:b/>
                <w:u w:val="single"/>
              </w:rPr>
            </w:pPr>
            <w:r w:rsidRPr="004F581E">
              <w:rPr>
                <w:b/>
                <w:u w:val="single"/>
              </w:rPr>
              <w:t>Развлечение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Тема:</w:t>
            </w:r>
            <w:r w:rsidRPr="004F581E">
              <w:t xml:space="preserve"> Дымковские Забавы.</w:t>
            </w:r>
          </w:p>
          <w:p w:rsidR="005E60B1" w:rsidRPr="004F581E" w:rsidRDefault="005E60B1" w:rsidP="00C64555">
            <w:pPr>
              <w:pStyle w:val="a9"/>
            </w:pPr>
            <w:r w:rsidRPr="004F581E">
              <w:rPr>
                <w:b/>
                <w:u w:val="single"/>
              </w:rPr>
              <w:t>Цель:</w:t>
            </w:r>
            <w:r w:rsidRPr="004F581E">
              <w:t xml:space="preserve"> Закрепить с детьми  историю происхождения Дымковской игрушки, её цветовую гамму, названия игрушек характерных для этой росписи и основные элементы. </w:t>
            </w:r>
          </w:p>
        </w:tc>
        <w:tc>
          <w:tcPr>
            <w:tcW w:w="4253" w:type="dxa"/>
          </w:tcPr>
          <w:p w:rsidR="005E60B1" w:rsidRPr="004F581E" w:rsidRDefault="009623E0" w:rsidP="00C64555">
            <w:pPr>
              <w:pStyle w:val="a9"/>
            </w:pPr>
            <w:r w:rsidRPr="004F581E">
              <w:rPr>
                <w:b/>
              </w:rPr>
              <w:t>1.</w:t>
            </w:r>
            <w:r w:rsidR="005E60B1" w:rsidRPr="004F581E">
              <w:t>Д/и: «Что изменилось?»</w:t>
            </w:r>
          </w:p>
        </w:tc>
        <w:tc>
          <w:tcPr>
            <w:tcW w:w="4252" w:type="dxa"/>
          </w:tcPr>
          <w:p w:rsidR="005E60B1" w:rsidRPr="004F581E" w:rsidRDefault="005E60B1" w:rsidP="00C64555">
            <w:pPr>
              <w:pStyle w:val="a9"/>
            </w:pPr>
            <w:r w:rsidRPr="004F581E">
              <w:t>Отзывы родителей о блоке программы: «Дымка».</w:t>
            </w:r>
          </w:p>
        </w:tc>
      </w:tr>
    </w:tbl>
    <w:p w:rsidR="005E60B1" w:rsidRPr="004F581E" w:rsidRDefault="005E60B1" w:rsidP="009623E0">
      <w:pPr>
        <w:ind w:firstLine="0"/>
        <w:rPr>
          <w:rFonts w:ascii="Advokat Modern" w:hAnsi="Advokat Modern"/>
          <w:sz w:val="32"/>
          <w:szCs w:val="32"/>
          <w:u w:val="single"/>
        </w:rPr>
      </w:pPr>
    </w:p>
    <w:sectPr w:rsidR="005E60B1" w:rsidRPr="004F581E" w:rsidSect="00EF4CA3">
      <w:headerReference w:type="default" r:id="rId6"/>
      <w:footerReference w:type="default" r:id="rId7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A2" w:rsidRDefault="000335A2" w:rsidP="00EF4CA3">
      <w:r>
        <w:separator/>
      </w:r>
    </w:p>
  </w:endnote>
  <w:endnote w:type="continuationSeparator" w:id="1">
    <w:p w:rsidR="000335A2" w:rsidRDefault="000335A2" w:rsidP="00EF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okat Modern">
    <w:panose1 w:val="020106060203090207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1127"/>
    </w:sdtPr>
    <w:sdtContent>
      <w:p w:rsidR="009623E0" w:rsidRDefault="00DB1F6A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9623E0" w:rsidRDefault="00DB1F6A" w:rsidP="009623E0">
                    <w:pPr>
                      <w:ind w:firstLine="0"/>
                      <w:jc w:val="center"/>
                    </w:pPr>
                    <w:fldSimple w:instr=" PAGE    \* MERGEFORMAT ">
                      <w:r w:rsidR="004F581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A2" w:rsidRDefault="000335A2" w:rsidP="00EF4CA3">
      <w:r>
        <w:separator/>
      </w:r>
    </w:p>
  </w:footnote>
  <w:footnote w:type="continuationSeparator" w:id="1">
    <w:p w:rsidR="000335A2" w:rsidRDefault="000335A2" w:rsidP="00EF4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943634" w:themeColor="accent2" w:themeShade="BF"/>
        <w:sz w:val="32"/>
        <w:szCs w:val="32"/>
      </w:rPr>
      <w:alias w:val="Заголовок"/>
      <w:id w:val="77738743"/>
      <w:placeholder>
        <w:docPart w:val="8E7B1170888C453092AFBABB69BA60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4CA3" w:rsidRDefault="00EF4CA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035F">
          <w:rPr>
            <w:rFonts w:asciiTheme="majorHAnsi" w:eastAsiaTheme="majorEastAsia" w:hAnsiTheme="majorHAnsi" w:cstheme="majorBidi"/>
            <w:b/>
            <w:color w:val="943634" w:themeColor="accent2" w:themeShade="BF"/>
            <w:sz w:val="32"/>
            <w:szCs w:val="32"/>
          </w:rPr>
          <w:t>Старшая группа</w:t>
        </w:r>
      </w:p>
    </w:sdtContent>
  </w:sdt>
  <w:p w:rsidR="00EF4CA3" w:rsidRDefault="00EF4C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4CA3"/>
    <w:rsid w:val="000335A2"/>
    <w:rsid w:val="000D1332"/>
    <w:rsid w:val="004F024A"/>
    <w:rsid w:val="004F581E"/>
    <w:rsid w:val="005E60B1"/>
    <w:rsid w:val="009623E0"/>
    <w:rsid w:val="00D7249B"/>
    <w:rsid w:val="00DB1F6A"/>
    <w:rsid w:val="00E2035F"/>
    <w:rsid w:val="00EF4CA3"/>
    <w:rsid w:val="00FE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CA3"/>
  </w:style>
  <w:style w:type="paragraph" w:styleId="a5">
    <w:name w:val="footer"/>
    <w:basedOn w:val="a"/>
    <w:link w:val="a6"/>
    <w:uiPriority w:val="99"/>
    <w:semiHidden/>
    <w:unhideWhenUsed/>
    <w:rsid w:val="00EF4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A3"/>
  </w:style>
  <w:style w:type="paragraph" w:styleId="a7">
    <w:name w:val="Balloon Text"/>
    <w:basedOn w:val="a"/>
    <w:link w:val="a8"/>
    <w:uiPriority w:val="99"/>
    <w:semiHidden/>
    <w:unhideWhenUsed/>
    <w:rsid w:val="00EF4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F4C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B1170888C453092AFBABB69BA6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172DA-BA77-4E47-B297-E5BA4EC70404}"/>
      </w:docPartPr>
      <w:docPartBody>
        <w:p w:rsidR="008F0E7A" w:rsidRDefault="004021F6" w:rsidP="004021F6">
          <w:pPr>
            <w:pStyle w:val="8E7B1170888C453092AFBABB69BA60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okat Modern">
    <w:panose1 w:val="020106060203090207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21F6"/>
    <w:rsid w:val="004021F6"/>
    <w:rsid w:val="008F0E7A"/>
    <w:rsid w:val="00DB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7B1170888C453092AFBABB69BA60AC">
    <w:name w:val="8E7B1170888C453092AFBABB69BA60AC"/>
    <w:rsid w:val="004021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Старшая группа</dc:title>
  <dc:subject/>
  <dc:creator>Ирина</dc:creator>
  <cp:keywords/>
  <dc:description/>
  <cp:lastModifiedBy>Ирина</cp:lastModifiedBy>
  <cp:revision>3</cp:revision>
  <cp:lastPrinted>2010-11-17T17:26:00Z</cp:lastPrinted>
  <dcterms:created xsi:type="dcterms:W3CDTF">2010-11-15T15:47:00Z</dcterms:created>
  <dcterms:modified xsi:type="dcterms:W3CDTF">2010-11-17T17:40:00Z</dcterms:modified>
</cp:coreProperties>
</file>