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91" w:rsidRPr="00AA2091" w:rsidRDefault="00AA2091" w:rsidP="00323ED6">
      <w:pPr>
        <w:pStyle w:val="a3"/>
        <w:shd w:val="clear" w:color="auto" w:fill="FFFFFF"/>
        <w:spacing w:before="150" w:beforeAutospacing="0" w:after="0" w:afterAutospacing="0" w:line="342" w:lineRule="atLeast"/>
        <w:jc w:val="center"/>
        <w:rPr>
          <w:rFonts w:ascii="Microsoft Tai Le" w:hAnsi="Microsoft Tai Le" w:cs="Microsoft Tai Le"/>
          <w:b/>
          <w:sz w:val="32"/>
          <w:szCs w:val="32"/>
        </w:rPr>
      </w:pPr>
      <w:r w:rsidRPr="00AA2091">
        <w:rPr>
          <w:rFonts w:ascii="Georgia" w:hAnsi="Georgia" w:cs="Microsoft Tai Le"/>
          <w:b/>
          <w:sz w:val="32"/>
          <w:szCs w:val="32"/>
        </w:rPr>
        <w:t>Комплексы</w:t>
      </w:r>
      <w:r w:rsidRPr="00AA2091">
        <w:rPr>
          <w:rFonts w:ascii="Microsoft Tai Le" w:hAnsi="Microsoft Tai Le" w:cs="Microsoft Tai Le"/>
          <w:b/>
          <w:sz w:val="32"/>
          <w:szCs w:val="32"/>
        </w:rPr>
        <w:t xml:space="preserve"> </w:t>
      </w:r>
      <w:r w:rsidRPr="00AA2091">
        <w:rPr>
          <w:rFonts w:ascii="Georgia" w:hAnsi="Georgia" w:cs="Microsoft Tai Le"/>
          <w:b/>
          <w:sz w:val="32"/>
          <w:szCs w:val="32"/>
        </w:rPr>
        <w:t>упражнений</w:t>
      </w:r>
      <w:r w:rsidRPr="00AA2091">
        <w:rPr>
          <w:rFonts w:ascii="Microsoft Tai Le" w:hAnsi="Microsoft Tai Le" w:cs="Microsoft Tai Le"/>
          <w:b/>
          <w:sz w:val="32"/>
          <w:szCs w:val="32"/>
        </w:rPr>
        <w:t xml:space="preserve"> </w:t>
      </w:r>
      <w:r w:rsidRPr="00AA2091">
        <w:rPr>
          <w:rFonts w:ascii="Georgia" w:hAnsi="Georgia" w:cs="Microsoft Tai Le"/>
          <w:b/>
          <w:sz w:val="32"/>
          <w:szCs w:val="32"/>
        </w:rPr>
        <w:t>для</w:t>
      </w:r>
      <w:r w:rsidRPr="00AA2091">
        <w:rPr>
          <w:rFonts w:ascii="Microsoft Tai Le" w:hAnsi="Microsoft Tai Le" w:cs="Microsoft Tai Le"/>
          <w:b/>
          <w:sz w:val="32"/>
          <w:szCs w:val="32"/>
        </w:rPr>
        <w:t xml:space="preserve"> </w:t>
      </w:r>
      <w:r w:rsidRPr="00AA2091">
        <w:rPr>
          <w:rFonts w:ascii="Georgia" w:hAnsi="Georgia" w:cs="Microsoft Tai Le"/>
          <w:b/>
          <w:sz w:val="32"/>
          <w:szCs w:val="32"/>
        </w:rPr>
        <w:t>профилактики</w:t>
      </w:r>
      <w:r w:rsidRPr="00AA2091">
        <w:rPr>
          <w:rFonts w:ascii="Microsoft Tai Le" w:hAnsi="Microsoft Tai Le" w:cs="Microsoft Tai Le"/>
          <w:b/>
          <w:sz w:val="32"/>
          <w:szCs w:val="32"/>
        </w:rPr>
        <w:t xml:space="preserve"> </w:t>
      </w:r>
      <w:r w:rsidRPr="00AA2091">
        <w:rPr>
          <w:rFonts w:ascii="Georgia" w:hAnsi="Georgia" w:cs="Microsoft Tai Le"/>
          <w:b/>
          <w:sz w:val="32"/>
          <w:szCs w:val="32"/>
        </w:rPr>
        <w:t>и</w:t>
      </w:r>
      <w:r w:rsidRPr="00AA2091">
        <w:rPr>
          <w:rFonts w:ascii="Microsoft Tai Le" w:hAnsi="Microsoft Tai Le" w:cs="Microsoft Tai Le"/>
          <w:b/>
          <w:sz w:val="32"/>
          <w:szCs w:val="32"/>
        </w:rPr>
        <w:t xml:space="preserve"> </w:t>
      </w:r>
      <w:r w:rsidRPr="00AA2091">
        <w:rPr>
          <w:rFonts w:ascii="Georgia" w:hAnsi="Georgia" w:cs="Microsoft Tai Le"/>
          <w:b/>
          <w:sz w:val="32"/>
          <w:szCs w:val="32"/>
        </w:rPr>
        <w:t>коррекции</w:t>
      </w:r>
      <w:r w:rsidRPr="00AA2091">
        <w:rPr>
          <w:rFonts w:ascii="Microsoft Tai Le" w:hAnsi="Microsoft Tai Le" w:cs="Microsoft Tai Le"/>
          <w:b/>
          <w:sz w:val="32"/>
          <w:szCs w:val="32"/>
        </w:rPr>
        <w:t xml:space="preserve"> </w:t>
      </w:r>
      <w:r w:rsidRPr="00AA2091">
        <w:rPr>
          <w:rFonts w:ascii="Georgia" w:hAnsi="Georgia" w:cs="Microsoft Tai Le"/>
          <w:b/>
          <w:sz w:val="32"/>
          <w:szCs w:val="32"/>
        </w:rPr>
        <w:t>плоскостопия</w:t>
      </w:r>
      <w:r w:rsidRPr="00AA2091">
        <w:rPr>
          <w:rFonts w:ascii="Microsoft Tai Le" w:hAnsi="Microsoft Tai Le" w:cs="Microsoft Tai Le"/>
          <w:b/>
          <w:sz w:val="32"/>
          <w:szCs w:val="32"/>
        </w:rPr>
        <w:t>.</w:t>
      </w:r>
    </w:p>
    <w:p w:rsidR="00626B5A" w:rsidRDefault="00626B5A" w:rsidP="00323ED6">
      <w:pPr>
        <w:pStyle w:val="a3"/>
        <w:shd w:val="clear" w:color="auto" w:fill="FFFFFF"/>
        <w:spacing w:before="150" w:beforeAutospacing="0" w:after="0" w:afterAutospacing="0" w:line="342" w:lineRule="atLeast"/>
        <w:rPr>
          <w:rFonts w:asciiTheme="minorHAnsi" w:hAnsiTheme="minorHAnsi" w:cstheme="minorHAnsi"/>
        </w:rPr>
      </w:pPr>
      <w:r w:rsidRPr="00626B5A">
        <w:rPr>
          <w:rFonts w:asciiTheme="minorHAnsi" w:hAnsiTheme="minorHAnsi" w:cstheme="minorHAnsi"/>
        </w:rPr>
        <w:t>Предлагаю вашему вниманию некоторые упражнения для лечения, а также предотвращения</w:t>
      </w:r>
      <w:r w:rsidRPr="00626B5A">
        <w:rPr>
          <w:rStyle w:val="apple-converted-space"/>
          <w:rFonts w:asciiTheme="minorHAnsi" w:hAnsiTheme="minorHAnsi" w:cstheme="minorHAnsi"/>
        </w:rPr>
        <w:t> </w:t>
      </w:r>
      <w:hyperlink r:id="rId4" w:tgtFrame="_blank" w:history="1">
        <w:r w:rsidRPr="00626B5A">
          <w:rPr>
            <w:rStyle w:val="a4"/>
            <w:rFonts w:asciiTheme="minorHAnsi" w:hAnsiTheme="minorHAnsi" w:cstheme="minorHAnsi"/>
            <w:color w:val="auto"/>
            <w:u w:val="none"/>
          </w:rPr>
          <w:t>плоскостопия</w:t>
        </w:r>
      </w:hyperlink>
      <w:r w:rsidRPr="00626B5A">
        <w:rPr>
          <w:rFonts w:asciiTheme="minorHAnsi" w:hAnsiTheme="minorHAnsi" w:cstheme="minorHAnsi"/>
        </w:rPr>
        <w:t>. Гимнастика при плоскостопии является элементом лечебной физкультуры (ЛФК). И в комплексе с ношением ортопедических стелек и массажем, является неотъемлемой составляющей при лечении и профилактике этого заболевания.</w:t>
      </w:r>
    </w:p>
    <w:p w:rsidR="00AA2091" w:rsidRDefault="00AA2091" w:rsidP="00323ED6">
      <w:pPr>
        <w:pStyle w:val="a3"/>
        <w:shd w:val="clear" w:color="auto" w:fill="FFFFFF"/>
        <w:spacing w:before="0" w:beforeAutospacing="0" w:after="0" w:afterAutospacing="0" w:line="342" w:lineRule="atLeast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AA2091">
        <w:rPr>
          <w:rFonts w:asciiTheme="minorHAnsi" w:hAnsiTheme="minorHAnsi" w:cstheme="minorHAnsi"/>
          <w:b/>
          <w:noProof/>
          <w:sz w:val="28"/>
          <w:szCs w:val="28"/>
        </w:rPr>
        <w:t>Упражнения при плоскостопии для детей</w:t>
      </w:r>
    </w:p>
    <w:p w:rsidR="00AA2091" w:rsidRPr="00AA2091" w:rsidRDefault="00AA2091" w:rsidP="00323ED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305435</wp:posOffset>
            </wp:positionV>
            <wp:extent cx="1162050" cy="1428750"/>
            <wp:effectExtent l="19050" t="0" r="0" b="0"/>
            <wp:wrapTight wrapText="bothSides">
              <wp:wrapPolygon edited="0">
                <wp:start x="-354" y="0"/>
                <wp:lineTo x="-354" y="21312"/>
                <wp:lineTo x="21600" y="21312"/>
                <wp:lineTo x="21600" y="0"/>
                <wp:lineTo x="-354" y="0"/>
              </wp:wrapPolygon>
            </wp:wrapTight>
            <wp:docPr id="2" name="Рисунок 1" descr="http://im7-tub-ru.yandex.net/i?id=513314374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513314374-0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B5A">
        <w:rPr>
          <w:rFonts w:asciiTheme="minorHAnsi" w:hAnsiTheme="minorHAnsi" w:cstheme="minorHAnsi"/>
        </w:rPr>
        <w:t>(старшая и подготовительная группы)</w:t>
      </w:r>
    </w:p>
    <w:p w:rsidR="00323ED6" w:rsidRPr="00323ED6" w:rsidRDefault="00AA2091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t>1. Ходьба на носочках, при этом правильная осанка сохраняется (голова прямая, руки на поясе, немного прогнуться).</w:t>
      </w:r>
    </w:p>
    <w:p w:rsidR="00323ED6" w:rsidRPr="00323ED6" w:rsidRDefault="00AA2091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t xml:space="preserve"> 2. Хождение на внешней стороне стопы — пальцы вовнутрь поджать, при ходьбе ставить </w:t>
      </w:r>
      <w:r w:rsidR="00323ED6" w:rsidRPr="00323ED6">
        <w:rPr>
          <w:rFonts w:asciiTheme="minorHAnsi" w:hAnsiTheme="minorHAnsi" w:cstheme="minorHAnsi"/>
        </w:rPr>
        <w:t>стопы друг к другу параллельно.</w:t>
      </w:r>
    </w:p>
    <w:p w:rsidR="00323ED6" w:rsidRPr="00323ED6" w:rsidRDefault="00AA2091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t>3. Хождение по ребристой поверхности (доске).</w:t>
      </w:r>
    </w:p>
    <w:p w:rsidR="00323ED6" w:rsidRPr="00323ED6" w:rsidRDefault="00AA2091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t xml:space="preserve"> 4. Хождение на одном месте, при этом носки от пола не отрываются. И одновременно постараться поднимать пяточки повыше. </w:t>
      </w:r>
    </w:p>
    <w:p w:rsidR="00323ED6" w:rsidRPr="00323ED6" w:rsidRDefault="00AA2091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t>5. Хождение боком по палочке, или по толстенькому шнуру.</w:t>
      </w:r>
    </w:p>
    <w:p w:rsidR="00323ED6" w:rsidRPr="00323ED6" w:rsidRDefault="00AA2091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t xml:space="preserve"> 6. </w:t>
      </w:r>
      <w:proofErr w:type="gramStart"/>
      <w:r w:rsidRPr="00323ED6">
        <w:rPr>
          <w:rFonts w:asciiTheme="minorHAnsi" w:hAnsiTheme="minorHAnsi" w:cstheme="minorHAnsi"/>
        </w:rPr>
        <w:t xml:space="preserve">Делать перекаты с носочка на пяточку, стоя при этом на палке или просто на твердой поверхности. </w:t>
      </w:r>
      <w:proofErr w:type="gramEnd"/>
    </w:p>
    <w:p w:rsidR="00323ED6" w:rsidRPr="00323ED6" w:rsidRDefault="00323ED6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539115</wp:posOffset>
            </wp:positionV>
            <wp:extent cx="1362075" cy="1428750"/>
            <wp:effectExtent l="19050" t="0" r="9525" b="0"/>
            <wp:wrapTight wrapText="bothSides">
              <wp:wrapPolygon edited="0">
                <wp:start x="-302" y="0"/>
                <wp:lineTo x="-302" y="21312"/>
                <wp:lineTo x="21751" y="21312"/>
                <wp:lineTo x="21751" y="0"/>
                <wp:lineTo x="-302" y="0"/>
              </wp:wrapPolygon>
            </wp:wrapTight>
            <wp:docPr id="3" name="Рисунок 7" descr="http://im0-tub-ru.yandex.net/i?id=186335892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86335892-6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091" w:rsidRPr="00323ED6">
        <w:rPr>
          <w:rFonts w:asciiTheme="minorHAnsi" w:hAnsiTheme="minorHAnsi" w:cstheme="minorHAnsi"/>
        </w:rPr>
        <w:t>7. Ходьба с перекатами. С пяточки на носочек делаем перекаты. Корпус при этом держим прямо, голову не опускаем, руки в произвольном положении. Энергично делаем подъем на носок, толкаясь при этом пяткой.</w:t>
      </w:r>
    </w:p>
    <w:p w:rsidR="00323ED6" w:rsidRPr="00323ED6" w:rsidRDefault="00AA2091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t xml:space="preserve"> 8. Катание палки диаметром 3 см, вперед и назад.</w:t>
      </w:r>
      <w:r w:rsidR="00323ED6" w:rsidRPr="00323ED6">
        <w:rPr>
          <w:rFonts w:asciiTheme="minorHAnsi" w:hAnsiTheme="minorHAnsi" w:cstheme="minorHAnsi"/>
        </w:rPr>
        <w:t xml:space="preserve"> </w:t>
      </w:r>
    </w:p>
    <w:p w:rsidR="00323ED6" w:rsidRPr="00323ED6" w:rsidRDefault="00AA2091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t xml:space="preserve"> 9. Приподнимание на носочки и опускание на всю стопу из положения ступни параллельно, пятки раздвинуты, пальцы большие вместе. </w:t>
      </w:r>
    </w:p>
    <w:p w:rsidR="00323ED6" w:rsidRDefault="00AA2091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 w:rsidRPr="00323ED6">
        <w:rPr>
          <w:rFonts w:asciiTheme="minorHAnsi" w:hAnsiTheme="minorHAnsi" w:cstheme="minorHAnsi"/>
        </w:rPr>
        <w:t xml:space="preserve">10. Подняться на носочки и делать приседание, держась при этом за опору. </w:t>
      </w:r>
    </w:p>
    <w:p w:rsidR="00323ED6" w:rsidRDefault="00323ED6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C1ED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AA2091" w:rsidRPr="00323ED6">
        <w:rPr>
          <w:rFonts w:asciiTheme="minorHAnsi" w:hAnsiTheme="minorHAnsi" w:cstheme="minorHAnsi"/>
        </w:rPr>
        <w:t>Занимаем положение сидя, делаем с</w:t>
      </w:r>
      <w:r>
        <w:rPr>
          <w:rFonts w:asciiTheme="minorHAnsi" w:hAnsiTheme="minorHAnsi" w:cstheme="minorHAnsi"/>
        </w:rPr>
        <w:t>з</w:t>
      </w:r>
      <w:r w:rsidR="00AA2091" w:rsidRPr="00323ED6">
        <w:rPr>
          <w:rFonts w:asciiTheme="minorHAnsi" w:hAnsiTheme="minorHAnsi" w:cstheme="minorHAnsi"/>
        </w:rPr>
        <w:t>ади упор руками: и захватываем пальцами ног мелкие предметы (шнур, палочки, шарики), перекладываем их вправо и влево</w:t>
      </w:r>
      <w:r>
        <w:rPr>
          <w:rFonts w:asciiTheme="minorHAnsi" w:hAnsiTheme="minorHAnsi" w:cstheme="minorHAnsi"/>
        </w:rPr>
        <w:t>.</w:t>
      </w:r>
    </w:p>
    <w:p w:rsidR="004C1EDE" w:rsidRDefault="004C1EDE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 З</w:t>
      </w:r>
      <w:r w:rsidR="00AA2091" w:rsidRPr="00323ED6">
        <w:rPr>
          <w:rFonts w:asciiTheme="minorHAnsi" w:hAnsiTheme="minorHAnsi" w:cstheme="minorHAnsi"/>
        </w:rPr>
        <w:t xml:space="preserve">ахватываем внутренними сводами стоп предмет </w:t>
      </w:r>
      <w:proofErr w:type="gramStart"/>
      <w:r w:rsidR="00AA2091" w:rsidRPr="00323ED6">
        <w:rPr>
          <w:rFonts w:asciiTheme="minorHAnsi" w:hAnsiTheme="minorHAnsi" w:cstheme="minorHAnsi"/>
        </w:rPr>
        <w:t>покрупнее</w:t>
      </w:r>
      <w:proofErr w:type="gramEnd"/>
      <w:r w:rsidR="00AA2091" w:rsidRPr="00323ED6">
        <w:rPr>
          <w:rFonts w:asciiTheme="minorHAnsi" w:hAnsiTheme="minorHAnsi" w:cstheme="minorHAnsi"/>
        </w:rPr>
        <w:t xml:space="preserve"> — мяч, кеглю</w:t>
      </w:r>
      <w:r>
        <w:rPr>
          <w:rFonts w:asciiTheme="minorHAnsi" w:hAnsiTheme="minorHAnsi" w:cstheme="minorHAnsi"/>
        </w:rPr>
        <w:t>,</w:t>
      </w:r>
      <w:r w:rsidR="00AA2091" w:rsidRPr="00323E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</w:t>
      </w:r>
      <w:r w:rsidR="00AA2091" w:rsidRPr="00323ED6">
        <w:rPr>
          <w:rFonts w:asciiTheme="minorHAnsi" w:hAnsiTheme="minorHAnsi" w:cstheme="minorHAnsi"/>
        </w:rPr>
        <w:t>одтягиваем его к себе, и передаем рядом сидящему.</w:t>
      </w:r>
    </w:p>
    <w:p w:rsidR="004C1EDE" w:rsidRDefault="004C1EDE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</w:t>
      </w:r>
      <w:r w:rsidR="00AA2091" w:rsidRPr="00323ED6">
        <w:rPr>
          <w:rFonts w:asciiTheme="minorHAnsi" w:hAnsiTheme="minorHAnsi" w:cstheme="minorHAnsi"/>
        </w:rPr>
        <w:t>После сна очень полезно, сидя, сгибать и разгибать пальцы ног, поднимать ноги вверх,</w:t>
      </w:r>
      <w:r>
        <w:rPr>
          <w:rFonts w:asciiTheme="minorHAnsi" w:hAnsiTheme="minorHAnsi" w:cstheme="minorHAnsi"/>
        </w:rPr>
        <w:t xml:space="preserve"> </w:t>
      </w:r>
      <w:r w:rsidR="00AA2091" w:rsidRPr="00323ED6">
        <w:rPr>
          <w:rFonts w:asciiTheme="minorHAnsi" w:hAnsiTheme="minorHAnsi" w:cstheme="minorHAnsi"/>
        </w:rPr>
        <w:t>разводить носки в стороны, делать стопой круговые движения, массировать подъемом одной ножки другую. Чтобы укрепить своды стоп, очень полезно полазить по лестнице гимнастической, и по канату с босыми ножками.</w:t>
      </w:r>
    </w:p>
    <w:p w:rsidR="004C1EDE" w:rsidRDefault="004C1EDE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14. </w:t>
      </w:r>
      <w:r w:rsidR="00AA2091" w:rsidRPr="00323ED6">
        <w:rPr>
          <w:rFonts w:asciiTheme="minorHAnsi" w:hAnsiTheme="minorHAnsi" w:cstheme="minorHAnsi"/>
        </w:rPr>
        <w:t xml:space="preserve"> Ходьба по мостику-качалке, доске, бревну развивает не только свод стопы, но </w:t>
      </w:r>
      <w:proofErr w:type="gramStart"/>
      <w:r w:rsidR="00AA2091" w:rsidRPr="00323ED6">
        <w:rPr>
          <w:rFonts w:asciiTheme="minorHAnsi" w:hAnsiTheme="minorHAnsi" w:cstheme="minorHAnsi"/>
        </w:rPr>
        <w:t>так</w:t>
      </w:r>
      <w:proofErr w:type="gramEnd"/>
      <w:r w:rsidR="00AA2091" w:rsidRPr="00323ED6">
        <w:rPr>
          <w:rFonts w:asciiTheme="minorHAnsi" w:hAnsiTheme="minorHAnsi" w:cstheme="minorHAnsi"/>
        </w:rPr>
        <w:t xml:space="preserve"> же хорошо влияет на предупреждения косолапости и плоскостопия у детей. </w:t>
      </w:r>
    </w:p>
    <w:p w:rsidR="004C1EDE" w:rsidRDefault="004C1EDE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15. </w:t>
      </w:r>
      <w:r w:rsidR="00AA2091" w:rsidRPr="00323ED6">
        <w:rPr>
          <w:rFonts w:asciiTheme="minorHAnsi" w:hAnsiTheme="minorHAnsi" w:cstheme="minorHAnsi"/>
        </w:rPr>
        <w:t>Очень полезно топать по ребристой доске. Доску нужно поставить под наклоном на 30° (можно например, на реечку у лестницы гимнастической).</w:t>
      </w:r>
    </w:p>
    <w:p w:rsidR="003E77AD" w:rsidRPr="00323ED6" w:rsidRDefault="004C1EDE" w:rsidP="00323ED6">
      <w:pPr>
        <w:pStyle w:val="a3"/>
        <w:shd w:val="clear" w:color="auto" w:fill="FFFFFF"/>
        <w:spacing w:before="15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895350</wp:posOffset>
            </wp:positionV>
            <wp:extent cx="2657475" cy="1428750"/>
            <wp:effectExtent l="19050" t="0" r="9525" b="0"/>
            <wp:wrapTight wrapText="bothSides">
              <wp:wrapPolygon edited="0">
                <wp:start x="-155" y="0"/>
                <wp:lineTo x="-155" y="21312"/>
                <wp:lineTo x="21677" y="21312"/>
                <wp:lineTo x="21677" y="0"/>
                <wp:lineTo x="-155" y="0"/>
              </wp:wrapPolygon>
            </wp:wrapTight>
            <wp:docPr id="10" name="Рисунок 10" descr="http://im7-tub-ru.yandex.net/i?id=388934857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388934857-0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16. </w:t>
      </w:r>
      <w:r w:rsidR="00AA2091" w:rsidRPr="00323ED6">
        <w:rPr>
          <w:rFonts w:asciiTheme="minorHAnsi" w:hAnsiTheme="minorHAnsi" w:cstheme="minorHAnsi"/>
        </w:rPr>
        <w:t xml:space="preserve"> Лазанье по веревочной или гимнастической лестнице босиком – укрепляет мышцы и связки стоп, голеностопный сустав, пальцы ног, и развивает ловкость, смелость, решительность. Но не нужно переоценивать возможности ребенка, нужно учитывать его индивидуальные возможности.</w:t>
      </w:r>
      <w:r w:rsidR="00AA2091" w:rsidRPr="00323ED6">
        <w:rPr>
          <w:rFonts w:asciiTheme="minorHAnsi" w:hAnsiTheme="minorHAnsi" w:cstheme="minorHAnsi"/>
        </w:rPr>
        <w:br/>
      </w:r>
      <w:r w:rsidR="00AA2091" w:rsidRPr="00323ED6">
        <w:rPr>
          <w:rFonts w:asciiTheme="minorHAnsi" w:hAnsiTheme="minorHAnsi" w:cstheme="minorHAnsi"/>
        </w:rPr>
        <w:br/>
      </w:r>
    </w:p>
    <w:sectPr w:rsidR="003E77AD" w:rsidRPr="00323ED6" w:rsidSect="004C1E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B5A"/>
    <w:rsid w:val="00323ED6"/>
    <w:rsid w:val="003E77AD"/>
    <w:rsid w:val="004C1EDE"/>
    <w:rsid w:val="00626B5A"/>
    <w:rsid w:val="00AA2091"/>
    <w:rsid w:val="00CE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B5A"/>
  </w:style>
  <w:style w:type="character" w:styleId="a4">
    <w:name w:val="Hyperlink"/>
    <w:basedOn w:val="a0"/>
    <w:uiPriority w:val="99"/>
    <w:semiHidden/>
    <w:unhideWhenUsed/>
    <w:rsid w:val="00626B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edicina.dobro-est.com/ploskostopie-opisanie-vidyi-profilaktika-i-lechenie-ploskostopiy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2014-04-04T01:15:00Z</dcterms:created>
  <dcterms:modified xsi:type="dcterms:W3CDTF">2014-04-04T02:04:00Z</dcterms:modified>
</cp:coreProperties>
</file>