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19" w:rsidRPr="00D9633C" w:rsidRDefault="00B21E19" w:rsidP="00B21E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33C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33C">
        <w:rPr>
          <w:rFonts w:ascii="Times New Roman" w:hAnsi="Times New Roman" w:cs="Times New Roman"/>
          <w:b/>
          <w:sz w:val="28"/>
          <w:szCs w:val="28"/>
        </w:rPr>
        <w:t>«Игры  краеведческой направленности»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1E19" w:rsidRPr="00EA1354" w:rsidRDefault="00B21E19" w:rsidP="00B21E19">
      <w:pPr>
        <w:spacing w:before="30" w:after="3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1354">
        <w:rPr>
          <w:rFonts w:ascii="Times New Roman" w:hAnsi="Times New Roman" w:cs="Times New Roman"/>
          <w:sz w:val="28"/>
          <w:szCs w:val="28"/>
        </w:rPr>
        <w:t xml:space="preserve">Краеведческое образование последнее время стало неотъемлемой частью воспитательно-образовательного процесса современного детского сада. </w:t>
      </w:r>
      <w:r w:rsidRPr="00EA13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Педагоги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ДОУ</w:t>
      </w:r>
      <w:r w:rsidRPr="00EA13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призваны формировать у детей первое представление об окружающем мире, отношение к родной природе, малой Родине, своему Отечеству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21E19" w:rsidRPr="006E5C6A" w:rsidRDefault="00B21E19" w:rsidP="00B21E19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E5C6A">
        <w:rPr>
          <w:rFonts w:ascii="Times New Roman" w:hAnsi="Times New Roman" w:cs="Times New Roman"/>
          <w:color w:val="000000"/>
          <w:sz w:val="28"/>
          <w:szCs w:val="28"/>
        </w:rPr>
        <w:t>Одной из форм изучения местного края, его истории и современного состояния являются игра краеведческого характера.</w:t>
      </w:r>
    </w:p>
    <w:p w:rsidR="00B21E19" w:rsidRDefault="00B21E19" w:rsidP="00B21E19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E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A3F0D">
        <w:rPr>
          <w:rFonts w:ascii="Times New Roman" w:eastAsia="Times New Roman" w:hAnsi="Times New Roman" w:cs="Times New Roman"/>
          <w:color w:val="333333"/>
          <w:sz w:val="28"/>
          <w:szCs w:val="28"/>
        </w:rPr>
        <w:t>Игра, основанная на краеведческом материале,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DA3F0D">
        <w:rPr>
          <w:rFonts w:ascii="Times New Roman" w:hAnsi="Times New Roman" w:cs="Times New Roman"/>
          <w:sz w:val="28"/>
          <w:szCs w:val="28"/>
        </w:rPr>
        <w:t xml:space="preserve">помогает не только изучить достопримечательности родного края, но и </w:t>
      </w:r>
      <w:r>
        <w:rPr>
          <w:rFonts w:ascii="Times New Roman" w:hAnsi="Times New Roman" w:cs="Times New Roman"/>
          <w:sz w:val="28"/>
          <w:szCs w:val="28"/>
        </w:rPr>
        <w:t xml:space="preserve">разглядеть красоту природы, увидеть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</w:t>
      </w:r>
      <w:r w:rsidRPr="00DA3F0D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DA3F0D">
        <w:rPr>
          <w:rFonts w:ascii="Times New Roman" w:hAnsi="Times New Roman" w:cs="Times New Roman"/>
          <w:sz w:val="28"/>
          <w:szCs w:val="28"/>
        </w:rPr>
        <w:t xml:space="preserve"> в наро</w:t>
      </w:r>
      <w:r>
        <w:rPr>
          <w:rFonts w:ascii="Times New Roman" w:hAnsi="Times New Roman" w:cs="Times New Roman"/>
          <w:sz w:val="28"/>
          <w:szCs w:val="28"/>
        </w:rPr>
        <w:t xml:space="preserve">дном творчестве. </w:t>
      </w:r>
      <w:r w:rsidRPr="00DA3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B65C39">
        <w:rPr>
          <w:rFonts w:ascii="Times New Roman" w:eastAsia="Times New Roman" w:hAnsi="Times New Roman" w:cs="Times New Roman"/>
          <w:sz w:val="28"/>
          <w:szCs w:val="28"/>
        </w:rPr>
        <w:t>В процессе краеведческой игры дошкольники приобретают навыки, необходимые в жизни, готовятся к практической деятельности и расширяют общеобразовательные знания.</w:t>
      </w:r>
    </w:p>
    <w:p w:rsidR="00B21E19" w:rsidRDefault="00B21E19" w:rsidP="00B21E19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10B85">
        <w:rPr>
          <w:rFonts w:ascii="Times New Roman" w:hAnsi="Times New Roman" w:cs="Times New Roman"/>
          <w:b/>
          <w:sz w:val="28"/>
          <w:szCs w:val="28"/>
        </w:rPr>
        <w:t>азвивающая игра «Что где растет»</w:t>
      </w:r>
      <w:r>
        <w:rPr>
          <w:rFonts w:ascii="Times New Roman" w:hAnsi="Times New Roman" w:cs="Times New Roman"/>
          <w:sz w:val="28"/>
          <w:szCs w:val="28"/>
        </w:rPr>
        <w:t xml:space="preserve">  позволяет расширить и обобщить знания детей об овощах, фруктах, лекарственных растениях, садовых цветах, произрастающих на территории родного края. Игра представлена обобщающими карточками и предметными картинками, которые детям необходимо соотнести друг с другом.</w:t>
      </w:r>
    </w:p>
    <w:p w:rsidR="00B21E19" w:rsidRDefault="00B21E19" w:rsidP="00B21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10B85">
        <w:rPr>
          <w:rFonts w:ascii="Times New Roman" w:hAnsi="Times New Roman" w:cs="Times New Roman"/>
          <w:b/>
          <w:sz w:val="28"/>
          <w:szCs w:val="28"/>
        </w:rPr>
        <w:t>Развивающая игра «</w:t>
      </w:r>
      <w:proofErr w:type="gramStart"/>
      <w:r w:rsidRPr="00B10B85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B10B85">
        <w:rPr>
          <w:rFonts w:ascii="Times New Roman" w:hAnsi="Times New Roman" w:cs="Times New Roman"/>
          <w:b/>
          <w:sz w:val="28"/>
          <w:szCs w:val="28"/>
        </w:rPr>
        <w:t xml:space="preserve"> где живет»</w:t>
      </w:r>
      <w:r>
        <w:rPr>
          <w:rFonts w:ascii="Times New Roman" w:hAnsi="Times New Roman" w:cs="Times New Roman"/>
          <w:sz w:val="28"/>
          <w:szCs w:val="28"/>
        </w:rPr>
        <w:t xml:space="preserve"> помогает закрепить знания о диких и домашних животных родного края, городских птицах и рыб, обитающих в нашей области. Игра сделана по принципу лото и представляет собой шесть основных карточек с изображением мест обитания животных, рыб и птиц по центру и их силуэтного изображения по бокам.  Соотношение силуэтных изображений с эталоном также развивает у детей процессы восприятия.</w:t>
      </w:r>
    </w:p>
    <w:p w:rsidR="00B21E19" w:rsidRDefault="00B21E19" w:rsidP="00B21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0B85">
        <w:rPr>
          <w:rFonts w:ascii="Times New Roman" w:hAnsi="Times New Roman" w:cs="Times New Roman"/>
          <w:b/>
          <w:sz w:val="28"/>
          <w:szCs w:val="28"/>
        </w:rPr>
        <w:t>Настольная игра- путешествие «Край мастеров»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игровое поле с изображением контура Челябинской  области. Все значимые объекты обозначены крупными красными кружками, между которыми расположены несколько мелких кружко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ходов фишками, количество которых,  дети определяют с помощью кубика. Двигаясь по карте, дети узнают, чем славится родной край: где находятся металлургические заводы, расположены молокозаводы, птицефермы, скотоводческие хозяйства.                                  По тому же принципу построена дидактическая игра- путешествие «Подводный мир».</w:t>
      </w:r>
    </w:p>
    <w:p w:rsidR="00B21E19" w:rsidRDefault="00B21E19" w:rsidP="00B21E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E19" w:rsidRDefault="00B21E19" w:rsidP="00B21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B10B85">
        <w:rPr>
          <w:rFonts w:ascii="Times New Roman" w:hAnsi="Times New Roman" w:cs="Times New Roman"/>
          <w:b/>
          <w:sz w:val="28"/>
          <w:szCs w:val="28"/>
        </w:rPr>
        <w:t>Настольная игра «Одень куклу в национальные костюмы народов Челябинской области».</w:t>
      </w:r>
      <w:r>
        <w:rPr>
          <w:rFonts w:ascii="Times New Roman" w:hAnsi="Times New Roman" w:cs="Times New Roman"/>
          <w:sz w:val="28"/>
          <w:szCs w:val="28"/>
        </w:rPr>
        <w:t xml:space="preserve"> В комплект входят плоскостные куклы и набор национальных костюмов Челябинской области: русский, башкирский, казахский и др. Игра строиться по аналогии игры «Одень куклу».</w:t>
      </w:r>
    </w:p>
    <w:p w:rsidR="00B21E19" w:rsidRDefault="00B21E19" w:rsidP="00B21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0B85">
        <w:rPr>
          <w:rFonts w:ascii="Times New Roman" w:hAnsi="Times New Roman" w:cs="Times New Roman"/>
          <w:b/>
          <w:sz w:val="28"/>
          <w:szCs w:val="28"/>
        </w:rPr>
        <w:t>Настольная театрализованная игра «Сказки народов Челябинской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не только знакомит детей с устройством театра ( сцена, занавес, зрительный зал, декорации), но и помогает детям разыгрывать сказки народов, населяющих Челябинскую область (русская «Гуси- лебеди»; украинская «Рукавичка»; башкирская «Охотник Юлдыбай»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; сказки Бажова «Серебряное копытце»…). В комплект каждой сказки входят декорации, персонажи, изображения предметов.</w:t>
      </w:r>
    </w:p>
    <w:p w:rsidR="00223F14" w:rsidRDefault="00223F14" w:rsidP="00B21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02C8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223F14">
        <w:rPr>
          <w:rFonts w:ascii="Times New Roman" w:hAnsi="Times New Roman" w:cs="Times New Roman"/>
          <w:b/>
          <w:sz w:val="28"/>
          <w:szCs w:val="28"/>
        </w:rPr>
        <w:t xml:space="preserve"> игра «Узнай по описанию»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детям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описанию угадать достопримечательности родного города и выбрать соответствующие иллюстрации. Игру можно проводить в виде «Конкурса знатоков нашего города».</w:t>
      </w:r>
    </w:p>
    <w:p w:rsidR="00223F14" w:rsidRDefault="009102C8" w:rsidP="00B21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3F14" w:rsidRPr="009102C8">
        <w:rPr>
          <w:rFonts w:ascii="Times New Roman" w:hAnsi="Times New Roman" w:cs="Times New Roman"/>
          <w:b/>
          <w:sz w:val="28"/>
          <w:szCs w:val="28"/>
        </w:rPr>
        <w:t xml:space="preserve">Словесная игра </w:t>
      </w:r>
      <w:r w:rsidRPr="009102C8">
        <w:rPr>
          <w:rFonts w:ascii="Times New Roman" w:hAnsi="Times New Roman" w:cs="Times New Roman"/>
          <w:b/>
          <w:sz w:val="28"/>
          <w:szCs w:val="28"/>
        </w:rPr>
        <w:t>«Продолжи предложение»</w:t>
      </w:r>
      <w:r>
        <w:rPr>
          <w:rFonts w:ascii="Times New Roman" w:hAnsi="Times New Roman" w:cs="Times New Roman"/>
          <w:sz w:val="28"/>
          <w:szCs w:val="28"/>
        </w:rPr>
        <w:t xml:space="preserve">  помогает детям лучше узнать родной город. Воспитатель начинает фразу, дети продолжают ее. Например: «Наш город называется…»; «Жителей нашего города называют….»; «Знаменитые люди нашего города…»; «Главная улица нашего города называется…».</w:t>
      </w:r>
    </w:p>
    <w:p w:rsidR="00ED6948" w:rsidRDefault="00ED6948" w:rsidP="00B21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6948">
        <w:rPr>
          <w:rFonts w:ascii="Times New Roman" w:hAnsi="Times New Roman" w:cs="Times New Roman"/>
          <w:b/>
          <w:sz w:val="28"/>
          <w:szCs w:val="28"/>
        </w:rPr>
        <w:t>Дидактическая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D6948">
        <w:rPr>
          <w:rFonts w:ascii="Times New Roman" w:hAnsi="Times New Roman" w:cs="Times New Roman"/>
          <w:b/>
          <w:sz w:val="28"/>
          <w:szCs w:val="28"/>
        </w:rPr>
        <w:t>гра «Лента времени»</w:t>
      </w:r>
      <w:r>
        <w:rPr>
          <w:rFonts w:ascii="Times New Roman" w:hAnsi="Times New Roman" w:cs="Times New Roman"/>
          <w:sz w:val="28"/>
          <w:szCs w:val="28"/>
        </w:rPr>
        <w:t xml:space="preserve"> знакомит с хронологией, последовательностью развития нашего города. Воспитатель называет дату, отражающую историю развития города, а дети – событие, с ней связанное, находят символическое изображение к этой дате.</w:t>
      </w:r>
    </w:p>
    <w:p w:rsidR="00B21E19" w:rsidRDefault="00B21E19" w:rsidP="00B21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Идеи всех игр отвечают целям краеведческого воспитания, одной из которых является осознание значимости наследия родного края в общей судьбе народов России. </w:t>
      </w:r>
      <w:r w:rsidR="00ED6948">
        <w:rPr>
          <w:rFonts w:ascii="Times New Roman" w:hAnsi="Times New Roman" w:cs="Times New Roman"/>
          <w:sz w:val="28"/>
          <w:szCs w:val="28"/>
        </w:rPr>
        <w:t>Таким образом, к</w:t>
      </w:r>
      <w:r>
        <w:rPr>
          <w:rFonts w:ascii="Times New Roman" w:hAnsi="Times New Roman" w:cs="Times New Roman"/>
          <w:sz w:val="28"/>
          <w:szCs w:val="28"/>
        </w:rPr>
        <w:t>раеведческая игра способствует развитию патриотических ч</w:t>
      </w:r>
      <w:r w:rsidR="00ED6948">
        <w:rPr>
          <w:rFonts w:ascii="Times New Roman" w:hAnsi="Times New Roman" w:cs="Times New Roman"/>
          <w:sz w:val="28"/>
          <w:szCs w:val="28"/>
        </w:rPr>
        <w:t>увств и гражданского воспитания дошкольников.</w:t>
      </w:r>
    </w:p>
    <w:p w:rsidR="00B21E19" w:rsidRPr="008F5B78" w:rsidRDefault="00B21E19" w:rsidP="00047146">
      <w:pPr>
        <w:jc w:val="both"/>
        <w:rPr>
          <w:sz w:val="24"/>
          <w:szCs w:val="24"/>
        </w:rPr>
      </w:pPr>
      <w:r w:rsidRPr="008F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5B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1E19" w:rsidRPr="008F5B78" w:rsidRDefault="00B21E19" w:rsidP="00B21E19">
      <w:pPr>
        <w:rPr>
          <w:sz w:val="24"/>
          <w:szCs w:val="24"/>
        </w:rPr>
      </w:pPr>
    </w:p>
    <w:p w:rsidR="00346B9F" w:rsidRDefault="00346B9F"/>
    <w:sectPr w:rsidR="00346B9F" w:rsidSect="00B21E1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E19"/>
    <w:rsid w:val="00047146"/>
    <w:rsid w:val="00223F14"/>
    <w:rsid w:val="00346B9F"/>
    <w:rsid w:val="0038392D"/>
    <w:rsid w:val="003C2AB6"/>
    <w:rsid w:val="009102C8"/>
    <w:rsid w:val="00B21E19"/>
    <w:rsid w:val="00D82BD3"/>
    <w:rsid w:val="00ED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2011-04-24T11:37:00Z</dcterms:created>
  <dcterms:modified xsi:type="dcterms:W3CDTF">2014-11-23T17:51:00Z</dcterms:modified>
</cp:coreProperties>
</file>