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75" w:rsidRDefault="00B35DFF" w:rsidP="00475775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Консультация: </w:t>
      </w:r>
      <w:r w:rsidR="00FC77A9" w:rsidRPr="00475775">
        <w:rPr>
          <w:rFonts w:ascii="Times New Roman" w:hAnsi="Times New Roman" w:cs="Times New Roman"/>
          <w:color w:val="000000"/>
          <w:sz w:val="40"/>
          <w:szCs w:val="40"/>
        </w:rPr>
        <w:t xml:space="preserve">НАЦИОНАЛЬНЫЕ ПРАЗДНИКИ </w:t>
      </w:r>
    </w:p>
    <w:p w:rsidR="009E56C9" w:rsidRPr="00475775" w:rsidRDefault="00B35DFF" w:rsidP="00475775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ХАНТОВ И МАНСИ.</w:t>
      </w:r>
    </w:p>
    <w:p w:rsidR="00A015DF" w:rsidRPr="00F35F97" w:rsidRDefault="00FD40D8" w:rsidP="00547690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35F97">
        <w:rPr>
          <w:color w:val="000000"/>
          <w:sz w:val="28"/>
          <w:szCs w:val="28"/>
        </w:rPr>
        <w:t xml:space="preserve">Народы </w:t>
      </w:r>
      <w:r w:rsidR="004B4BE9" w:rsidRPr="00F35F97">
        <w:rPr>
          <w:color w:val="000000"/>
          <w:sz w:val="28"/>
          <w:szCs w:val="28"/>
        </w:rPr>
        <w:t xml:space="preserve">севера, как и многие другие малые народности нашей </w:t>
      </w:r>
      <w:proofErr w:type="gramStart"/>
      <w:r w:rsidR="004B4BE9" w:rsidRPr="00F35F97">
        <w:rPr>
          <w:color w:val="000000"/>
          <w:sz w:val="28"/>
          <w:szCs w:val="28"/>
        </w:rPr>
        <w:t>страны</w:t>
      </w:r>
      <w:proofErr w:type="gramEnd"/>
      <w:r w:rsidR="004B4BE9" w:rsidRPr="00F35F97">
        <w:rPr>
          <w:color w:val="000000"/>
          <w:sz w:val="28"/>
          <w:szCs w:val="28"/>
        </w:rPr>
        <w:t xml:space="preserve"> имеют свою культуру и свои праздники и традиции. </w:t>
      </w:r>
      <w:r w:rsidR="00492334" w:rsidRPr="00F35F97">
        <w:rPr>
          <w:color w:val="000000"/>
          <w:sz w:val="28"/>
          <w:szCs w:val="28"/>
        </w:rPr>
        <w:t>Все это они воплощ</w:t>
      </w:r>
      <w:r w:rsidR="00914488">
        <w:rPr>
          <w:color w:val="000000"/>
          <w:sz w:val="28"/>
          <w:szCs w:val="28"/>
        </w:rPr>
        <w:t>ают в национальных праздниках, г</w:t>
      </w:r>
      <w:r w:rsidR="00492334" w:rsidRPr="00F35F97">
        <w:rPr>
          <w:color w:val="000000"/>
          <w:sz w:val="28"/>
          <w:szCs w:val="28"/>
        </w:rPr>
        <w:t xml:space="preserve">де присутствует дух </w:t>
      </w:r>
      <w:r w:rsidR="006634C5" w:rsidRPr="00F35F97">
        <w:rPr>
          <w:color w:val="000000"/>
          <w:sz w:val="28"/>
          <w:szCs w:val="28"/>
        </w:rPr>
        <w:t xml:space="preserve">шаманства, национальные традиции, </w:t>
      </w:r>
      <w:r w:rsidR="00F26EDB" w:rsidRPr="00F35F97">
        <w:rPr>
          <w:color w:val="000000"/>
          <w:sz w:val="28"/>
          <w:szCs w:val="28"/>
        </w:rPr>
        <w:t>фольклор, связь человека и природы.</w:t>
      </w:r>
      <w:r w:rsidR="001247CE" w:rsidRPr="00F35F9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1247CE" w:rsidRPr="00F35F97" w:rsidRDefault="00A015DF" w:rsidP="005476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5F9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Цель моей к</w:t>
      </w:r>
      <w:r w:rsidR="00E10355" w:rsidRPr="00F35F9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онсультации</w:t>
      </w:r>
      <w:r w:rsidR="00914488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F35F97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1247CE" w:rsidRPr="00F35F97">
        <w:rPr>
          <w:rFonts w:eastAsiaTheme="minorEastAsia"/>
          <w:color w:val="000000" w:themeColor="text1"/>
          <w:kern w:val="24"/>
          <w:sz w:val="28"/>
          <w:szCs w:val="28"/>
        </w:rPr>
        <w:t xml:space="preserve">родолжать знакомить с обычаями и традициями, народным творчеством народа ханты и манси, укладом жизни народов. Развивать интерес к народным праздникам, желание использовать элементы  в самостоятельной </w:t>
      </w:r>
      <w:r w:rsidR="00AE787C" w:rsidRPr="00F35F97"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педагогической </w:t>
      </w:r>
      <w:r w:rsidR="001247CE" w:rsidRPr="00F35F97">
        <w:rPr>
          <w:rFonts w:eastAsiaTheme="minorEastAsia"/>
          <w:color w:val="000000" w:themeColor="text1"/>
          <w:kern w:val="24"/>
          <w:sz w:val="28"/>
          <w:szCs w:val="28"/>
        </w:rPr>
        <w:t>деятельности. Помочь через национальные праздники понять особенности культуры людей.  Воспитывать эмоционально-положительное отношение к представителям народов ханты и манси.</w:t>
      </w:r>
    </w:p>
    <w:p w:rsidR="00990D3B" w:rsidRPr="00F35F97" w:rsidRDefault="0020033A" w:rsidP="0054769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</w:t>
      </w:r>
      <w:r w:rsidR="00A04807"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главных праздников ханты и манси </w:t>
      </w:r>
      <w:r w:rsidR="00185155" w:rsidRPr="00F35F9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990D3B" w:rsidRPr="00F35F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5155" w:rsidRPr="00F35F97" w:rsidRDefault="00185155" w:rsidP="0054769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Медвежий праздник</w:t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DAF" w:rsidRPr="00F35F97" w:rsidRDefault="009224AA" w:rsidP="00547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FE8F67" wp14:editId="68D04386">
            <wp:simplePos x="0" y="0"/>
            <wp:positionH relativeFrom="column">
              <wp:posOffset>22860</wp:posOffset>
            </wp:positionH>
            <wp:positionV relativeFrom="paragraph">
              <wp:posOffset>386715</wp:posOffset>
            </wp:positionV>
            <wp:extent cx="1285875" cy="771525"/>
            <wp:effectExtent l="95250" t="95250" r="104775" b="352425"/>
            <wp:wrapSquare wrapText="bothSides"/>
            <wp:docPr id="9" name="Рисунок 5" descr="http://national-travel.ru/images/medvedica(1)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national-travel.ru/images/medvedica(1).jp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духовной культуре ханты большое значение имеет культ медведя и связанный с ним комплекс мифов и обрядов, называемый «медвежий праздник» или «медвежьи игры».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Медведь, по преданию ханты, - предок-родственник. Первоначально </w:t>
      </w:r>
      <w:r w:rsidR="00990D3B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праздник проводился только 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одной общины, но со временем он стал общенародным</w:t>
      </w:r>
      <w:proofErr w:type="gramStart"/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древней легенде медведь был младшим сыном Бога </w:t>
      </w:r>
      <w:proofErr w:type="spellStart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Торума</w:t>
      </w:r>
      <w:proofErr w:type="spellEnd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он такой сильный и ловкий. Бог отправил своего сына на Землю и просил не разорять селения и не убивать оленей. Но из-за голода и нападок гнуса наказ отца был нарушен. Поэтому на медведя обрушилась кара. Зверь стал смертным, и охотники имели право убивать его за не послушание. Душа же оставалась бессмертной и должна была возвратиться к </w:t>
      </w:r>
      <w:proofErr w:type="spellStart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Торуму</w:t>
      </w:r>
      <w:proofErr w:type="spellEnd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Медведя назыв</w:t>
      </w:r>
      <w:r w:rsidR="00AF288D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еще и лесным человеком. Ханты и манси</w:t>
      </w:r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почитают его</w:t>
      </w:r>
      <w:r w:rsidR="00B31BD0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2DD" w:rsidRPr="00F35F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3D1241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72DD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начинается с инсценировки охоты с множеством правил. Поются песни с извинениями, что пришлось убить медведя. Даже приносится жертва в виде олененка. Количество песен всегда нечетное. В песнях хвалят медведя, как представителя рода целого народа. Существуют специальные песни, которые исполняют по этому поводу, в костюмах и масках зверей. Люди подражают их повадкам и пляскам. Вороны выступают в роли воров, которые хотят своровать мясо и душу медведя. Люди стараются защитить и не дать похитить бессмертную душу.</w:t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песнопения начинаются спортивные соревнования и драматические инсценировки. Охотники соревнуются в метком попадании ст</w:t>
      </w:r>
      <w:r w:rsidR="002F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елами в цель, приготавливают медвежье мясо для обеда с соблюдением правил и ритуалов, после чего начинается трапеза. Отобедав, люди собирают все кости, чтобы </w:t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захоронить в специальном месте, веря, что медв</w:t>
      </w:r>
      <w:r w:rsidR="00447BE6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сможет возродиться вновь. </w:t>
      </w:r>
      <w:r w:rsidR="00447BE6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Шкура, часть </w:t>
      </w:r>
      <w:proofErr w:type="gramStart"/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морды</w:t>
      </w:r>
      <w:proofErr w:type="gramEnd"/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губы, череп - считаются священными и хранятся отдельно.</w:t>
      </w:r>
      <w:r w:rsidR="00713922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F31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 оказывают всевозможные почести — к ней наклоняются для прощания, ее бережно вынимают из саней, торжественно передают с рук на руки и с ритуальной борьбой у двери вносят в дом, где водружают на «священный» стол среди яств — хлеба, печенья, конфет, рыбы, оленьего мяса. Перед ней ставят блюдце с курящейся чагой — целебным березовым наростом: это тоже обряд очищения</w:t>
      </w:r>
      <w:r w:rsidR="007776E4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Медвежий праздник проводится по случаю убитого медведя, чаще зимой.</w:t>
      </w:r>
    </w:p>
    <w:p w:rsidR="00FC77A9" w:rsidRPr="00F35F97" w:rsidRDefault="00EB02E0" w:rsidP="00547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8BB551B" wp14:editId="65BCB616">
            <wp:simplePos x="0" y="0"/>
            <wp:positionH relativeFrom="column">
              <wp:posOffset>-53340</wp:posOffset>
            </wp:positionH>
            <wp:positionV relativeFrom="paragraph">
              <wp:posOffset>292735</wp:posOffset>
            </wp:positionV>
            <wp:extent cx="1162050" cy="777240"/>
            <wp:effectExtent l="0" t="0" r="0" b="3810"/>
            <wp:wrapSquare wrapText="bothSides"/>
            <wp:docPr id="3" name="Рисунок 3" descr="http://im2-tub-ru.yandex.net/i?id=46dee3c98289aea1c94e62782c9d685d-6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46dee3c98289aea1c94e62782c9d685d-66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22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не менее важный праздник  - </w:t>
      </w:r>
      <w:r w:rsidR="00160277" w:rsidRPr="00F35F97">
        <w:rPr>
          <w:rFonts w:ascii="Times New Roman" w:hAnsi="Times New Roman" w:cs="Times New Roman"/>
          <w:color w:val="000000"/>
          <w:sz w:val="28"/>
          <w:szCs w:val="28"/>
        </w:rPr>
        <w:t>посвященный встрече весны ханты и манси</w:t>
      </w:r>
      <w:r w:rsidR="00713922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85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он </w:t>
      </w:r>
      <w:r w:rsidR="00043855" w:rsidRPr="00F35F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«Вороний день»</w:t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85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апреля.</w:t>
      </w:r>
      <w:r w:rsidR="00FC77A9" w:rsidRPr="00F35F97">
        <w:rPr>
          <w:color w:val="000000"/>
          <w:sz w:val="28"/>
          <w:szCs w:val="28"/>
        </w:rPr>
        <w:br/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Этот день принадлежит к числу наиболее самобытных явлений традиционной культуры и является днем прилета первых птиц, которые несут весть о пробуждении природы и жизни.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>Праздник может быть как массовый, так и семейный. За день до прилета ворон, вечером, делают из сена гнезда, в них кладут конский помет, вместо яиц от 3 до 5 штук. Гнезда делали возле стайки, в огороде, каждый ребенок делал по несколько гнезд. Утром надо рано встать и все собрать, чтоб другие люди не собрали. Стараются собрать как можно больше гнезд, для того чтобы летом найти много утиных гнезд. В каждом доме пекут золотистых птиц. В день праздника дети бегают по улице, держа на небольших палочках испеченных птиц, собирают щепочки. Желающие сходить в лес собираются вместе, несут с собой еду, готовят "</w:t>
      </w:r>
      <w:proofErr w:type="spellStart"/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саломат</w:t>
      </w:r>
      <w:proofErr w:type="spellEnd"/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". Молятся, призывая всех Духов - покровителей.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 трапезы играли в разные игры, соревновались, танцевали, пели песни, показывали сценки. Дети готовят луки и тупые стрелы, учатся попадать в цель. На дерево вешали </w:t>
      </w:r>
      <w:r w:rsidR="00720333" w:rsidRPr="00F35F97">
        <w:rPr>
          <w:rFonts w:ascii="Times New Roman" w:hAnsi="Times New Roman" w:cs="Times New Roman"/>
          <w:color w:val="000000"/>
          <w:sz w:val="28"/>
          <w:szCs w:val="28"/>
        </w:rPr>
        <w:t>лоскутки,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14"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изготовлялись на всех членов семьи.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>Людям верилось, что "Вороний праздник" принесет благополучие на целый год. С этим связаны приметы, гадания, приходившиеся на "Вороний день". Считалось, если 7 апреля ветер дует с севера, то "сорок утренников пройдет до тепла", т.е. сорок утренников сохранится холодная погода. Следили за тем, куда садится прилетающая ворона: если на верхушку дерева, то к "большой воде".</w:t>
      </w:r>
      <w:r w:rsidR="00FC77A9" w:rsidRPr="00F35F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>По количеству снега определяли, много ли рыбы и ягод будет.</w:t>
      </w:r>
      <w:r w:rsidR="00FC77A9" w:rsidRPr="00F35F97">
        <w:rPr>
          <w:color w:val="000000"/>
          <w:sz w:val="28"/>
          <w:szCs w:val="28"/>
        </w:rPr>
        <w:t xml:space="preserve"> </w:t>
      </w:r>
    </w:p>
    <w:p w:rsidR="00653202" w:rsidRPr="00F35F97" w:rsidRDefault="002E36B0" w:rsidP="0074786C">
      <w:pPr>
        <w:pStyle w:val="a8"/>
        <w:spacing w:line="276" w:lineRule="auto"/>
        <w:jc w:val="both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7FF9007" wp14:editId="224559AD">
            <wp:simplePos x="0" y="0"/>
            <wp:positionH relativeFrom="column">
              <wp:posOffset>99060</wp:posOffset>
            </wp:positionH>
            <wp:positionV relativeFrom="paragraph">
              <wp:posOffset>95885</wp:posOffset>
            </wp:positionV>
            <wp:extent cx="1529080" cy="790575"/>
            <wp:effectExtent l="76200" t="95250" r="90170" b="352425"/>
            <wp:wrapSquare wrapText="bothSides"/>
            <wp:docPr id="22" name="Picture 2" descr="E:\ХАНТЫ\_MG_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ХАНТЫ\_MG_5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90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праздник не </w:t>
      </w:r>
      <w:proofErr w:type="spellStart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>менне</w:t>
      </w:r>
      <w:proofErr w:type="spellEnd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важный – это День </w:t>
      </w:r>
      <w:proofErr w:type="spellStart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Обласа</w:t>
      </w:r>
      <w:proofErr w:type="spellEnd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651E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открывает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традиционный обряд поклонения Воде. Коренные жители верят, </w:t>
      </w:r>
      <w:r w:rsidR="00AA5A42" w:rsidRPr="00F35F97">
        <w:rPr>
          <w:rFonts w:ascii="Times New Roman" w:hAnsi="Times New Roman" w:cs="Times New Roman"/>
          <w:sz w:val="28"/>
          <w:szCs w:val="28"/>
          <w:lang w:eastAsia="ru-RU"/>
        </w:rPr>
        <w:t>что каждый водоем имеет своего духа-покровителя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>. Чтобы задобрить его, люди </w:t>
      </w:r>
      <w:r w:rsidR="00AA5A42" w:rsidRPr="00F35F97">
        <w:rPr>
          <w:rFonts w:ascii="Times New Roman" w:hAnsi="Times New Roman" w:cs="Times New Roman"/>
          <w:sz w:val="28"/>
          <w:szCs w:val="28"/>
          <w:lang w:eastAsia="ru-RU"/>
        </w:rPr>
        <w:t>бросают монеты в воду перед началом сезона рыбной ловли.</w:t>
      </w:r>
      <w:r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Считается, что после этого рыболовам будет сопутствовать удача. После обряда состоятся соревнования на </w:t>
      </w:r>
      <w:proofErr w:type="spellStart"/>
      <w:r w:rsidRPr="00F35F97">
        <w:rPr>
          <w:rFonts w:ascii="Times New Roman" w:hAnsi="Times New Roman" w:cs="Times New Roman"/>
          <w:sz w:val="28"/>
          <w:szCs w:val="28"/>
          <w:lang w:eastAsia="ru-RU"/>
        </w:rPr>
        <w:t>обласа</w:t>
      </w:r>
      <w:proofErr w:type="gramStart"/>
      <w:r w:rsidRPr="00F35F9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>национальных одновесельных лодках народа ханты. В </w:t>
      </w:r>
      <w:r w:rsidR="0074786C">
        <w:rPr>
          <w:rFonts w:ascii="Times New Roman" w:hAnsi="Times New Roman" w:cs="Times New Roman"/>
          <w:sz w:val="28"/>
          <w:szCs w:val="28"/>
          <w:lang w:eastAsia="ru-RU"/>
        </w:rPr>
        <w:t>соревнованиях могут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принимать  участие мужчины и женщины.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>Победителей соревнований 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ждали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призы.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Показать свою удаль могут не только представители коренных 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народов, но и все желающие, приняв участие в национальных играх: перетягивании </w:t>
      </w:r>
      <w:r w:rsidR="004E429A" w:rsidRPr="00F35F97">
        <w:rPr>
          <w:rFonts w:ascii="Times New Roman" w:hAnsi="Times New Roman" w:cs="Times New Roman"/>
          <w:sz w:val="28"/>
          <w:szCs w:val="28"/>
          <w:lang w:eastAsia="ru-RU"/>
        </w:rPr>
        <w:t>палки, прыжках через нарты и стрельбе из лука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5187" w:rsidRPr="00F35F97">
        <w:rPr>
          <w:rFonts w:ascii="Times New Roman" w:hAnsi="Times New Roman" w:cs="Times New Roman"/>
          <w:sz w:val="28"/>
          <w:szCs w:val="28"/>
          <w:lang w:eastAsia="ru-RU"/>
        </w:rPr>
        <w:t>Праздник уходит своими корнями в древние времена, когда </w:t>
      </w:r>
      <w:r w:rsidR="00BB5187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мужчины народов ханты и манси открывали соревнованиями новый сезон рыбной ловли, </w:t>
      </w:r>
      <w:r w:rsidR="004E429A" w:rsidRPr="00F35F97">
        <w:rPr>
          <w:rFonts w:ascii="Times New Roman" w:hAnsi="Times New Roman" w:cs="Times New Roman"/>
          <w:sz w:val="28"/>
          <w:szCs w:val="28"/>
          <w:lang w:eastAsia="ru-RU"/>
        </w:rPr>
        <w:t>выявляя самых сильных и ловких юношей своего поселения.</w:t>
      </w:r>
      <w:r w:rsidR="00BB5187" w:rsidRPr="00F3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429A"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98E025C" wp14:editId="37FD6C53">
            <wp:simplePos x="0" y="0"/>
            <wp:positionH relativeFrom="column">
              <wp:posOffset>80010</wp:posOffset>
            </wp:positionH>
            <wp:positionV relativeFrom="paragraph">
              <wp:posOffset>4296410</wp:posOffset>
            </wp:positionV>
            <wp:extent cx="1447800" cy="944245"/>
            <wp:effectExtent l="76200" t="95250" r="95250" b="408305"/>
            <wp:wrapSquare wrapText="bothSides"/>
            <wp:docPr id="25" name="Рисунок 25" descr="http://im2-tub-ru.yandex.net/i?id=02eb7e1898a9b262d66c606fb18b516c-6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02eb7e1898a9b262d66c606fb18b516c-66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42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8C5" w:rsidRPr="00F35F97"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 xml:space="preserve"> </w:t>
      </w:r>
    </w:p>
    <w:p w:rsidR="00A02FD5" w:rsidRPr="00F35F97" w:rsidRDefault="0074786C" w:rsidP="0074786C">
      <w:pPr>
        <w:pStyle w:val="a8"/>
        <w:spacing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ДЕНЬ </w:t>
      </w:r>
      <w:r w:rsidR="002178C5" w:rsidRPr="00F35F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ОЛЕНЕВОДА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оленевода – традиционный, ежегодный национальный праздник</w:t>
      </w:r>
      <w:r w:rsidR="008E7238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связанный с 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деятельностью </w:t>
      </w:r>
      <w:r w:rsidR="008E7238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 севера. 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устраивается в масштабах района или округа, проходит обычно весной. На него собирается большое количество людей. На этом празднике из национальных видов соревнований наиболее распространенными являются гонки на оленьих упряжках, метание </w:t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тынзея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(аркана), топора, прыжки через нарты, перетягивание палки. 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Гонки на оленьих упряжках — красивое, захватывающее зрелище. Отбираются лучшие олени, упряжь украшается ленточками, полосками </w:t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ровдуги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разноцветного сукна. В зависимости от сезона запрягают четыре-шесть оленей. Состязания проводятся на скорость, однако присутствующие неизменно оценивают красоту бега оленей, их окраску (наиболее красивыми всегда считались белые олени) и т.д.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Тынзей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мечут на поставленную вертикально палку, хорей, на головки нарт. Топор бросают на дальность.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Интересны традиционные соревнования по прыжкам через нарты. Несколько нарт (обычно столько, сколько есть свободных пустых нарт) устанавливают параллельно друг другу на расстоянии полуметра. Прыжки совершаются двумя ногами вместе, сначала в одном направлении, затем </w:t>
      </w:r>
      <w:proofErr w:type="gram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обратном, пока хватает сил. Хорошие прыгуны перепрыгивают через 30 и больше нарт без отдыха.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Палку перетягивают сидя, упершись друг в друга ступнями ног (есть варианты).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эти виды соревнований — мужские. Женщины изредка участвовали лишь в гонках на оленях.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других игр и забав на открытом воздухе можно отметить женские игры — в жмурки, колечко, — имеющие отличия от аналогичных русских игр. Так, например, при игре в колечко его часто передавали просто из рук в руки, а не по веревке.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День оленевода готовится обычно национальные угощения (оленье мясо, </w:t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струганина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Устраиваются ярмарки, на которых продаются изделия национальных промыслов (поделки из кости, изделия из меха, бисера и т.д.).</w:t>
      </w:r>
    </w:p>
    <w:p w:rsidR="00F36CA4" w:rsidRPr="00F35F97" w:rsidRDefault="00F36CA4" w:rsidP="00F35F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45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1912"/>
        <w:gridCol w:w="3213"/>
        <w:gridCol w:w="2106"/>
      </w:tblGrid>
      <w:tr w:rsidR="007B40D8" w:rsidRPr="009D076C" w:rsidTr="003D29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F4627" wp14:editId="74A307E1">
                  <wp:extent cx="847725" cy="1205913"/>
                  <wp:effectExtent l="0" t="0" r="0" b="0"/>
                  <wp:docPr id="26" name="Рисунок 26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0" cy="120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2280B" wp14:editId="0F76F7A7">
                  <wp:extent cx="857250" cy="1297143"/>
                  <wp:effectExtent l="0" t="0" r="0" b="0"/>
                  <wp:docPr id="27" name="Рисунок 27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84" cy="129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78A59" wp14:editId="56535983">
                  <wp:extent cx="1476375" cy="1346782"/>
                  <wp:effectExtent l="0" t="0" r="0" b="6350"/>
                  <wp:docPr id="28" name="Рисунок 28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77" cy="134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DE6FB" wp14:editId="02B316B6">
                  <wp:extent cx="942762" cy="1333500"/>
                  <wp:effectExtent l="0" t="0" r="0" b="0"/>
                  <wp:docPr id="29" name="Рисунок 29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133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CA4" w:rsidRPr="00F36CA4" w:rsidRDefault="00F36CA4" w:rsidP="00F36CA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076C" w:rsidRPr="009D076C" w:rsidRDefault="009D076C" w:rsidP="009D0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E7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Литература:</w:t>
      </w:r>
      <w:r w:rsidR="0088797C" w:rsidRPr="0088797C">
        <w:rPr>
          <w:noProof/>
          <w:lang w:eastAsia="ru-RU"/>
        </w:rPr>
        <w:t xml:space="preserve"> </w:t>
      </w:r>
      <w:bookmarkStart w:id="0" w:name="_GoBack"/>
      <w:bookmarkEnd w:id="0"/>
    </w:p>
    <w:p w:rsidR="009D076C" w:rsidRDefault="009D076C" w:rsidP="009D0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7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Миловский А.С. //Песнь жар-птицы: Рассказы о народных праздниках</w:t>
      </w:r>
      <w:proofErr w:type="gramStart"/>
      <w:r w:rsidRPr="009D07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  <w:r w:rsidR="0069752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proofErr w:type="gramEnd"/>
      <w:r w:rsidR="0069752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М.: Дет. лит., 1987.</w:t>
      </w:r>
    </w:p>
    <w:p w:rsidR="00E41D3B" w:rsidRPr="009D076C" w:rsidRDefault="00F36CA4" w:rsidP="009D0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CA4">
        <w:rPr>
          <w:rFonts w:ascii="Arial" w:hAnsi="Arial" w:cs="Arial"/>
          <w:color w:val="007700"/>
          <w:sz w:val="20"/>
          <w:szCs w:val="20"/>
          <w:shd w:val="clear" w:color="auto" w:fill="FFFFFF"/>
        </w:rPr>
        <w:t>http://national-travel.ru/</w:t>
      </w:r>
    </w:p>
    <w:p w:rsidR="00F3600B" w:rsidRDefault="00F3600B">
      <w:pPr>
        <w:rPr>
          <w:rFonts w:ascii="Arial" w:hAnsi="Arial" w:cs="Arial"/>
          <w:color w:val="007700"/>
          <w:sz w:val="20"/>
          <w:szCs w:val="20"/>
          <w:shd w:val="clear" w:color="auto" w:fill="FFFFFF"/>
        </w:rPr>
      </w:pPr>
      <w:r w:rsidRPr="00F3600B">
        <w:rPr>
          <w:rFonts w:ascii="Arial" w:hAnsi="Arial" w:cs="Arial"/>
          <w:color w:val="007700"/>
          <w:sz w:val="20"/>
          <w:szCs w:val="20"/>
          <w:shd w:val="clear" w:color="auto" w:fill="FFFFFF"/>
        </w:rPr>
        <w:t>http://www.86ugra.ru/</w:t>
      </w:r>
    </w:p>
    <w:p w:rsidR="00FC77A9" w:rsidRPr="00F3600B" w:rsidRDefault="00287DC1">
      <w:pPr>
        <w:rPr>
          <w:rStyle w:val="serp-urlitem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</w:pPr>
      <w:hyperlink r:id="rId14" w:tgtFrame="_blank" w:history="1">
        <w:proofErr w:type="gramStart"/>
        <w:r w:rsidR="00CC0238" w:rsidRPr="00F3600B"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site</w:t>
        </w:r>
        <w:r w:rsidR="00CC0238" w:rsidRPr="0036621B"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-</w:t>
        </w:r>
        <w:r w:rsidR="00CC0238" w:rsidRPr="00F3600B"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for</w:t>
        </w:r>
        <w:r w:rsidR="00CC0238" w:rsidRPr="0036621B"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-</w:t>
        </w:r>
        <w:r w:rsidR="00CC0238" w:rsidRPr="00F3600B"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girls</w:t>
        </w:r>
        <w:r w:rsidR="00CC0238" w:rsidRPr="0036621B"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.</w:t>
        </w:r>
        <w:r w:rsidR="00CC0238" w:rsidRPr="00F3600B"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ru</w:t>
        </w:r>
        <w:proofErr w:type="gramEnd"/>
      </w:hyperlink>
      <w:r w:rsidR="00CC0238" w:rsidRPr="0036621B">
        <w:rPr>
          <w:rStyle w:val="serp-urlmark"/>
          <w:rFonts w:ascii="Verdana" w:hAnsi="Verdana" w:cs="Arial"/>
          <w:color w:val="007700"/>
          <w:sz w:val="20"/>
          <w:szCs w:val="20"/>
          <w:shd w:val="clear" w:color="auto" w:fill="FFFFFF"/>
          <w:lang w:val="en-US"/>
        </w:rPr>
        <w:t>›</w:t>
      </w:r>
      <w:hyperlink r:id="rId15" w:tgtFrame="_blank" w:history="1">
        <w:r w:rsidR="00CC0238" w:rsidRPr="00F3600B">
          <w:rPr>
            <w:rStyle w:val="a5"/>
            <w:rFonts w:ascii="Arial" w:hAnsi="Arial" w:cs="Arial"/>
            <w:color w:val="DD0000"/>
            <w:sz w:val="20"/>
            <w:szCs w:val="20"/>
            <w:shd w:val="clear" w:color="auto" w:fill="FFFFFF"/>
            <w:lang w:val="en-US"/>
          </w:rPr>
          <w:t>…</w:t>
        </w:r>
        <w:r w:rsidR="00CC0238" w:rsidRPr="00F3600B">
          <w:rPr>
            <w:rStyle w:val="a5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  <w:lang w:val="en-US"/>
          </w:rPr>
          <w:t>i</w:t>
        </w:r>
        <w:r w:rsidR="00CC0238" w:rsidRPr="00F3600B">
          <w:rPr>
            <w:rStyle w:val="a5"/>
            <w:rFonts w:ascii="Arial" w:hAnsi="Arial" w:cs="Arial"/>
            <w:color w:val="DD0000"/>
            <w:sz w:val="20"/>
            <w:szCs w:val="20"/>
            <w:shd w:val="clear" w:color="auto" w:fill="FFFFFF"/>
            <w:lang w:val="en-US"/>
          </w:rPr>
          <w:t>-</w:t>
        </w:r>
        <w:proofErr w:type="spellStart"/>
        <w:r w:rsidR="00CC0238" w:rsidRPr="00F3600B">
          <w:rPr>
            <w:rStyle w:val="a5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  <w:lang w:val="en-US"/>
          </w:rPr>
          <w:t>mansi</w:t>
        </w:r>
        <w:proofErr w:type="spellEnd"/>
        <w:r w:rsidR="00CC0238" w:rsidRPr="00F3600B">
          <w:rPr>
            <w:rStyle w:val="a5"/>
            <w:rFonts w:ascii="Arial" w:hAnsi="Arial" w:cs="Arial"/>
            <w:color w:val="DD0000"/>
            <w:sz w:val="20"/>
            <w:szCs w:val="20"/>
            <w:shd w:val="clear" w:color="auto" w:fill="FFFFFF"/>
            <w:lang w:val="en-US"/>
          </w:rPr>
          <w:t>-</w:t>
        </w:r>
        <w:proofErr w:type="spellStart"/>
        <w:r w:rsidR="00CC0238" w:rsidRPr="00F3600B">
          <w:rPr>
            <w:rStyle w:val="a5"/>
            <w:rFonts w:ascii="Arial" w:hAnsi="Arial" w:cs="Arial"/>
            <w:color w:val="DD0000"/>
            <w:sz w:val="20"/>
            <w:szCs w:val="20"/>
            <w:shd w:val="clear" w:color="auto" w:fill="FFFFFF"/>
            <w:lang w:val="en-US"/>
          </w:rPr>
          <w:t>obycha</w:t>
        </w:r>
        <w:r w:rsidR="00CC0238" w:rsidRPr="00F3600B">
          <w:rPr>
            <w:rStyle w:val="a5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  <w:lang w:val="en-US"/>
          </w:rPr>
          <w:t>i</w:t>
        </w:r>
        <w:proofErr w:type="spellEnd"/>
        <w:r w:rsidR="00CC0238" w:rsidRPr="00F3600B">
          <w:rPr>
            <w:rStyle w:val="a5"/>
            <w:rFonts w:ascii="Arial" w:hAnsi="Arial" w:cs="Arial"/>
            <w:color w:val="DD0000"/>
            <w:sz w:val="20"/>
            <w:szCs w:val="20"/>
            <w:shd w:val="clear" w:color="auto" w:fill="FFFFFF"/>
            <w:lang w:val="en-US"/>
          </w:rPr>
          <w:t>-</w:t>
        </w:r>
        <w:r w:rsidR="00CC0238" w:rsidRPr="00F3600B">
          <w:rPr>
            <w:rStyle w:val="a5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  <w:lang w:val="en-US"/>
          </w:rPr>
          <w:t>i</w:t>
        </w:r>
        <w:r w:rsidR="00CC0238" w:rsidRPr="00F3600B">
          <w:rPr>
            <w:rStyle w:val="a5"/>
            <w:rFonts w:ascii="Arial" w:hAnsi="Arial" w:cs="Arial"/>
            <w:color w:val="DD0000"/>
            <w:sz w:val="20"/>
            <w:szCs w:val="20"/>
            <w:shd w:val="clear" w:color="auto" w:fill="FFFFFF"/>
            <w:lang w:val="en-US"/>
          </w:rPr>
          <w:t>-</w:t>
        </w:r>
        <w:proofErr w:type="spellStart"/>
        <w:r w:rsidR="00CC0238" w:rsidRPr="00F3600B">
          <w:rPr>
            <w:rStyle w:val="a5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  <w:lang w:val="en-US"/>
          </w:rPr>
          <w:t>prazdniki</w:t>
        </w:r>
        <w:proofErr w:type="spellEnd"/>
        <w:r w:rsidR="00CC0238" w:rsidRPr="00F3600B">
          <w:rPr>
            <w:rStyle w:val="a5"/>
            <w:rFonts w:ascii="Arial" w:hAnsi="Arial" w:cs="Arial"/>
            <w:color w:val="DD0000"/>
            <w:sz w:val="20"/>
            <w:szCs w:val="20"/>
            <w:shd w:val="clear" w:color="auto" w:fill="FFFFFF"/>
            <w:lang w:val="en-US"/>
          </w:rPr>
          <w:t>/</w:t>
        </w:r>
      </w:hyperlink>
    </w:p>
    <w:p w:rsidR="00F3600B" w:rsidRPr="00F3600B" w:rsidRDefault="00F3600B">
      <w:pPr>
        <w:rPr>
          <w:lang w:val="en-US"/>
        </w:rPr>
      </w:pPr>
    </w:p>
    <w:sectPr w:rsidR="00F3600B" w:rsidRPr="00F3600B" w:rsidSect="004757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BC"/>
    <w:rsid w:val="00043855"/>
    <w:rsid w:val="001242A2"/>
    <w:rsid w:val="001247CE"/>
    <w:rsid w:val="00156C3F"/>
    <w:rsid w:val="00160277"/>
    <w:rsid w:val="00161E77"/>
    <w:rsid w:val="00185155"/>
    <w:rsid w:val="001E1B6A"/>
    <w:rsid w:val="001E4CBC"/>
    <w:rsid w:val="001E70A6"/>
    <w:rsid w:val="0020033A"/>
    <w:rsid w:val="002178C5"/>
    <w:rsid w:val="00261921"/>
    <w:rsid w:val="00287DC1"/>
    <w:rsid w:val="002C2CB5"/>
    <w:rsid w:val="002E36B0"/>
    <w:rsid w:val="002F10BF"/>
    <w:rsid w:val="003152E2"/>
    <w:rsid w:val="0036621B"/>
    <w:rsid w:val="00391F31"/>
    <w:rsid w:val="003D1241"/>
    <w:rsid w:val="00403C27"/>
    <w:rsid w:val="00447BE6"/>
    <w:rsid w:val="00475775"/>
    <w:rsid w:val="00492334"/>
    <w:rsid w:val="004B4BE9"/>
    <w:rsid w:val="004E429A"/>
    <w:rsid w:val="00547690"/>
    <w:rsid w:val="0061225D"/>
    <w:rsid w:val="00653202"/>
    <w:rsid w:val="006634C5"/>
    <w:rsid w:val="006972DD"/>
    <w:rsid w:val="0069752D"/>
    <w:rsid w:val="00713922"/>
    <w:rsid w:val="00720333"/>
    <w:rsid w:val="007262F3"/>
    <w:rsid w:val="0074786C"/>
    <w:rsid w:val="00770DAF"/>
    <w:rsid w:val="007776E4"/>
    <w:rsid w:val="007B40D8"/>
    <w:rsid w:val="008207BB"/>
    <w:rsid w:val="0088797C"/>
    <w:rsid w:val="008B2B7F"/>
    <w:rsid w:val="008D6D07"/>
    <w:rsid w:val="008E7238"/>
    <w:rsid w:val="00914488"/>
    <w:rsid w:val="009224AA"/>
    <w:rsid w:val="00943CA7"/>
    <w:rsid w:val="00990D3B"/>
    <w:rsid w:val="009D076C"/>
    <w:rsid w:val="009E56C9"/>
    <w:rsid w:val="00A015DF"/>
    <w:rsid w:val="00A02FD5"/>
    <w:rsid w:val="00A04807"/>
    <w:rsid w:val="00AA5A42"/>
    <w:rsid w:val="00AE787C"/>
    <w:rsid w:val="00AF288D"/>
    <w:rsid w:val="00B31BD0"/>
    <w:rsid w:val="00B35DFF"/>
    <w:rsid w:val="00BB5187"/>
    <w:rsid w:val="00CC0238"/>
    <w:rsid w:val="00CD651E"/>
    <w:rsid w:val="00E10355"/>
    <w:rsid w:val="00E41D3B"/>
    <w:rsid w:val="00EA7077"/>
    <w:rsid w:val="00EB02E0"/>
    <w:rsid w:val="00F26EDB"/>
    <w:rsid w:val="00F35F97"/>
    <w:rsid w:val="00F3600B"/>
    <w:rsid w:val="00F36CA4"/>
    <w:rsid w:val="00F62D14"/>
    <w:rsid w:val="00FC77A9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A9"/>
    <w:rPr>
      <w:b/>
      <w:bCs/>
    </w:rPr>
  </w:style>
  <w:style w:type="character" w:customStyle="1" w:styleId="apple-converted-space">
    <w:name w:val="apple-converted-space"/>
    <w:basedOn w:val="a0"/>
    <w:rsid w:val="00FC77A9"/>
  </w:style>
  <w:style w:type="character" w:styleId="a5">
    <w:name w:val="Hyperlink"/>
    <w:basedOn w:val="a0"/>
    <w:uiPriority w:val="99"/>
    <w:semiHidden/>
    <w:unhideWhenUsed/>
    <w:rsid w:val="00CC0238"/>
    <w:rPr>
      <w:color w:val="0000FF"/>
      <w:u w:val="single"/>
    </w:rPr>
  </w:style>
  <w:style w:type="character" w:customStyle="1" w:styleId="serp-urlitem">
    <w:name w:val="serp-url__item"/>
    <w:basedOn w:val="a0"/>
    <w:rsid w:val="00CC0238"/>
  </w:style>
  <w:style w:type="character" w:customStyle="1" w:styleId="serp-urlmark">
    <w:name w:val="serp-url__mark"/>
    <w:basedOn w:val="a0"/>
    <w:rsid w:val="00CC0238"/>
  </w:style>
  <w:style w:type="paragraph" w:styleId="a6">
    <w:name w:val="Balloon Text"/>
    <w:basedOn w:val="a"/>
    <w:link w:val="a7"/>
    <w:uiPriority w:val="99"/>
    <w:semiHidden/>
    <w:unhideWhenUsed/>
    <w:rsid w:val="00F3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5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A9"/>
    <w:rPr>
      <w:b/>
      <w:bCs/>
    </w:rPr>
  </w:style>
  <w:style w:type="character" w:customStyle="1" w:styleId="apple-converted-space">
    <w:name w:val="apple-converted-space"/>
    <w:basedOn w:val="a0"/>
    <w:rsid w:val="00FC77A9"/>
  </w:style>
  <w:style w:type="character" w:styleId="a5">
    <w:name w:val="Hyperlink"/>
    <w:basedOn w:val="a0"/>
    <w:uiPriority w:val="99"/>
    <w:semiHidden/>
    <w:unhideWhenUsed/>
    <w:rsid w:val="00CC0238"/>
    <w:rPr>
      <w:color w:val="0000FF"/>
      <w:u w:val="single"/>
    </w:rPr>
  </w:style>
  <w:style w:type="character" w:customStyle="1" w:styleId="serp-urlitem">
    <w:name w:val="serp-url__item"/>
    <w:basedOn w:val="a0"/>
    <w:rsid w:val="00CC0238"/>
  </w:style>
  <w:style w:type="character" w:customStyle="1" w:styleId="serp-urlmark">
    <w:name w:val="serp-url__mark"/>
    <w:basedOn w:val="a0"/>
    <w:rsid w:val="00CC0238"/>
  </w:style>
  <w:style w:type="paragraph" w:styleId="a6">
    <w:name w:val="Balloon Text"/>
    <w:basedOn w:val="a"/>
    <w:link w:val="a7"/>
    <w:uiPriority w:val="99"/>
    <w:semiHidden/>
    <w:unhideWhenUsed/>
    <w:rsid w:val="00F3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254">
              <w:marLeft w:val="0"/>
              <w:marRight w:val="18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national-travel.ru/images/medvedica(1).jpg" TargetMode="External"/><Relationship Id="rId15" Type="http://schemas.openxmlformats.org/officeDocument/2006/relationships/hyperlink" Target="http://site-for-girls.ru/xanty-i-mansi-obychai-i-prazdni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site-for-gir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2015-02-05T14:45:00Z</dcterms:created>
  <dcterms:modified xsi:type="dcterms:W3CDTF">2015-02-08T14:18:00Z</dcterms:modified>
</cp:coreProperties>
</file>