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D6" w:rsidRDefault="00D322D6" w:rsidP="00D322D6">
      <w:pPr>
        <w:shd w:val="clear" w:color="auto" w:fill="FFFFFF"/>
        <w:tabs>
          <w:tab w:val="left" w:pos="1644"/>
        </w:tabs>
        <w:spacing w:after="0" w:line="269" w:lineRule="atLeast"/>
        <w:ind w:firstLine="709"/>
        <w:jc w:val="both"/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ab/>
      </w:r>
    </w:p>
    <w:p w:rsidR="00D322D6" w:rsidRDefault="00D322D6" w:rsidP="00D322D6">
      <w:pPr>
        <w:pStyle w:val="a7"/>
        <w:pBdr>
          <w:bottom w:val="single" w:sz="8" w:space="5" w:color="4F81BD" w:themeColor="accent1"/>
        </w:pBdr>
        <w:rPr>
          <w:rStyle w:val="30"/>
        </w:rPr>
      </w:pPr>
      <w:r w:rsidRPr="006140B1">
        <w:rPr>
          <w:rStyle w:val="30"/>
        </w:rPr>
        <w:t>Народные подвижные игры</w:t>
      </w:r>
    </w:p>
    <w:p w:rsidR="00D322D6" w:rsidRPr="006140B1" w:rsidRDefault="00D322D6" w:rsidP="00D322D6"/>
    <w:p w:rsidR="00736BCB" w:rsidRDefault="00D322D6" w:rsidP="00736BCB">
      <w:pPr>
        <w:pStyle w:val="a7"/>
        <w:pBdr>
          <w:bottom w:val="single" w:sz="8" w:space="5" w:color="4F81BD" w:themeColor="accent1"/>
        </w:pBdr>
        <w:rPr>
          <w:rStyle w:val="10"/>
        </w:rPr>
      </w:pPr>
      <w:r>
        <w:rPr>
          <w:rStyle w:val="10"/>
        </w:rPr>
        <w:t>К</w:t>
      </w:r>
      <w:r w:rsidRPr="006140B1">
        <w:rPr>
          <w:rStyle w:val="10"/>
        </w:rPr>
        <w:t xml:space="preserve"> сожалению, сейчас на практике мало используются фольклорные подвижные игры. Детский фольклор – явление неоднородное и многожанровое. Он включает в себя колыбельные песни, </w:t>
      </w:r>
      <w:proofErr w:type="spellStart"/>
      <w:r w:rsidRPr="006140B1">
        <w:rPr>
          <w:rStyle w:val="10"/>
        </w:rPr>
        <w:t>пестушки</w:t>
      </w:r>
      <w:proofErr w:type="spellEnd"/>
      <w:r w:rsidRPr="006140B1">
        <w:rPr>
          <w:rStyle w:val="10"/>
        </w:rPr>
        <w:t xml:space="preserve"> и </w:t>
      </w:r>
      <w:proofErr w:type="spellStart"/>
      <w:r w:rsidRPr="006140B1">
        <w:rPr>
          <w:rStyle w:val="10"/>
        </w:rPr>
        <w:t>потешки</w:t>
      </w:r>
      <w:proofErr w:type="spellEnd"/>
      <w:r w:rsidRPr="006140B1">
        <w:rPr>
          <w:rStyle w:val="10"/>
        </w:rPr>
        <w:t xml:space="preserve">, прибаутки, докучные сказки, </w:t>
      </w:r>
      <w:proofErr w:type="spellStart"/>
      <w:r w:rsidRPr="006140B1">
        <w:rPr>
          <w:rStyle w:val="10"/>
        </w:rPr>
        <w:t>заклички</w:t>
      </w:r>
      <w:proofErr w:type="spellEnd"/>
      <w:r w:rsidRPr="006140B1">
        <w:rPr>
          <w:rStyle w:val="10"/>
        </w:rPr>
        <w:t xml:space="preserve"> и приговорки, считалки, скороговорки, небылицы и перевертыши, игры. Фольклор как сокровищница русского народа используется во всех формах работы с дошкольниками, в том числе на занятиях физкультурой, помогая находить новые формы развития двигательных способностей у детей и позволяя им проявить инициативу.</w:t>
      </w:r>
    </w:p>
    <w:p w:rsidR="00736BCB" w:rsidRDefault="00D322D6" w:rsidP="00736BCB">
      <w:pPr>
        <w:pStyle w:val="a7"/>
        <w:pBdr>
          <w:bottom w:val="single" w:sz="8" w:space="5" w:color="4F81BD" w:themeColor="accent1"/>
        </w:pBdr>
        <w:rPr>
          <w:rStyle w:val="20"/>
        </w:rPr>
      </w:pPr>
      <w:r w:rsidRPr="002B29EC">
        <w:rPr>
          <w:rStyle w:val="20"/>
        </w:rPr>
        <w:t>Сила игры</w:t>
      </w:r>
    </w:p>
    <w:p w:rsidR="00736BCB" w:rsidRDefault="00D322D6" w:rsidP="00736BCB">
      <w:pPr>
        <w:pStyle w:val="a7"/>
        <w:pBdr>
          <w:bottom w:val="single" w:sz="8" w:space="5" w:color="4F81BD" w:themeColor="accent1"/>
        </w:pBdr>
        <w:rPr>
          <w:rStyle w:val="10"/>
        </w:rPr>
      </w:pPr>
      <w:r w:rsidRPr="00736BCB">
        <w:rPr>
          <w:rStyle w:val="10"/>
        </w:rPr>
        <w:t xml:space="preserve">Основным средством физического воспитания являются физические упражнения – гимнастика, игры. Игровая деятельность является ведущей у детей дошкольного возраста. Подвижные игры успешно служат решению многих задач всестороннего развития детей: с их помощью они непринужденно и свободно овладевают новыми, более сложными видами движений, становятся более ловкими, </w:t>
      </w:r>
      <w:proofErr w:type="spellStart"/>
      <w:r w:rsidRPr="00736BCB">
        <w:rPr>
          <w:rStyle w:val="10"/>
        </w:rPr>
        <w:t>сообразительными</w:t>
      </w:r>
      <w:proofErr w:type="gramStart"/>
      <w:r w:rsidRPr="00736BCB">
        <w:rPr>
          <w:rStyle w:val="10"/>
        </w:rPr>
        <w:t>.Г</w:t>
      </w:r>
      <w:proofErr w:type="gramEnd"/>
      <w:r w:rsidRPr="00736BCB">
        <w:rPr>
          <w:rStyle w:val="10"/>
        </w:rPr>
        <w:t>лавное</w:t>
      </w:r>
      <w:proofErr w:type="spellEnd"/>
      <w:r w:rsidRPr="00736BCB">
        <w:rPr>
          <w:rStyle w:val="10"/>
        </w:rPr>
        <w:t xml:space="preserve"> их назначение на занятиях</w:t>
      </w:r>
      <w:r w:rsidRPr="002B29EC">
        <w:t xml:space="preserve"> </w:t>
      </w:r>
      <w:r w:rsidRPr="00736BCB">
        <w:rPr>
          <w:rStyle w:val="10"/>
        </w:rPr>
        <w:t>физкультурой – достичь наибольшей двигательной активности и эмоционального подъема детей, применяя максимальную нагрузку. Необходимость соблюдения правил помогает развитию мысленных способностей ребенка, воспитанию его волевых качеств, что особенно важно. Подвижные игры развивают</w:t>
      </w:r>
      <w:r w:rsidRPr="002B29EC">
        <w:rPr>
          <w:szCs w:val="14"/>
        </w:rPr>
        <w:t xml:space="preserve"> </w:t>
      </w:r>
      <w:r w:rsidRPr="00736BCB">
        <w:rPr>
          <w:rStyle w:val="10"/>
        </w:rPr>
        <w:t>дух соревнования и готовят к проведению спортивных игр.</w:t>
      </w:r>
    </w:p>
    <w:p w:rsidR="00736BCB" w:rsidRDefault="00D322D6" w:rsidP="00736BCB">
      <w:pPr>
        <w:pStyle w:val="a7"/>
        <w:pBdr>
          <w:bottom w:val="single" w:sz="8" w:space="5" w:color="4F81BD" w:themeColor="accent1"/>
        </w:pBdr>
        <w:rPr>
          <w:rStyle w:val="20"/>
        </w:rPr>
      </w:pPr>
      <w:r w:rsidRPr="00736BCB">
        <w:rPr>
          <w:rStyle w:val="20"/>
        </w:rPr>
        <w:t>Детский</w:t>
      </w:r>
      <w:r>
        <w:rPr>
          <w:rFonts w:eastAsia="Times New Roman"/>
          <w:lang w:eastAsia="ru-RU"/>
        </w:rPr>
        <w:t xml:space="preserve"> </w:t>
      </w:r>
      <w:r w:rsidRPr="00736BCB">
        <w:rPr>
          <w:rStyle w:val="20"/>
        </w:rPr>
        <w:t>фольклор</w:t>
      </w:r>
    </w:p>
    <w:p w:rsidR="00736BCB" w:rsidRDefault="00D322D6" w:rsidP="00736BCB">
      <w:pPr>
        <w:pStyle w:val="a7"/>
        <w:pBdr>
          <w:bottom w:val="single" w:sz="8" w:space="5" w:color="4F81BD" w:themeColor="accent1"/>
        </w:pBdr>
        <w:rPr>
          <w:rStyle w:val="10"/>
        </w:rPr>
      </w:pPr>
      <w:r w:rsidRPr="00736BCB">
        <w:rPr>
          <w:rStyle w:val="10"/>
        </w:rPr>
        <w:t>Детский фольклор – органическая часть всей самобытной народной культуры и вместе с тем совершенно особая, самостоятельная область устного поэтического творчества. Этим понятием принято обозначать две группы произведений</w:t>
      </w:r>
      <w:r w:rsidR="00736BCB">
        <w:rPr>
          <w:rStyle w:val="10"/>
        </w:rPr>
        <w:t>:</w:t>
      </w:r>
    </w:p>
    <w:p w:rsidR="00D322D6" w:rsidRPr="00736BCB" w:rsidRDefault="00D322D6" w:rsidP="00736BCB">
      <w:pPr>
        <w:pStyle w:val="a7"/>
        <w:pBdr>
          <w:bottom w:val="single" w:sz="8" w:space="5" w:color="4F81BD" w:themeColor="accent1"/>
        </w:pBdr>
        <w:rPr>
          <w:rStyle w:val="10"/>
        </w:rPr>
      </w:pPr>
      <w:r w:rsidRPr="00736BCB">
        <w:rPr>
          <w:rStyle w:val="10"/>
        </w:rPr>
        <w:t xml:space="preserve">1) созданные взрослыми и адресованные детям (так называемая поэзия пестования – колыбельные песни, </w:t>
      </w:r>
      <w:proofErr w:type="spellStart"/>
      <w:r w:rsidRPr="00736BCB">
        <w:rPr>
          <w:rStyle w:val="10"/>
        </w:rPr>
        <w:t>потешки</w:t>
      </w:r>
      <w:proofErr w:type="spellEnd"/>
      <w:r w:rsidRPr="00736BCB">
        <w:rPr>
          <w:rStyle w:val="10"/>
        </w:rPr>
        <w:t xml:space="preserve">, </w:t>
      </w:r>
      <w:proofErr w:type="spellStart"/>
      <w:r w:rsidRPr="00736BCB">
        <w:rPr>
          <w:rStyle w:val="10"/>
        </w:rPr>
        <w:t>пестушки</w:t>
      </w:r>
      <w:proofErr w:type="spellEnd"/>
      <w:r w:rsidRPr="00736BCB">
        <w:rPr>
          <w:rStyle w:val="10"/>
        </w:rPr>
        <w:t>, прибаутки);</w:t>
      </w:r>
      <w:r w:rsidRPr="00736BCB">
        <w:rPr>
          <w:rStyle w:val="10"/>
        </w:rPr>
        <w:br/>
        <w:t>2) созданные самими детьми и бытующие в их среде – считалки,</w:t>
      </w:r>
      <w:r w:rsidRPr="006140B1">
        <w:rPr>
          <w:rFonts w:eastAsia="Times New Roman"/>
          <w:lang w:eastAsia="ru-RU"/>
        </w:rPr>
        <w:t xml:space="preserve"> </w:t>
      </w:r>
      <w:r w:rsidRPr="00736BCB">
        <w:rPr>
          <w:rStyle w:val="10"/>
        </w:rPr>
        <w:t>жеребьевки, дразнилки, поддевки и др.</w:t>
      </w:r>
    </w:p>
    <w:p w:rsidR="00D322D6" w:rsidRPr="00736BCB" w:rsidRDefault="00D322D6" w:rsidP="00736BCB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lastRenderedPageBreak/>
        <w:t xml:space="preserve">Специфика, отличительные особенности детского фольклора определяются многими обстоятельствами, и прежде всего особенностями детской психологии, детского мировосприятия, взаимоотношений ребенка с окружающей его действительностью. Это проявляется в закономерностях художественного мышления – «поэтики детского возраста», как определил ее Корней Чуковский; в жанровом составе, который, за редкими исключениями, отличается от «взрослого фольклора»; в характере функционирования. Следует также иметь в виду, что детский фольклор не знает угасания и деградации, хотя отдельные его жанры уходят из детского быта, а другие сменяют </w:t>
      </w:r>
      <w:proofErr w:type="spellStart"/>
      <w:r w:rsidRPr="000E5316">
        <w:rPr>
          <w:rFonts w:eastAsia="Times New Roman"/>
          <w:lang w:eastAsia="ru-RU"/>
        </w:rPr>
        <w:t>их</w:t>
      </w:r>
      <w:proofErr w:type="gramStart"/>
      <w:r w:rsidRPr="000E5316">
        <w:rPr>
          <w:rFonts w:eastAsia="Times New Roman"/>
          <w:lang w:eastAsia="ru-RU"/>
        </w:rPr>
        <w:t>.Д</w:t>
      </w:r>
      <w:proofErr w:type="gramEnd"/>
      <w:r w:rsidRPr="000E5316">
        <w:rPr>
          <w:rFonts w:eastAsia="Times New Roman"/>
          <w:lang w:eastAsia="ru-RU"/>
        </w:rPr>
        <w:t>етский</w:t>
      </w:r>
      <w:proofErr w:type="spellEnd"/>
      <w:r w:rsidRPr="000E5316">
        <w:rPr>
          <w:rFonts w:eastAsia="Times New Roman"/>
          <w:lang w:eastAsia="ru-RU"/>
        </w:rPr>
        <w:t xml:space="preserve"> фольклор – явление вечное, ибо вечно детство, которое дано человеку, чтобы играть и, играя, творить жизнь. Это уникальное средоточие развивающейся духовной жизни ребенка с его неуемной фантазией, изначально присущей внутренней свободой, потребностью изменять мир силой своего воображения. Детский фольклор – это неповторимый, оригинальный компонент детства, многоязычный и многонациональный. По мнению иркутского профессора, автора ряда статей и книг Георгия Виноградова, детский фольклор – это искание высокой радости детской народной </w:t>
      </w:r>
      <w:proofErr w:type="spellStart"/>
      <w:r w:rsidRPr="000E5316">
        <w:rPr>
          <w:rFonts w:eastAsia="Times New Roman"/>
          <w:lang w:eastAsia="ru-RU"/>
        </w:rPr>
        <w:t>массы</w:t>
      </w:r>
      <w:proofErr w:type="gramStart"/>
      <w:r w:rsidRPr="000E5316">
        <w:rPr>
          <w:rFonts w:eastAsia="Times New Roman"/>
          <w:lang w:eastAsia="ru-RU"/>
        </w:rPr>
        <w:t>.</w:t>
      </w:r>
      <w:r w:rsidRPr="002B29EC">
        <w:t>Ф</w:t>
      </w:r>
      <w:proofErr w:type="gramEnd"/>
      <w:r w:rsidRPr="002B29EC">
        <w:t>антазия</w:t>
      </w:r>
      <w:proofErr w:type="spellEnd"/>
      <w:r w:rsidRPr="002B29EC">
        <w:t xml:space="preserve"> творит </w:t>
      </w:r>
      <w:proofErr w:type="spellStart"/>
      <w:r w:rsidRPr="002B29EC">
        <w:t>игр</w:t>
      </w:r>
      <w:r w:rsidR="00736BCB">
        <w:t>у</w:t>
      </w:r>
      <w:r w:rsidRPr="000E5316">
        <w:rPr>
          <w:rFonts w:eastAsia="Times New Roman"/>
          <w:lang w:eastAsia="ru-RU"/>
        </w:rPr>
        <w:t>Общеизвестно</w:t>
      </w:r>
      <w:proofErr w:type="spellEnd"/>
      <w:r w:rsidRPr="000E5316">
        <w:rPr>
          <w:rFonts w:eastAsia="Times New Roman"/>
          <w:lang w:eastAsia="ru-RU"/>
        </w:rPr>
        <w:t xml:space="preserve">, что игра – способ, форма проявления жизнедеятельности ребенка. Нормальные дети не живут без игры. Та особенность детства, что, по словам Л. Толстого, состоит в «силе веры», – это способность преображать окружающий мир энергией своей фантазии и выдумки, очеловечивать неодушевленное. И тогда благодаря детскому воображению обыкновенная палочка или стул оказываются паровозом, самолетом, конем и т.д. У каждого ребенка – своя воспроизводящая фантазия, которая творит игру. Но она есть непременное условие существования других игр, передающихся из поколения в поколение, от одних детей к другим, разыгрывающихся по традиционному сценарию, в определенной последовательности. Такие игры, подобно обрядовому действу, от которого они нередко берут свое начало, синтезируют в себе разные жанры детского фольклора (считалки, приговорки, песенки), элементы хореографии (танец, хоровод). Заключая в себе огромные эстетические свойства, формируя художественный вкус, они вместе с тем приучают детей к дисциплине, организованности, потому что </w:t>
      </w:r>
      <w:r w:rsidRPr="000E5316">
        <w:rPr>
          <w:rFonts w:eastAsia="Times New Roman"/>
          <w:lang w:eastAsia="ru-RU"/>
        </w:rPr>
        <w:lastRenderedPageBreak/>
        <w:t>все в них происходит по закону равного и справедливого участия играющих.</w:t>
      </w:r>
    </w:p>
    <w:p w:rsidR="00D322D6" w:rsidRPr="000E5316" w:rsidRDefault="00D322D6" w:rsidP="00D322D6">
      <w:pPr>
        <w:pStyle w:val="2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t>Фольклор на занятиях</w:t>
      </w:r>
    </w:p>
    <w:p w:rsidR="00D322D6" w:rsidRPr="002B29EC" w:rsidRDefault="00D322D6" w:rsidP="00D322D6">
      <w:pPr>
        <w:pStyle w:val="1"/>
        <w:rPr>
          <w:szCs w:val="17"/>
        </w:rPr>
      </w:pPr>
      <w:r w:rsidRPr="002B29EC">
        <w:t>В учебной работе возможны фольклорные физкультурные занятия: двигательно-творческие, театрализованные, музыкально-ритмические, игровые, познавательные. В физкультурно-оздоровительной работе это утренняя и оздоровительная гимнастика в фольклорном стиле, ритмическая гимнастика в русском народном стиле, физкультминутки на основе фольклора, русские народные подвижные игры, игры-забавы, игры-аттракционы; в активном отдыхе – физкультурный досуг, спортивные и фольклорные праздники.</w:t>
      </w:r>
    </w:p>
    <w:p w:rsidR="00D322D6" w:rsidRPr="002B29EC" w:rsidRDefault="00D322D6" w:rsidP="00D322D6">
      <w:pPr>
        <w:pStyle w:val="1"/>
      </w:pPr>
      <w:r w:rsidRPr="002B29EC">
        <w:t>Включение фольклора в процесс физического воспитания требует соблюдения определенных условий:</w:t>
      </w:r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2B29EC">
        <w:t xml:space="preserve">1. Детям должны быть хорошо знакомы предложенные для выполнения физические упражнения: строевые, </w:t>
      </w:r>
      <w:proofErr w:type="spellStart"/>
      <w:r w:rsidRPr="002B29EC">
        <w:t>общеразвивающие</w:t>
      </w:r>
      <w:proofErr w:type="spellEnd"/>
      <w:r w:rsidRPr="002B29EC">
        <w:t xml:space="preserve">, музыкально-ритмические и танцевальные, основные подвижные игры. Фольклорный материал: </w:t>
      </w:r>
      <w:proofErr w:type="spellStart"/>
      <w:r w:rsidRPr="002B29EC">
        <w:t>потешки</w:t>
      </w:r>
      <w:proofErr w:type="spellEnd"/>
      <w:r w:rsidRPr="002B29EC">
        <w:t xml:space="preserve"> и прибаутки, загадки и сказки, считалки и скороговорки, русские песни и пляски – должен быть использован в соответствии с возрастными</w:t>
      </w:r>
      <w:r w:rsidRPr="000E5316">
        <w:rPr>
          <w:rFonts w:eastAsia="Times New Roman"/>
          <w:lang w:eastAsia="ru-RU"/>
        </w:rPr>
        <w:t xml:space="preserve"> особенностями детей.</w:t>
      </w:r>
    </w:p>
    <w:p w:rsidR="00D322D6" w:rsidRPr="002B29EC" w:rsidRDefault="00D322D6" w:rsidP="00D322D6">
      <w:pPr>
        <w:pStyle w:val="1"/>
      </w:pPr>
      <w:r w:rsidRPr="002B29EC">
        <w:t>2. Для рациональной организации двигательной активности детей необходима частая смена упражнений.</w:t>
      </w:r>
    </w:p>
    <w:p w:rsidR="00D322D6" w:rsidRPr="002B29EC" w:rsidRDefault="00D322D6" w:rsidP="00D322D6">
      <w:pPr>
        <w:pStyle w:val="1"/>
      </w:pPr>
      <w:r w:rsidRPr="002B29EC">
        <w:t>3. Большое значение имеет яркое и образное выполнение движений детьми.</w:t>
      </w:r>
    </w:p>
    <w:p w:rsidR="00D322D6" w:rsidRPr="002B29EC" w:rsidRDefault="00D322D6" w:rsidP="00D322D6">
      <w:pPr>
        <w:pStyle w:val="1"/>
      </w:pPr>
      <w:r w:rsidRPr="002B29EC">
        <w:t>4. Педагог должен учитывать, с одной стороны, развивающий характер учебного материала, а с другой – грамотно использовать фольклорный материал.</w:t>
      </w:r>
    </w:p>
    <w:p w:rsidR="00D322D6" w:rsidRPr="002B29EC" w:rsidRDefault="00D322D6" w:rsidP="00D322D6">
      <w:pPr>
        <w:pStyle w:val="1"/>
      </w:pPr>
      <w:r w:rsidRPr="002B29EC">
        <w:lastRenderedPageBreak/>
        <w:t xml:space="preserve">Дети активно работают на физкультурных </w:t>
      </w:r>
      <w:proofErr w:type="gramStart"/>
      <w:r w:rsidRPr="002B29EC">
        <w:t>занятиях</w:t>
      </w:r>
      <w:proofErr w:type="gramEnd"/>
      <w:r w:rsidRPr="002B29EC">
        <w:t xml:space="preserve"> прежде всего из-за их эмоциональной привлекательности. Польза от совершаемых детьми движений неизменно выше, если они выполняют их охотно, с радостью. В этом помогают образные названия упражнений: например, ребенок идет твердым шагом – «волк идет», с гордой осанкой – «лиса – всему краса».</w:t>
      </w:r>
    </w:p>
    <w:p w:rsidR="00D322D6" w:rsidRPr="002B29EC" w:rsidRDefault="00D322D6" w:rsidP="00D322D6">
      <w:pPr>
        <w:pStyle w:val="1"/>
      </w:pPr>
      <w:r w:rsidRPr="002B29EC">
        <w:t>Важно организовать физкультурное занятие таким образом, чтобы подготовить детей к выполнению более сложных упражнений, с помощью которых решаются различные двигательные задачи.</w:t>
      </w:r>
    </w:p>
    <w:p w:rsidR="00D322D6" w:rsidRPr="002B29EC" w:rsidRDefault="00D322D6" w:rsidP="00D322D6">
      <w:pPr>
        <w:pStyle w:val="1"/>
      </w:pPr>
      <w:r w:rsidRPr="002B29EC">
        <w:rPr>
          <w:szCs w:val="17"/>
        </w:rPr>
        <w:t>Театрализованные занятия</w:t>
      </w:r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t>Театрализованные физкультурные занятия с использованием имитационных, мимических и пантомимических упражнений, инсценировок и игр-драматизаций, русских народных подвижных игр, загадок, считалок и скороговорок очень нравятся детям.</w:t>
      </w:r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t xml:space="preserve">Имитация отличается эмоциональной насыщенностью, в ней более образно представлена определенная сторона движения. </w:t>
      </w:r>
      <w:proofErr w:type="gramStart"/>
      <w:r w:rsidRPr="000E5316">
        <w:rPr>
          <w:rFonts w:eastAsia="Times New Roman"/>
          <w:lang w:eastAsia="ru-RU"/>
        </w:rPr>
        <w:t>Легко, бесшумно спрыгивают птички с ветки; вперевалочку, широко расставляя ноги, идет неуклюжий косолапый медведь; весело, задорно, высоко поднимая ноги, шагает Петушок – Золотой Гребешок.</w:t>
      </w:r>
      <w:proofErr w:type="gramEnd"/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t>В инсценировках и играх-драматизациях дети выполняют различные роли, копируя действия человека, изображая животных и птиц (сценки по русским народным сказкам «Колобок», «Волк и семеро козлят», «Теремок» и др.).</w:t>
      </w:r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proofErr w:type="gramStart"/>
      <w:r w:rsidRPr="000E5316">
        <w:rPr>
          <w:rFonts w:eastAsia="Times New Roman"/>
          <w:lang w:eastAsia="ru-RU"/>
        </w:rPr>
        <w:lastRenderedPageBreak/>
        <w:t>Часто проводят музыкально-ритмические занятия, основанные на русских народных плясках и танцах, играх и хороводах, с использованием русских народных песен и мелодий, а также различных предметов (платочки, ленты, косички, веревочки, колокольчики, камушки, листочки, цветы, веточки) или без них.</w:t>
      </w:r>
      <w:proofErr w:type="gramEnd"/>
      <w:r w:rsidRPr="000E5316">
        <w:rPr>
          <w:rFonts w:eastAsia="Times New Roman"/>
          <w:lang w:eastAsia="ru-RU"/>
        </w:rPr>
        <w:t xml:space="preserve"> </w:t>
      </w:r>
      <w:proofErr w:type="gramStart"/>
      <w:r w:rsidRPr="000E5316">
        <w:rPr>
          <w:rFonts w:eastAsia="Times New Roman"/>
          <w:lang w:eastAsia="ru-RU"/>
        </w:rPr>
        <w:t xml:space="preserve">При этом применяются всевозможные построения и перестроения детей: шеренга, колонна, цепочка, круг, змейка, </w:t>
      </w:r>
      <w:proofErr w:type="spellStart"/>
      <w:r w:rsidRPr="000E5316">
        <w:rPr>
          <w:rFonts w:eastAsia="Times New Roman"/>
          <w:lang w:eastAsia="ru-RU"/>
        </w:rPr>
        <w:t>противоход</w:t>
      </w:r>
      <w:proofErr w:type="spellEnd"/>
      <w:r w:rsidRPr="000E5316">
        <w:rPr>
          <w:rFonts w:eastAsia="Times New Roman"/>
          <w:lang w:eastAsia="ru-RU"/>
        </w:rPr>
        <w:t>, спираль, дуга, диагональ, движения в парах, тройках, врассыпную и т.д.</w:t>
      </w:r>
      <w:proofErr w:type="gramEnd"/>
    </w:p>
    <w:p w:rsidR="00D322D6" w:rsidRPr="000E5316" w:rsidRDefault="00D322D6" w:rsidP="00D322D6">
      <w:pPr>
        <w:pStyle w:val="2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t>Фольклорный праздник</w:t>
      </w:r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t>Сочетание всех вышеперечисленных форм и методов использования фольклора при работе с дошкольниками и младшими школьниками можно наблюдать во время активного отдыха детей, например на фольклорных праздниках. Фольклор как эмоционально-образное средство воспитания поддерживает их интерес к физической культуре и к национальным традициям, вызывает у них радость и удовольствие, желание заниматься физическими упражнениями</w:t>
      </w:r>
      <w:r w:rsidRPr="000E5316">
        <w:rPr>
          <w:rFonts w:eastAsia="Times New Roman"/>
          <w:bdr w:val="none" w:sz="0" w:space="0" w:color="auto" w:frame="1"/>
          <w:lang w:eastAsia="ru-RU"/>
        </w:rPr>
        <w:t>,</w:t>
      </w:r>
      <w:r w:rsidRPr="000E5316">
        <w:rPr>
          <w:rFonts w:eastAsia="Times New Roman"/>
          <w:lang w:eastAsia="ru-RU"/>
        </w:rPr>
        <w:t> т.е. непринужденно с пользой для здоровья подготовиться к новой для ребенка деятельности – учебной.</w:t>
      </w:r>
    </w:p>
    <w:p w:rsidR="00D322D6" w:rsidRPr="000E5316" w:rsidRDefault="00D322D6" w:rsidP="00D322D6">
      <w:pPr>
        <w:pStyle w:val="2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t>Сценарий физкультурного занятия в фольклорном стиле</w:t>
      </w:r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bdr w:val="none" w:sz="0" w:space="0" w:color="auto" w:frame="1"/>
          <w:lang w:eastAsia="ru-RU"/>
        </w:rPr>
        <w:t>Инвентарь:</w:t>
      </w:r>
      <w:r w:rsidRPr="000E5316">
        <w:rPr>
          <w:rFonts w:eastAsia="Times New Roman"/>
          <w:lang w:eastAsia="ru-RU"/>
        </w:rPr>
        <w:t> косички (по числу детей), маски кота и совы.</w:t>
      </w:r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bdr w:val="none" w:sz="0" w:space="0" w:color="auto" w:frame="1"/>
          <w:lang w:eastAsia="ru-RU"/>
        </w:rPr>
        <w:t>Задачи:</w:t>
      </w:r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t xml:space="preserve">1) ознакомить детей с детскими фольклорными играми, считалками, </w:t>
      </w:r>
      <w:proofErr w:type="spellStart"/>
      <w:r w:rsidRPr="000E5316">
        <w:rPr>
          <w:rFonts w:eastAsia="Times New Roman"/>
          <w:lang w:eastAsia="ru-RU"/>
        </w:rPr>
        <w:t>потешками</w:t>
      </w:r>
      <w:proofErr w:type="spellEnd"/>
      <w:r w:rsidRPr="000E5316">
        <w:rPr>
          <w:rFonts w:eastAsia="Times New Roman"/>
          <w:lang w:eastAsia="ru-RU"/>
        </w:rPr>
        <w:t>, стишками, песенками, русской народной музыкой;</w:t>
      </w:r>
      <w:r w:rsidRPr="000E5316">
        <w:rPr>
          <w:rFonts w:eastAsia="Times New Roman"/>
          <w:lang w:eastAsia="ru-RU"/>
        </w:rPr>
        <w:br/>
        <w:t>2) развивать физические качества учащихся (мелкую моторику движений, звукопроизношение) с помощью специальных упражнений и игр;</w:t>
      </w:r>
      <w:r w:rsidRPr="000E5316">
        <w:rPr>
          <w:rFonts w:eastAsia="Times New Roman"/>
          <w:lang w:eastAsia="ru-RU"/>
        </w:rPr>
        <w:br/>
        <w:t>3) поддерживать у детей положительные эмоции.</w:t>
      </w:r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bdr w:val="none" w:sz="0" w:space="0" w:color="auto" w:frame="1"/>
          <w:lang w:eastAsia="ru-RU"/>
        </w:rPr>
        <w:t>Вводная часть</w:t>
      </w:r>
    </w:p>
    <w:tbl>
      <w:tblPr>
        <w:tblW w:w="10476" w:type="dxa"/>
        <w:jc w:val="center"/>
        <w:tblCellMar>
          <w:left w:w="0" w:type="dxa"/>
          <w:right w:w="0" w:type="dxa"/>
        </w:tblCellMar>
        <w:tblLook w:val="04A0"/>
      </w:tblPr>
      <w:tblGrid>
        <w:gridCol w:w="6043"/>
        <w:gridCol w:w="4433"/>
      </w:tblGrid>
      <w:tr w:rsidR="00D322D6" w:rsidRPr="000E5316" w:rsidTr="000072D5">
        <w:trPr>
          <w:jc w:val="center"/>
        </w:trPr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воспитатель</w:t>
            </w:r>
          </w:p>
        </w:tc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D322D6" w:rsidRPr="000E5316" w:rsidTr="000072D5">
        <w:trPr>
          <w:jc w:val="center"/>
        </w:trPr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 xml:space="preserve">– Мы гулять с вами пойдем, наше солнышко найдем. Солнышко-ведрышко, выгляни в окошко! </w:t>
            </w:r>
            <w:proofErr w:type="gramStart"/>
            <w:r w:rsidRPr="000E5316">
              <w:rPr>
                <w:rFonts w:eastAsia="Times New Roman"/>
                <w:lang w:eastAsia="ru-RU"/>
              </w:rPr>
              <w:t>Красное</w:t>
            </w:r>
            <w:proofErr w:type="gramEnd"/>
            <w:r w:rsidRPr="000E5316">
              <w:rPr>
                <w:rFonts w:eastAsia="Times New Roman"/>
                <w:lang w:eastAsia="ru-RU"/>
              </w:rPr>
              <w:t>, покажись, яркое, появись!</w:t>
            </w:r>
          </w:p>
        </w:tc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Ходьба бодрым шагом. Ходьба на носках, пятках, внешней и внутренней стороне стопы</w:t>
            </w:r>
          </w:p>
        </w:tc>
      </w:tr>
      <w:tr w:rsidR="00D322D6" w:rsidRPr="000E5316" w:rsidTr="000072D5">
        <w:trPr>
          <w:jc w:val="center"/>
        </w:trPr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– Утром солнышко встает – выше, выше, выше! Ночью солнышко уйдет – ниже, ниже, ниже!</w:t>
            </w:r>
          </w:p>
        </w:tc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Ходьба на носках в центре круга. Ходьба спиной вперед в приседе</w:t>
            </w:r>
          </w:p>
        </w:tc>
      </w:tr>
      <w:tr w:rsidR="00D322D6" w:rsidRPr="000E5316" w:rsidTr="000072D5">
        <w:trPr>
          <w:jc w:val="center"/>
        </w:trPr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– А у солнышка есть дружок – красногрудый петушок. Петя рано встает, голосисто поет, детям спать не дает.</w:t>
            </w:r>
          </w:p>
        </w:tc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Дети идут, высоко поднимая бедра и работая руками, «как петушок», – через косички</w:t>
            </w:r>
          </w:p>
        </w:tc>
      </w:tr>
      <w:tr w:rsidR="00D322D6" w:rsidRPr="000E5316" w:rsidTr="000072D5">
        <w:trPr>
          <w:jc w:val="center"/>
        </w:trPr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– Солнце яркое взошло, сильно засияло, лучики свои, как заек, к нам с тобой послало.</w:t>
            </w:r>
          </w:p>
        </w:tc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Прыжки на двух ногах по кругу через косички, «как зайчики»</w:t>
            </w:r>
          </w:p>
        </w:tc>
      </w:tr>
      <w:tr w:rsidR="00D322D6" w:rsidRPr="000E5316" w:rsidTr="000072D5">
        <w:trPr>
          <w:jc w:val="center"/>
        </w:trPr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– Будем с солнышком играть и косички выбирать.</w:t>
            </w:r>
          </w:p>
        </w:tc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Бег врассыпную. По сигналу – остановка на косичке</w:t>
            </w:r>
          </w:p>
        </w:tc>
      </w:tr>
    </w:tbl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bdr w:val="none" w:sz="0" w:space="0" w:color="auto" w:frame="1"/>
          <w:lang w:eastAsia="ru-RU"/>
        </w:rPr>
        <w:t>Основная часть</w:t>
      </w:r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t>ОРУ с речитативом. Используются косички.</w:t>
      </w:r>
    </w:p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lastRenderedPageBreak/>
        <w:t>1. Руки вверх – и мы вдыхаем, руки вниз – мы выдыхаем.</w:t>
      </w:r>
      <w:r w:rsidRPr="000E5316">
        <w:rPr>
          <w:rFonts w:eastAsia="Times New Roman"/>
          <w:lang w:eastAsia="ru-RU"/>
        </w:rPr>
        <w:br/>
        <w:t>2. Руки ставим перед грудью – повороты делать будем.</w:t>
      </w:r>
      <w:r w:rsidRPr="000E5316">
        <w:rPr>
          <w:rFonts w:eastAsia="Times New Roman"/>
          <w:lang w:eastAsia="ru-RU"/>
        </w:rPr>
        <w:br/>
        <w:t>3. Руки вверх над головой – наклоняемся с тобой.</w:t>
      </w:r>
      <w:r w:rsidRPr="000E5316">
        <w:rPr>
          <w:rFonts w:eastAsia="Times New Roman"/>
          <w:lang w:eastAsia="ru-RU"/>
        </w:rPr>
        <w:br/>
        <w:t>4. А теперь вперед прогнуться и друг к другу потянуться.</w:t>
      </w:r>
      <w:r w:rsidRPr="000E5316">
        <w:rPr>
          <w:rFonts w:eastAsia="Times New Roman"/>
          <w:lang w:eastAsia="ru-RU"/>
        </w:rPr>
        <w:br/>
        <w:t>5. Вниз наклоны делать будем – до колен коснемся грудью, а колени не сгибать и косички не терять.</w:t>
      </w:r>
      <w:r w:rsidRPr="000E5316">
        <w:rPr>
          <w:rFonts w:eastAsia="Times New Roman"/>
          <w:lang w:eastAsia="ru-RU"/>
        </w:rPr>
        <w:br/>
        <w:t>6. Сели, встали, сели, встали и ни капли не устали. Спинки ровно всем держать, пятки можно отрывать.</w:t>
      </w:r>
      <w:r w:rsidRPr="000E5316">
        <w:rPr>
          <w:rFonts w:eastAsia="Times New Roman"/>
          <w:lang w:eastAsia="ru-RU"/>
        </w:rPr>
        <w:br/>
        <w:t>7. Чтобы сильными нам стать, будем ноги поднимать.</w:t>
      </w:r>
      <w:r w:rsidRPr="000E5316">
        <w:rPr>
          <w:rFonts w:eastAsia="Times New Roman"/>
          <w:lang w:eastAsia="ru-RU"/>
        </w:rPr>
        <w:br/>
        <w:t>8. Отдыхаем, все легли! Сели быстро! Ну, сильны! Ручками не помогать, будем пресс тренировать.</w:t>
      </w:r>
      <w:r w:rsidRPr="000E5316">
        <w:rPr>
          <w:rFonts w:eastAsia="Times New Roman"/>
          <w:lang w:eastAsia="ru-RU"/>
        </w:rPr>
        <w:br/>
        <w:t>9. На животике лежи и кораблик покажи. По морям, по волнам: сегодня – здесь, завтра – там.</w:t>
      </w:r>
      <w:r w:rsidRPr="000E5316">
        <w:rPr>
          <w:rFonts w:eastAsia="Times New Roman"/>
          <w:lang w:eastAsia="ru-RU"/>
        </w:rPr>
        <w:br/>
        <w:t>10. Ты прогнись, а не лежи и лягушку покажи.</w:t>
      </w:r>
      <w:r w:rsidRPr="000E5316">
        <w:rPr>
          <w:rFonts w:eastAsia="Times New Roman"/>
          <w:lang w:eastAsia="ru-RU"/>
        </w:rPr>
        <w:br/>
        <w:t>11. Спинка будет отдыхать – надо кошку показать.</w:t>
      </w:r>
      <w:r w:rsidRPr="000E5316">
        <w:rPr>
          <w:rFonts w:eastAsia="Times New Roman"/>
          <w:lang w:eastAsia="ru-RU"/>
        </w:rPr>
        <w:br/>
        <w:t>12. А теперь попрыгать нужно. Ну-ка, вместе! Ну-ка, дружно!</w:t>
      </w:r>
      <w:r w:rsidRPr="000E5316">
        <w:rPr>
          <w:rFonts w:eastAsia="Times New Roman"/>
          <w:lang w:eastAsia="ru-RU"/>
        </w:rPr>
        <w:br/>
        <w:t xml:space="preserve">13. Отдыхаем – ветерок – и стоим, как </w:t>
      </w:r>
      <w:proofErr w:type="spellStart"/>
      <w:r w:rsidRPr="000E5316">
        <w:rPr>
          <w:rFonts w:eastAsia="Times New Roman"/>
          <w:lang w:eastAsia="ru-RU"/>
        </w:rPr>
        <w:t>флюгерок</w:t>
      </w:r>
      <w:proofErr w:type="spellEnd"/>
      <w:r w:rsidRPr="000E5316">
        <w:rPr>
          <w:rFonts w:eastAsia="Times New Roman"/>
          <w:lang w:eastAsia="ru-RU"/>
        </w:rPr>
        <w:t>.</w:t>
      </w:r>
      <w:r w:rsidRPr="000E5316">
        <w:rPr>
          <w:rFonts w:eastAsia="Times New Roman"/>
          <w:lang w:eastAsia="ru-RU"/>
        </w:rPr>
        <w:br/>
        <w:t xml:space="preserve">14. Вновь попрыгаем опять. Всем косички </w:t>
      </w:r>
      <w:proofErr w:type="spellStart"/>
      <w:r w:rsidRPr="000E5316">
        <w:rPr>
          <w:rFonts w:eastAsia="Times New Roman"/>
          <w:lang w:eastAsia="ru-RU"/>
        </w:rPr>
        <w:t>повращать</w:t>
      </w:r>
      <w:proofErr w:type="spellEnd"/>
      <w:r w:rsidRPr="000E5316">
        <w:rPr>
          <w:rFonts w:eastAsia="Times New Roman"/>
          <w:lang w:eastAsia="ru-RU"/>
        </w:rPr>
        <w:t>!</w:t>
      </w:r>
      <w:r w:rsidRPr="000E5316">
        <w:rPr>
          <w:rFonts w:eastAsia="Times New Roman"/>
          <w:lang w:eastAsia="ru-RU"/>
        </w:rPr>
        <w:br/>
        <w:t>15. Отдыхаем, дышим глубже, перешагиваем дружно.</w:t>
      </w:r>
    </w:p>
    <w:tbl>
      <w:tblPr>
        <w:tblW w:w="10476" w:type="dxa"/>
        <w:jc w:val="center"/>
        <w:tblCellMar>
          <w:left w:w="0" w:type="dxa"/>
          <w:right w:w="0" w:type="dxa"/>
        </w:tblCellMar>
        <w:tblLook w:val="04A0"/>
      </w:tblPr>
      <w:tblGrid>
        <w:gridCol w:w="7774"/>
        <w:gridCol w:w="2702"/>
      </w:tblGrid>
      <w:tr w:rsidR="00D322D6" w:rsidRPr="000E5316" w:rsidTr="000072D5">
        <w:trPr>
          <w:jc w:val="center"/>
        </w:trPr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D322D6" w:rsidRPr="000E5316" w:rsidTr="000072D5">
        <w:trPr>
          <w:jc w:val="center"/>
        </w:trPr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– Надоело мне играть – начинаю колдовать.</w:t>
            </w:r>
          </w:p>
        </w:tc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Народная игра «</w:t>
            </w:r>
            <w:proofErr w:type="spellStart"/>
            <w:r w:rsidRPr="000E5316">
              <w:rPr>
                <w:rFonts w:eastAsia="Times New Roman"/>
                <w:lang w:eastAsia="ru-RU"/>
              </w:rPr>
              <w:t>Совушка-сова</w:t>
            </w:r>
            <w:proofErr w:type="spellEnd"/>
            <w:r w:rsidRPr="000E5316">
              <w:rPr>
                <w:rFonts w:eastAsia="Times New Roman"/>
                <w:lang w:eastAsia="ru-RU"/>
              </w:rPr>
              <w:t xml:space="preserve">  – большая голова»</w:t>
            </w:r>
          </w:p>
        </w:tc>
      </w:tr>
      <w:tr w:rsidR="00D322D6" w:rsidRPr="000E5316" w:rsidTr="000072D5">
        <w:trPr>
          <w:jc w:val="center"/>
        </w:trPr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 xml:space="preserve">– Вас никак мне не </w:t>
            </w:r>
            <w:proofErr w:type="gramStart"/>
            <w:r w:rsidRPr="000E5316">
              <w:rPr>
                <w:rFonts w:eastAsia="Times New Roman"/>
                <w:lang w:eastAsia="ru-RU"/>
              </w:rPr>
              <w:t>словить</w:t>
            </w:r>
            <w:proofErr w:type="gramEnd"/>
            <w:r w:rsidRPr="000E5316">
              <w:rPr>
                <w:rFonts w:eastAsia="Times New Roman"/>
                <w:lang w:eastAsia="ru-RU"/>
              </w:rPr>
              <w:t>, надоело мне водить. Будем заново играть, надо вас пересчитать.</w:t>
            </w:r>
          </w:p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bdr w:val="none" w:sz="0" w:space="0" w:color="auto" w:frame="1"/>
                <w:lang w:eastAsia="ru-RU"/>
              </w:rPr>
              <w:t>Считалка:</w:t>
            </w:r>
          </w:p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 xml:space="preserve">– Вышли мыши как-то </w:t>
            </w:r>
            <w:proofErr w:type="gramStart"/>
            <w:r w:rsidRPr="000E5316">
              <w:rPr>
                <w:rFonts w:eastAsia="Times New Roman"/>
                <w:lang w:eastAsia="ru-RU"/>
              </w:rPr>
              <w:t>раз</w:t>
            </w:r>
            <w:proofErr w:type="gramEnd"/>
            <w:r w:rsidRPr="000E5316">
              <w:rPr>
                <w:rFonts w:eastAsia="Times New Roman"/>
                <w:lang w:eastAsia="ru-RU"/>
              </w:rPr>
              <w:t xml:space="preserve"> посмотреть, который час. Раз, два, три, четыре – мыши дернули за гири. Вдруг раздался страшный звон. Кто остался, выйди вон. Веселись, ликуй, народ! Тот, кто вышел, будет кот. Ты мышат быстрей лови, хвостики себе бери. Раз, два, три – лови!</w:t>
            </w:r>
          </w:p>
        </w:tc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Игра «Кот и мыши»</w:t>
            </w:r>
          </w:p>
        </w:tc>
      </w:tr>
    </w:tbl>
    <w:p w:rsidR="00D322D6" w:rsidRPr="000E5316" w:rsidRDefault="00D322D6" w:rsidP="00D322D6">
      <w:pPr>
        <w:pStyle w:val="1"/>
        <w:rPr>
          <w:rFonts w:eastAsia="Times New Roman"/>
          <w:lang w:eastAsia="ru-RU"/>
        </w:rPr>
      </w:pPr>
      <w:r w:rsidRPr="000E5316">
        <w:rPr>
          <w:rFonts w:eastAsia="Times New Roman"/>
          <w:bdr w:val="none" w:sz="0" w:space="0" w:color="auto" w:frame="1"/>
          <w:lang w:eastAsia="ru-RU"/>
        </w:rPr>
        <w:lastRenderedPageBreak/>
        <w:t>Заключительная часть.</w:t>
      </w:r>
    </w:p>
    <w:p w:rsidR="00D322D6" w:rsidRPr="000E5316" w:rsidRDefault="00D322D6" w:rsidP="00D322D6">
      <w:pPr>
        <w:pStyle w:val="2"/>
        <w:rPr>
          <w:rFonts w:eastAsia="Times New Roman"/>
          <w:lang w:eastAsia="ru-RU"/>
        </w:rPr>
      </w:pPr>
      <w:r w:rsidRPr="000E5316">
        <w:rPr>
          <w:rFonts w:eastAsia="Times New Roman"/>
          <w:lang w:eastAsia="ru-RU"/>
        </w:rPr>
        <w:t>Игра «Мышеловка»</w:t>
      </w:r>
    </w:p>
    <w:tbl>
      <w:tblPr>
        <w:tblW w:w="10476" w:type="dxa"/>
        <w:jc w:val="center"/>
        <w:tblCellMar>
          <w:left w:w="0" w:type="dxa"/>
          <w:right w:w="0" w:type="dxa"/>
        </w:tblCellMar>
        <w:tblLook w:val="04A0"/>
      </w:tblPr>
      <w:tblGrid>
        <w:gridCol w:w="4847"/>
        <w:gridCol w:w="5629"/>
      </w:tblGrid>
      <w:tr w:rsidR="00D322D6" w:rsidRPr="000E5316" w:rsidTr="000072D5">
        <w:trPr>
          <w:jc w:val="center"/>
        </w:trPr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D322D6" w:rsidRPr="000E5316" w:rsidTr="000072D5">
        <w:trPr>
          <w:jc w:val="center"/>
        </w:trPr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– Как нам мыши надоели – всё погрызли, всё поели. Погодите же, плутовки, – доберемся мы до вас! Вот расставим мышеловки – переловим всех за раз!</w:t>
            </w:r>
          </w:p>
        </w:tc>
        <w:tc>
          <w:tcPr>
            <w:tcW w:w="0" w:type="auto"/>
            <w:tcBorders>
              <w:top w:val="single" w:sz="4" w:space="0" w:color="BFC8D3"/>
              <w:left w:val="single" w:sz="4" w:space="0" w:color="BFC8D3"/>
              <w:bottom w:val="single" w:sz="4" w:space="0" w:color="BFC8D3"/>
              <w:right w:val="single" w:sz="4" w:space="0" w:color="BFC8D3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D322D6" w:rsidRPr="000E5316" w:rsidRDefault="00D322D6" w:rsidP="000072D5">
            <w:pPr>
              <w:pStyle w:val="1"/>
              <w:rPr>
                <w:rFonts w:eastAsia="Times New Roman"/>
                <w:lang w:eastAsia="ru-RU"/>
              </w:rPr>
            </w:pPr>
            <w:r w:rsidRPr="000E5316">
              <w:rPr>
                <w:rFonts w:eastAsia="Times New Roman"/>
                <w:lang w:eastAsia="ru-RU"/>
              </w:rPr>
              <w:t>Игра повторяется дважды. После игры учитель поощряет самых ловких «мышек» – награждает их «сыром». Занятие заканчивается ходьбой по кругу, после чего дети выходят из зала</w:t>
            </w:r>
          </w:p>
        </w:tc>
      </w:tr>
    </w:tbl>
    <w:p w:rsidR="00D322D6" w:rsidRPr="00C97D3A" w:rsidRDefault="00D322D6" w:rsidP="00D322D6">
      <w:pPr>
        <w:pStyle w:val="1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7F5157" w:rsidRDefault="007F5157"/>
    <w:sectPr w:rsidR="007F5157" w:rsidSect="00C97D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6" w:rsidRDefault="00B510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6" w:rsidRDefault="00B510B2" w:rsidP="007008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6" w:rsidRDefault="00B510B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6" w:rsidRDefault="00B510B2" w:rsidP="00B97C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6" w:rsidRPr="00B97C76" w:rsidRDefault="00B510B2" w:rsidP="00B97C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6" w:rsidRDefault="00B510B2" w:rsidP="00B97C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D6"/>
    <w:rsid w:val="000601B9"/>
    <w:rsid w:val="000C452F"/>
    <w:rsid w:val="000D5028"/>
    <w:rsid w:val="0010453E"/>
    <w:rsid w:val="00110954"/>
    <w:rsid w:val="001174C8"/>
    <w:rsid w:val="001475AD"/>
    <w:rsid w:val="0016087D"/>
    <w:rsid w:val="00191332"/>
    <w:rsid w:val="001B2319"/>
    <w:rsid w:val="001E472E"/>
    <w:rsid w:val="001E7E2E"/>
    <w:rsid w:val="002338E0"/>
    <w:rsid w:val="00245893"/>
    <w:rsid w:val="00265CCD"/>
    <w:rsid w:val="002810F2"/>
    <w:rsid w:val="00285B3E"/>
    <w:rsid w:val="00286076"/>
    <w:rsid w:val="00294182"/>
    <w:rsid w:val="002A704E"/>
    <w:rsid w:val="002D600A"/>
    <w:rsid w:val="002E3271"/>
    <w:rsid w:val="003548B9"/>
    <w:rsid w:val="003633ED"/>
    <w:rsid w:val="00365E55"/>
    <w:rsid w:val="003666BF"/>
    <w:rsid w:val="00396390"/>
    <w:rsid w:val="003A621E"/>
    <w:rsid w:val="003C26E3"/>
    <w:rsid w:val="003F276A"/>
    <w:rsid w:val="003F70A7"/>
    <w:rsid w:val="004753AE"/>
    <w:rsid w:val="004A3048"/>
    <w:rsid w:val="004B5C8E"/>
    <w:rsid w:val="004C7154"/>
    <w:rsid w:val="004E4E48"/>
    <w:rsid w:val="00511136"/>
    <w:rsid w:val="00547BE9"/>
    <w:rsid w:val="0056200B"/>
    <w:rsid w:val="00562114"/>
    <w:rsid w:val="00583237"/>
    <w:rsid w:val="005C010A"/>
    <w:rsid w:val="006447E7"/>
    <w:rsid w:val="006609E1"/>
    <w:rsid w:val="0069558F"/>
    <w:rsid w:val="006B7A47"/>
    <w:rsid w:val="006C7F38"/>
    <w:rsid w:val="007100A9"/>
    <w:rsid w:val="00715D12"/>
    <w:rsid w:val="00725A1F"/>
    <w:rsid w:val="00736BCB"/>
    <w:rsid w:val="00746E7D"/>
    <w:rsid w:val="00771AE5"/>
    <w:rsid w:val="00777C3A"/>
    <w:rsid w:val="00783F27"/>
    <w:rsid w:val="007A3EAC"/>
    <w:rsid w:val="007B00F2"/>
    <w:rsid w:val="007F5157"/>
    <w:rsid w:val="00866770"/>
    <w:rsid w:val="00871372"/>
    <w:rsid w:val="00890615"/>
    <w:rsid w:val="008F4DAF"/>
    <w:rsid w:val="00903480"/>
    <w:rsid w:val="00903C84"/>
    <w:rsid w:val="00912D77"/>
    <w:rsid w:val="0095782C"/>
    <w:rsid w:val="009F272D"/>
    <w:rsid w:val="00A454F9"/>
    <w:rsid w:val="00B051CF"/>
    <w:rsid w:val="00B510B2"/>
    <w:rsid w:val="00B5458B"/>
    <w:rsid w:val="00B86A10"/>
    <w:rsid w:val="00BD049E"/>
    <w:rsid w:val="00BD4944"/>
    <w:rsid w:val="00C817AD"/>
    <w:rsid w:val="00D322D6"/>
    <w:rsid w:val="00D46F3C"/>
    <w:rsid w:val="00DC4438"/>
    <w:rsid w:val="00DE1D31"/>
    <w:rsid w:val="00E1123B"/>
    <w:rsid w:val="00E86911"/>
    <w:rsid w:val="00F4111D"/>
    <w:rsid w:val="00F7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6"/>
  </w:style>
  <w:style w:type="paragraph" w:styleId="1">
    <w:name w:val="heading 1"/>
    <w:basedOn w:val="a"/>
    <w:next w:val="a"/>
    <w:link w:val="10"/>
    <w:uiPriority w:val="9"/>
    <w:qFormat/>
    <w:rsid w:val="00D32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2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2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3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2D6"/>
  </w:style>
  <w:style w:type="paragraph" w:styleId="a5">
    <w:name w:val="footer"/>
    <w:basedOn w:val="a"/>
    <w:link w:val="a6"/>
    <w:uiPriority w:val="99"/>
    <w:unhideWhenUsed/>
    <w:rsid w:val="00D3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2D6"/>
  </w:style>
  <w:style w:type="paragraph" w:styleId="a7">
    <w:name w:val="Title"/>
    <w:basedOn w:val="a"/>
    <w:next w:val="a"/>
    <w:link w:val="a8"/>
    <w:uiPriority w:val="10"/>
    <w:qFormat/>
    <w:rsid w:val="00D32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2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7B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2014-11-17T06:16:00Z</dcterms:created>
  <dcterms:modified xsi:type="dcterms:W3CDTF">2014-11-17T07:21:00Z</dcterms:modified>
</cp:coreProperties>
</file>