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57" w:rsidRPr="00851FB7" w:rsidRDefault="00CD0157" w:rsidP="00CD0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ПЕРСПЕКТИВНЫЙ ПЛАН РАБОТЫ.</w:t>
      </w:r>
    </w:p>
    <w:p w:rsidR="00CD0157" w:rsidRPr="00171CCB" w:rsidRDefault="00CD0157" w:rsidP="00CD01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«Жизнь, традиции и обряды кубанских казаков»</w:t>
      </w:r>
    </w:p>
    <w:p w:rsidR="00CD0157" w:rsidRPr="00851FB7" w:rsidRDefault="00CD0157" w:rsidP="00CD0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</w:t>
      </w:r>
      <w:r w:rsidRPr="00851F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51FB7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группе.</w:t>
      </w:r>
      <w:bookmarkStart w:id="0" w:name="_GoBack"/>
      <w:bookmarkEnd w:id="0"/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1: «Историческое прошлое Кубани, история заселения, жизнь, быт казаков»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Цели и задачи: Развивать интерес к историческому прошлому, вызывать желание у детей знакомиться с жизнью кубанских казаков, воспитывать уважение к старшему поколению.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2: «Ознакомление с символикой: гербом, гимном, флагом Краснодарского края»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Цели и задачи: Познакомить детей с символикой Краснодарского края, воспитывать  патриотизм, уважение к традициям и гордость за свою Родину.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Ноябрь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3: «Жизнь, традиции и обычаи кубанских казаков»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 xml:space="preserve">Цели и задачи: Знакомить детей с жизнью, традициями и обычаями казаков, развивать познавательный  интерес к истории своего народа, приобщать детей к народным традициям, воспитывать чувство уважения к старшим поколениям. 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4: «Различные виды  исторических промыслов и ремесел на Кубани»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Цели и задачи: Познакомить детей с трудом наших предков, расширять знания детей о народных ремеслах, воспитывать уважение к труду  и людям труда.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Январь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5: «Национальная одежда  кубанского казака и  казачки»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Цели и задачи: Продолжать углублять знания детей о кубанской одежде, её назначении, названии, разных её частях.  Развивать интерес у детей  к национальным костюмам, кубанскому орнаменту. Воспитывать желание следовать старинным народным традициям.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6: «Обрядовые праздники. Масленица на Кубани»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Цели и задачи: Знакомить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Март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lastRenderedPageBreak/>
        <w:t>Тема 7: «Хлеб – всему голова»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Цели и задачи: Воспитывать чувство уважения к труженикам Кубани, прививать чувство  гордости  за людей, которые сеют, выращивают и убирают хлеб, благодарность за труд хлеборобов.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Апрель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8: «Кубанский фольклор: пословицы, поговорки, песни»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Цели и задачи: Познакомить детей с поговорками и пословицами, научить понимать их смысл. Дать детям понятие  о народном фольклоре, приобщать их к народной культуре.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57" w:rsidRPr="00171CCB" w:rsidRDefault="00CD0157" w:rsidP="00CD0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CCB">
        <w:rPr>
          <w:rFonts w:ascii="Times New Roman" w:hAnsi="Times New Roman" w:cs="Times New Roman"/>
          <w:b/>
          <w:sz w:val="28"/>
          <w:szCs w:val="28"/>
        </w:rPr>
        <w:t>Май</w:t>
      </w:r>
      <w:r w:rsidRPr="00171CCB">
        <w:rPr>
          <w:rFonts w:ascii="Times New Roman" w:hAnsi="Times New Roman" w:cs="Times New Roman"/>
          <w:b/>
          <w:sz w:val="28"/>
          <w:szCs w:val="28"/>
        </w:rPr>
        <w:tab/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Тема 9: «Мой край – Кубань моя родная»</w:t>
      </w:r>
    </w:p>
    <w:p w:rsidR="00CD0157" w:rsidRPr="00851FB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 xml:space="preserve">Цели и задачи: Обобщать знания детей о развитии  сегодня нашего края, прививать любовь к родному городу, обращать внимание детей на его красоту, учить радоваться новому облику нашей малой родины. </w:t>
      </w:r>
      <w:r w:rsidRPr="00851FB7">
        <w:rPr>
          <w:rFonts w:ascii="Times New Roman" w:hAnsi="Times New Roman" w:cs="Times New Roman"/>
          <w:sz w:val="28"/>
          <w:szCs w:val="28"/>
        </w:rPr>
        <w:tab/>
      </w:r>
    </w:p>
    <w:p w:rsidR="00CD0157" w:rsidRDefault="00CD0157" w:rsidP="00CD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87" w:rsidRDefault="00772987"/>
    <w:sectPr w:rsidR="0077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57"/>
    <w:rsid w:val="00772987"/>
    <w:rsid w:val="00C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1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2014-04-08T11:07:00Z</dcterms:created>
  <dcterms:modified xsi:type="dcterms:W3CDTF">2014-04-08T11:08:00Z</dcterms:modified>
</cp:coreProperties>
</file>