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0CA9" w:rsidRPr="00870CA9" w:rsidRDefault="00870CA9" w:rsidP="00870CA9">
      <w:pPr>
        <w:spacing w:before="100" w:beforeAutospacing="1" w:after="100" w:afterAutospacing="1" w:line="240" w:lineRule="auto"/>
        <w:jc w:val="center"/>
        <w:outlineLvl w:val="1"/>
        <w:rPr>
          <w:rFonts w:ascii="Tahoma" w:eastAsia="Times New Roman" w:hAnsi="Tahoma" w:cs="Tahoma"/>
          <w:b/>
          <w:bCs/>
          <w:sz w:val="36"/>
          <w:szCs w:val="36"/>
          <w:lang w:eastAsia="ru-RU"/>
        </w:rPr>
      </w:pPr>
      <w:r w:rsidRPr="00870CA9">
        <w:rPr>
          <w:rFonts w:ascii="Tahoma" w:eastAsia="Times New Roman" w:hAnsi="Tahoma" w:cs="Tahoma"/>
          <w:b/>
          <w:bCs/>
          <w:sz w:val="36"/>
          <w:szCs w:val="36"/>
          <w:lang w:eastAsia="ru-RU"/>
        </w:rPr>
        <w:t>Вторая младшая группа</w:t>
      </w:r>
    </w:p>
    <w:p w:rsidR="00870CA9" w:rsidRPr="00870CA9" w:rsidRDefault="00870CA9" w:rsidP="00870CA9">
      <w:pPr>
        <w:spacing w:after="0" w:line="240" w:lineRule="auto"/>
        <w:jc w:val="center"/>
        <w:rPr>
          <w:rFonts w:ascii="Tahoma" w:eastAsia="Times New Roman" w:hAnsi="Tahoma" w:cs="Tahoma"/>
          <w:sz w:val="21"/>
          <w:szCs w:val="21"/>
          <w:lang w:eastAsia="ru-RU"/>
        </w:rPr>
      </w:pPr>
      <w:r w:rsidRPr="00870CA9">
        <w:rPr>
          <w:rFonts w:ascii="Tahoma" w:eastAsia="Times New Roman" w:hAnsi="Tahoma" w:cs="Tahoma"/>
          <w:b/>
          <w:bCs/>
          <w:sz w:val="21"/>
          <w:szCs w:val="21"/>
          <w:lang w:eastAsia="ru-RU"/>
        </w:rPr>
        <w:t>Неживая природа</w:t>
      </w:r>
    </w:p>
    <w:p w:rsidR="00870CA9" w:rsidRPr="00870CA9" w:rsidRDefault="00870CA9" w:rsidP="00870CA9">
      <w:pPr>
        <w:spacing w:after="0" w:line="240" w:lineRule="auto"/>
        <w:jc w:val="center"/>
        <w:rPr>
          <w:rFonts w:ascii="Tahoma" w:eastAsia="Times New Roman" w:hAnsi="Tahoma" w:cs="Tahoma"/>
          <w:sz w:val="21"/>
          <w:szCs w:val="21"/>
          <w:lang w:eastAsia="ru-RU"/>
        </w:rPr>
      </w:pPr>
      <w:r>
        <w:rPr>
          <w:rFonts w:ascii="Tahoma" w:eastAsia="Times New Roman" w:hAnsi="Tahoma" w:cs="Tahoma"/>
          <w:noProof/>
          <w:sz w:val="21"/>
          <w:szCs w:val="21"/>
          <w:lang w:eastAsia="ru-RU"/>
        </w:rPr>
        <w:drawing>
          <wp:inline distT="0" distB="0" distL="0" distR="0">
            <wp:extent cx="4019550" cy="3305175"/>
            <wp:effectExtent l="19050" t="0" r="0" b="0"/>
            <wp:docPr id="1" name="Рисунок 1" descr="http://dovosp.ru/insertfiles/images/articles/for_teachers/cognitive%20and%20language%20development/perspektivnoye_planirovaniye_opytno_issledovatelskoy_deyatelnosti_v_dou/planirovanie_ed/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vosp.ru/insertfiles/images/articles/for_teachers/cognitive%20and%20language%20development/perspektivnoye_planirovaniye_opytno_issledovatelskoy_deyatelnosti_v_dou/planirovanie_ed/image00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CA9" w:rsidRPr="00870CA9" w:rsidRDefault="00870CA9" w:rsidP="00870CA9">
      <w:pPr>
        <w:spacing w:after="0" w:line="240" w:lineRule="auto"/>
        <w:jc w:val="center"/>
        <w:rPr>
          <w:rFonts w:ascii="Tahoma" w:eastAsia="Times New Roman" w:hAnsi="Tahoma" w:cs="Tahoma"/>
          <w:sz w:val="21"/>
          <w:szCs w:val="21"/>
          <w:lang w:eastAsia="ru-RU"/>
        </w:rPr>
      </w:pPr>
      <w:r w:rsidRPr="00870CA9">
        <w:rPr>
          <w:rFonts w:ascii="Tahoma" w:eastAsia="Times New Roman" w:hAnsi="Tahoma" w:cs="Tahoma"/>
          <w:sz w:val="21"/>
          <w:szCs w:val="21"/>
          <w:lang w:eastAsia="ru-RU"/>
        </w:rPr>
        <w:t> </w:t>
      </w:r>
    </w:p>
    <w:tbl>
      <w:tblPr>
        <w:tblW w:w="0" w:type="auto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40"/>
        <w:gridCol w:w="921"/>
        <w:gridCol w:w="1612"/>
        <w:gridCol w:w="3884"/>
        <w:gridCol w:w="2686"/>
      </w:tblGrid>
      <w:tr w:rsidR="00870CA9" w:rsidRPr="00870CA9" w:rsidTr="00870CA9">
        <w:trPr>
          <w:tblHeader/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70CA9" w:rsidRPr="00870CA9" w:rsidRDefault="00870CA9" w:rsidP="00870CA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</w:pPr>
            <w:r w:rsidRPr="00870CA9"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70CA9" w:rsidRPr="00870CA9" w:rsidRDefault="00870CA9" w:rsidP="00870CA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</w:pPr>
            <w:r w:rsidRPr="00870CA9"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  <w:t>Объект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70CA9" w:rsidRPr="00870CA9" w:rsidRDefault="00870CA9" w:rsidP="00870CA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</w:pPr>
            <w:r w:rsidRPr="00870CA9"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  <w:t>Название опыта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70CA9" w:rsidRPr="00870CA9" w:rsidRDefault="00870CA9" w:rsidP="00870CA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</w:pPr>
            <w:r w:rsidRPr="00870CA9"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  <w:t>Цель опытно-исследовательской  деятельности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70CA9" w:rsidRPr="00870CA9" w:rsidRDefault="00870CA9" w:rsidP="00870CA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</w:pPr>
            <w:r w:rsidRPr="00870CA9"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  <w:t>Материал и оборудование</w:t>
            </w:r>
          </w:p>
        </w:tc>
      </w:tr>
      <w:tr w:rsidR="00870CA9" w:rsidRPr="00870CA9" w:rsidTr="00870CA9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0CA9" w:rsidRPr="00870CA9" w:rsidRDefault="00870CA9" w:rsidP="00870CA9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870CA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0CA9" w:rsidRPr="00870CA9" w:rsidRDefault="00870CA9" w:rsidP="00870CA9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870CA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Вода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0CA9" w:rsidRPr="00870CA9" w:rsidRDefault="00870CA9" w:rsidP="00870CA9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870CA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Узнаем, какая вода.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0CA9" w:rsidRPr="00870CA9" w:rsidRDefault="00870CA9" w:rsidP="00870CA9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870CA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Выявить свойства воды: </w:t>
            </w:r>
            <w:proofErr w:type="gramStart"/>
            <w:r w:rsidRPr="00870CA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прозрачная</w:t>
            </w:r>
            <w:proofErr w:type="gramEnd"/>
            <w:r w:rsidRPr="00870CA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, без запаха, льется, в ней растворяются некоторые вещества.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0CA9" w:rsidRPr="00870CA9" w:rsidRDefault="00870CA9" w:rsidP="00870CA9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870CA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Три емкости: пустая, с чистой водой, окрашенная вода с добавлением </w:t>
            </w:r>
            <w:proofErr w:type="spellStart"/>
            <w:r w:rsidRPr="00870CA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ароматизатора</w:t>
            </w:r>
            <w:proofErr w:type="spellEnd"/>
            <w:r w:rsidRPr="00870CA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; пустые стаканчики.</w:t>
            </w:r>
          </w:p>
        </w:tc>
      </w:tr>
      <w:tr w:rsidR="00870CA9" w:rsidRPr="00870CA9" w:rsidTr="00870CA9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0CA9" w:rsidRPr="00870CA9" w:rsidRDefault="00870CA9" w:rsidP="00870CA9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870CA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0CA9" w:rsidRPr="00870CA9" w:rsidRDefault="00870CA9" w:rsidP="00870CA9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870CA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Вода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0CA9" w:rsidRPr="00870CA9" w:rsidRDefault="00870CA9" w:rsidP="00870CA9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870CA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Изготовление цветных льдинок.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0CA9" w:rsidRPr="00870CA9" w:rsidRDefault="00870CA9" w:rsidP="00870CA9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870CA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Познакомить детей с тем, что вода замерзает на холоде, в ней растворяется краска.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0CA9" w:rsidRPr="00870CA9" w:rsidRDefault="00870CA9" w:rsidP="00870CA9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870CA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Стаканчики, формочки, краска, ниточки.</w:t>
            </w:r>
          </w:p>
        </w:tc>
      </w:tr>
      <w:tr w:rsidR="00870CA9" w:rsidRPr="00870CA9" w:rsidTr="00870CA9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0CA9" w:rsidRPr="00870CA9" w:rsidRDefault="00870CA9" w:rsidP="00870CA9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870CA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0CA9" w:rsidRPr="00870CA9" w:rsidRDefault="00870CA9" w:rsidP="00870CA9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870CA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Снег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0CA9" w:rsidRPr="00870CA9" w:rsidRDefault="00870CA9" w:rsidP="00870CA9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proofErr w:type="spellStart"/>
            <w:r w:rsidRPr="00870CA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Снеговичок</w:t>
            </w:r>
            <w:proofErr w:type="spellEnd"/>
            <w:r w:rsidRPr="00870CA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0CA9" w:rsidRPr="00870CA9" w:rsidRDefault="00870CA9" w:rsidP="00870CA9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870CA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Подвести детей к пониманию того, что снег - это одно из состояний воды.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0CA9" w:rsidRPr="00870CA9" w:rsidRDefault="00870CA9" w:rsidP="00870CA9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870CA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Снеговик, вылепленный из снега, емкость</w:t>
            </w:r>
          </w:p>
        </w:tc>
      </w:tr>
      <w:tr w:rsidR="00870CA9" w:rsidRPr="00870CA9" w:rsidTr="00870CA9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0CA9" w:rsidRPr="00870CA9" w:rsidRDefault="00870CA9" w:rsidP="00870CA9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870CA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0CA9" w:rsidRPr="00870CA9" w:rsidRDefault="00870CA9" w:rsidP="00870CA9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870CA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Воздух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0CA9" w:rsidRPr="00870CA9" w:rsidRDefault="00870CA9" w:rsidP="00870CA9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870CA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Что в пакете?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0CA9" w:rsidRPr="00870CA9" w:rsidRDefault="00870CA9" w:rsidP="00870CA9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870CA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Дать детям первоначальные представления о воздухе, его свойствах: невидим, без запаха, не имеет формы.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0CA9" w:rsidRPr="00870CA9" w:rsidRDefault="00870CA9" w:rsidP="00870CA9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870CA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Полиэтиленовые пакеты, баночки с крышкой.</w:t>
            </w:r>
          </w:p>
        </w:tc>
      </w:tr>
      <w:tr w:rsidR="00870CA9" w:rsidRPr="00870CA9" w:rsidTr="00870CA9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0CA9" w:rsidRPr="00870CA9" w:rsidRDefault="00870CA9" w:rsidP="00870CA9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870CA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0CA9" w:rsidRPr="00870CA9" w:rsidRDefault="00870CA9" w:rsidP="00870CA9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870CA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Воздух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0CA9" w:rsidRPr="00870CA9" w:rsidRDefault="00870CA9" w:rsidP="00870CA9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870CA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Игры по обнаружению воздуха.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0CA9" w:rsidRPr="00870CA9" w:rsidRDefault="00870CA9" w:rsidP="00870CA9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870CA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Обнаружение воздуха в окружающем пространстве. Познакомить детей с тем, что человек дышит воздухом. Дать представления о том, что ветер – это движение воздуха.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0CA9" w:rsidRPr="00870CA9" w:rsidRDefault="00870CA9" w:rsidP="00870CA9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870CA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Трубочки для коктейля, воздушные шары, ленточки, емкость с водой.</w:t>
            </w:r>
          </w:p>
        </w:tc>
      </w:tr>
      <w:tr w:rsidR="00870CA9" w:rsidRPr="00870CA9" w:rsidTr="00870CA9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0CA9" w:rsidRPr="00870CA9" w:rsidRDefault="00870CA9" w:rsidP="00870CA9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870CA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0CA9" w:rsidRPr="00870CA9" w:rsidRDefault="00870CA9" w:rsidP="00870CA9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870CA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Песок, глина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0CA9" w:rsidRPr="00870CA9" w:rsidRDefault="00870CA9" w:rsidP="00870CA9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870CA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Мы – волшебники.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0CA9" w:rsidRPr="00870CA9" w:rsidRDefault="00870CA9" w:rsidP="00870CA9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proofErr w:type="spellStart"/>
            <w:r w:rsidRPr="00870CA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Прдемонстрировать</w:t>
            </w:r>
            <w:proofErr w:type="spellEnd"/>
            <w:r w:rsidRPr="00870CA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свойства песка и глины: сыпучесть, рыхлость; изменение их свой</w:t>
            </w:r>
            <w:proofErr w:type="gramStart"/>
            <w:r w:rsidRPr="00870CA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ств пр</w:t>
            </w:r>
            <w:proofErr w:type="gramEnd"/>
            <w:r w:rsidRPr="00870CA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и взаимодействии с водой.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0CA9" w:rsidRPr="00870CA9" w:rsidRDefault="00870CA9" w:rsidP="00870CA9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870CA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Прозрачные емкости с песком и глиной, емкость с водой, палочки, сито.</w:t>
            </w:r>
          </w:p>
        </w:tc>
      </w:tr>
    </w:tbl>
    <w:p w:rsidR="00310F07" w:rsidRDefault="00870CA9" w:rsidP="00870CA9">
      <w:pPr>
        <w:spacing w:after="0" w:line="240" w:lineRule="auto"/>
        <w:jc w:val="center"/>
        <w:rPr>
          <w:rFonts w:ascii="Tahoma" w:eastAsia="Times New Roman" w:hAnsi="Tahoma" w:cs="Tahoma"/>
          <w:b/>
          <w:bCs/>
          <w:sz w:val="21"/>
          <w:szCs w:val="21"/>
          <w:lang w:eastAsia="ru-RU"/>
        </w:rPr>
      </w:pPr>
      <w:r w:rsidRPr="00870CA9">
        <w:rPr>
          <w:rFonts w:ascii="Tahoma" w:eastAsia="Times New Roman" w:hAnsi="Tahoma" w:cs="Tahoma"/>
          <w:sz w:val="21"/>
          <w:szCs w:val="21"/>
          <w:lang w:eastAsia="ru-RU"/>
        </w:rPr>
        <w:br/>
      </w:r>
    </w:p>
    <w:p w:rsidR="00310F07" w:rsidRDefault="00310F07" w:rsidP="00870CA9">
      <w:pPr>
        <w:spacing w:after="0" w:line="240" w:lineRule="auto"/>
        <w:jc w:val="center"/>
        <w:rPr>
          <w:rFonts w:ascii="Tahoma" w:eastAsia="Times New Roman" w:hAnsi="Tahoma" w:cs="Tahoma"/>
          <w:b/>
          <w:bCs/>
          <w:sz w:val="21"/>
          <w:szCs w:val="21"/>
          <w:lang w:eastAsia="ru-RU"/>
        </w:rPr>
      </w:pPr>
    </w:p>
    <w:p w:rsidR="00310F07" w:rsidRDefault="00310F07" w:rsidP="00870CA9">
      <w:pPr>
        <w:spacing w:after="0" w:line="240" w:lineRule="auto"/>
        <w:jc w:val="center"/>
        <w:rPr>
          <w:rFonts w:ascii="Tahoma" w:eastAsia="Times New Roman" w:hAnsi="Tahoma" w:cs="Tahoma"/>
          <w:b/>
          <w:bCs/>
          <w:sz w:val="21"/>
          <w:szCs w:val="21"/>
          <w:lang w:eastAsia="ru-RU"/>
        </w:rPr>
      </w:pPr>
    </w:p>
    <w:p w:rsidR="00870CA9" w:rsidRPr="00870CA9" w:rsidRDefault="00870CA9" w:rsidP="00870CA9">
      <w:pPr>
        <w:spacing w:after="0" w:line="240" w:lineRule="auto"/>
        <w:jc w:val="center"/>
        <w:rPr>
          <w:rFonts w:ascii="Tahoma" w:eastAsia="Times New Roman" w:hAnsi="Tahoma" w:cs="Tahoma"/>
          <w:sz w:val="21"/>
          <w:szCs w:val="21"/>
          <w:lang w:eastAsia="ru-RU"/>
        </w:rPr>
      </w:pPr>
      <w:r w:rsidRPr="00870CA9">
        <w:rPr>
          <w:rFonts w:ascii="Tahoma" w:eastAsia="Times New Roman" w:hAnsi="Tahoma" w:cs="Tahoma"/>
          <w:b/>
          <w:bCs/>
          <w:sz w:val="21"/>
          <w:szCs w:val="21"/>
          <w:lang w:eastAsia="ru-RU"/>
        </w:rPr>
        <w:lastRenderedPageBreak/>
        <w:t>Физические явления</w:t>
      </w:r>
    </w:p>
    <w:p w:rsidR="00870CA9" w:rsidRPr="00870CA9" w:rsidRDefault="00870CA9" w:rsidP="00870CA9">
      <w:pPr>
        <w:spacing w:after="0" w:line="240" w:lineRule="auto"/>
        <w:jc w:val="center"/>
        <w:rPr>
          <w:rFonts w:ascii="Tahoma" w:eastAsia="Times New Roman" w:hAnsi="Tahoma" w:cs="Tahoma"/>
          <w:sz w:val="21"/>
          <w:szCs w:val="21"/>
          <w:lang w:eastAsia="ru-RU"/>
        </w:rPr>
      </w:pPr>
      <w:r>
        <w:rPr>
          <w:rFonts w:ascii="Tahoma" w:eastAsia="Times New Roman" w:hAnsi="Tahoma" w:cs="Tahoma"/>
          <w:noProof/>
          <w:sz w:val="21"/>
          <w:szCs w:val="21"/>
          <w:lang w:eastAsia="ru-RU"/>
        </w:rPr>
        <w:drawing>
          <wp:inline distT="0" distB="0" distL="0" distR="0">
            <wp:extent cx="4867275" cy="3905250"/>
            <wp:effectExtent l="19050" t="0" r="9525" b="0"/>
            <wp:docPr id="2" name="Рисунок 2" descr="http://dovosp.ru/insertfiles/images/articles/for_teachers/cognitive%20and%20language%20development/perspektivnoye_planirovaniye_opytno_issledovatelskoy_deyatelnosti_v_dou/planirovanie_ed/imag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ovosp.ru/insertfiles/images/articles/for_teachers/cognitive%20and%20language%20development/perspektivnoye_planirovaniye_opytno_issledovatelskoy_deyatelnosti_v_dou/planirovanie_ed/image00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CA9" w:rsidRPr="00870CA9" w:rsidRDefault="00870CA9" w:rsidP="00870CA9">
      <w:pPr>
        <w:spacing w:after="0" w:line="240" w:lineRule="auto"/>
        <w:jc w:val="center"/>
        <w:rPr>
          <w:rFonts w:ascii="Tahoma" w:eastAsia="Times New Roman" w:hAnsi="Tahoma" w:cs="Tahoma"/>
          <w:sz w:val="21"/>
          <w:szCs w:val="21"/>
          <w:lang w:eastAsia="ru-RU"/>
        </w:rPr>
      </w:pPr>
      <w:r w:rsidRPr="00870CA9">
        <w:rPr>
          <w:rFonts w:ascii="Tahoma" w:eastAsia="Times New Roman" w:hAnsi="Tahoma" w:cs="Tahoma"/>
          <w:sz w:val="21"/>
          <w:szCs w:val="21"/>
          <w:lang w:eastAsia="ru-RU"/>
        </w:rPr>
        <w:t> </w:t>
      </w:r>
    </w:p>
    <w:tbl>
      <w:tblPr>
        <w:tblW w:w="0" w:type="auto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41"/>
        <w:gridCol w:w="871"/>
        <w:gridCol w:w="1307"/>
        <w:gridCol w:w="3224"/>
        <w:gridCol w:w="3700"/>
      </w:tblGrid>
      <w:tr w:rsidR="00870CA9" w:rsidRPr="00870CA9" w:rsidTr="00870CA9">
        <w:trPr>
          <w:tblHeader/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70CA9" w:rsidRPr="00870CA9" w:rsidRDefault="00870CA9" w:rsidP="00870CA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</w:pPr>
            <w:r w:rsidRPr="00870CA9"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70CA9" w:rsidRPr="00870CA9" w:rsidRDefault="00870CA9" w:rsidP="00870CA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</w:pPr>
            <w:r w:rsidRPr="00870CA9"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  <w:t>Объект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70CA9" w:rsidRPr="00870CA9" w:rsidRDefault="00870CA9" w:rsidP="00870CA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</w:pPr>
            <w:r w:rsidRPr="00870CA9"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  <w:t>Название опыта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70CA9" w:rsidRPr="00870CA9" w:rsidRDefault="00870CA9" w:rsidP="00870CA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</w:pPr>
            <w:r w:rsidRPr="00870CA9"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  <w:t>Цель опытно-исследовательской  деятельности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70CA9" w:rsidRPr="00870CA9" w:rsidRDefault="00870CA9" w:rsidP="00870CA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</w:pPr>
            <w:r w:rsidRPr="00870CA9"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  <w:t>Материал и оборудование</w:t>
            </w:r>
          </w:p>
        </w:tc>
      </w:tr>
      <w:tr w:rsidR="00870CA9" w:rsidRPr="00870CA9" w:rsidTr="00870CA9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0CA9" w:rsidRPr="00870CA9" w:rsidRDefault="00870CA9" w:rsidP="00870CA9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870CA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0CA9" w:rsidRPr="00870CA9" w:rsidRDefault="00870CA9" w:rsidP="00870CA9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870CA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Цвет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0CA9" w:rsidRPr="00870CA9" w:rsidRDefault="00870CA9" w:rsidP="00870CA9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870CA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Волшебная кисточка.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0CA9" w:rsidRPr="00870CA9" w:rsidRDefault="00870CA9" w:rsidP="00870CA9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870CA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Познакомить с получением промежуточных цветов путем смешивания двух основных.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0CA9" w:rsidRPr="00870CA9" w:rsidRDefault="00870CA9" w:rsidP="00870CA9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870CA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Краски, палитра, кисточка, пиктограммы с изображением двух цветовых пятен, листы с тремя, нарисованными контурами воздушных шаров.</w:t>
            </w:r>
          </w:p>
        </w:tc>
      </w:tr>
      <w:tr w:rsidR="00870CA9" w:rsidRPr="00870CA9" w:rsidTr="00870CA9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0CA9" w:rsidRPr="00870CA9" w:rsidRDefault="00870CA9" w:rsidP="00870CA9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870CA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0CA9" w:rsidRPr="00870CA9" w:rsidRDefault="00870CA9" w:rsidP="00870CA9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870CA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Звук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0CA9" w:rsidRPr="00870CA9" w:rsidRDefault="00870CA9" w:rsidP="00870CA9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870CA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Угадай, чей голосок?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0CA9" w:rsidRPr="00870CA9" w:rsidRDefault="00870CA9" w:rsidP="00870CA9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870CA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Научить определять происхождение звука и различать музыкальные и шумовые звуки.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0CA9" w:rsidRPr="00870CA9" w:rsidRDefault="00870CA9" w:rsidP="00870CA9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proofErr w:type="gramStart"/>
            <w:r w:rsidRPr="00870CA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Металлофон, дудочка, балалайка, деревянные ложки,  металлические пластины, кубики, коробочки, наполненные пуговицами, горохом, пшеном, бумагой.</w:t>
            </w:r>
            <w:proofErr w:type="gramEnd"/>
          </w:p>
        </w:tc>
      </w:tr>
      <w:tr w:rsidR="00870CA9" w:rsidRPr="00870CA9" w:rsidTr="00870CA9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0CA9" w:rsidRPr="00870CA9" w:rsidRDefault="00870CA9" w:rsidP="00870CA9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870CA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0CA9" w:rsidRPr="00870CA9" w:rsidRDefault="00870CA9" w:rsidP="00870CA9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870CA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Теплота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0CA9" w:rsidRPr="00870CA9" w:rsidRDefault="00870CA9" w:rsidP="00870CA9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870CA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Горячо – холодно.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0CA9" w:rsidRPr="00870CA9" w:rsidRDefault="00870CA9" w:rsidP="00870CA9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870CA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Научить определять температурные качества веществ и предметов.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0CA9" w:rsidRPr="00870CA9" w:rsidRDefault="00870CA9" w:rsidP="00870CA9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870CA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Емкости с водой разной температуры, ванночка.</w:t>
            </w:r>
          </w:p>
        </w:tc>
      </w:tr>
    </w:tbl>
    <w:p w:rsidR="00310F07" w:rsidRDefault="00870CA9" w:rsidP="00870CA9">
      <w:pPr>
        <w:spacing w:after="0" w:line="240" w:lineRule="auto"/>
        <w:jc w:val="center"/>
        <w:rPr>
          <w:rFonts w:ascii="Tahoma" w:eastAsia="Times New Roman" w:hAnsi="Tahoma" w:cs="Tahoma"/>
          <w:b/>
          <w:bCs/>
          <w:sz w:val="21"/>
          <w:szCs w:val="21"/>
          <w:lang w:eastAsia="ru-RU"/>
        </w:rPr>
      </w:pPr>
      <w:r w:rsidRPr="00870CA9">
        <w:rPr>
          <w:rFonts w:ascii="Tahoma" w:eastAsia="Times New Roman" w:hAnsi="Tahoma" w:cs="Tahoma"/>
          <w:sz w:val="21"/>
          <w:szCs w:val="21"/>
          <w:lang w:eastAsia="ru-RU"/>
        </w:rPr>
        <w:br/>
      </w:r>
    </w:p>
    <w:p w:rsidR="00310F07" w:rsidRDefault="00310F07" w:rsidP="00870CA9">
      <w:pPr>
        <w:spacing w:after="0" w:line="240" w:lineRule="auto"/>
        <w:jc w:val="center"/>
        <w:rPr>
          <w:rFonts w:ascii="Tahoma" w:eastAsia="Times New Roman" w:hAnsi="Tahoma" w:cs="Tahoma"/>
          <w:b/>
          <w:bCs/>
          <w:sz w:val="21"/>
          <w:szCs w:val="21"/>
          <w:lang w:eastAsia="ru-RU"/>
        </w:rPr>
      </w:pPr>
    </w:p>
    <w:p w:rsidR="00310F07" w:rsidRDefault="00310F07" w:rsidP="00870CA9">
      <w:pPr>
        <w:spacing w:after="0" w:line="240" w:lineRule="auto"/>
        <w:jc w:val="center"/>
        <w:rPr>
          <w:rFonts w:ascii="Tahoma" w:eastAsia="Times New Roman" w:hAnsi="Tahoma" w:cs="Tahoma"/>
          <w:b/>
          <w:bCs/>
          <w:sz w:val="21"/>
          <w:szCs w:val="21"/>
          <w:lang w:eastAsia="ru-RU"/>
        </w:rPr>
      </w:pPr>
    </w:p>
    <w:p w:rsidR="00310F07" w:rsidRDefault="00310F07" w:rsidP="00870CA9">
      <w:pPr>
        <w:spacing w:after="0" w:line="240" w:lineRule="auto"/>
        <w:jc w:val="center"/>
        <w:rPr>
          <w:rFonts w:ascii="Tahoma" w:eastAsia="Times New Roman" w:hAnsi="Tahoma" w:cs="Tahoma"/>
          <w:b/>
          <w:bCs/>
          <w:sz w:val="21"/>
          <w:szCs w:val="21"/>
          <w:lang w:eastAsia="ru-RU"/>
        </w:rPr>
      </w:pPr>
    </w:p>
    <w:p w:rsidR="00310F07" w:rsidRDefault="00310F07" w:rsidP="00870CA9">
      <w:pPr>
        <w:spacing w:after="0" w:line="240" w:lineRule="auto"/>
        <w:jc w:val="center"/>
        <w:rPr>
          <w:rFonts w:ascii="Tahoma" w:eastAsia="Times New Roman" w:hAnsi="Tahoma" w:cs="Tahoma"/>
          <w:b/>
          <w:bCs/>
          <w:sz w:val="21"/>
          <w:szCs w:val="21"/>
          <w:lang w:eastAsia="ru-RU"/>
        </w:rPr>
      </w:pPr>
    </w:p>
    <w:p w:rsidR="00310F07" w:rsidRDefault="00310F07" w:rsidP="00870CA9">
      <w:pPr>
        <w:spacing w:after="0" w:line="240" w:lineRule="auto"/>
        <w:jc w:val="center"/>
        <w:rPr>
          <w:rFonts w:ascii="Tahoma" w:eastAsia="Times New Roman" w:hAnsi="Tahoma" w:cs="Tahoma"/>
          <w:b/>
          <w:bCs/>
          <w:sz w:val="21"/>
          <w:szCs w:val="21"/>
          <w:lang w:eastAsia="ru-RU"/>
        </w:rPr>
      </w:pPr>
    </w:p>
    <w:p w:rsidR="00310F07" w:rsidRDefault="00310F07" w:rsidP="00870CA9">
      <w:pPr>
        <w:spacing w:after="0" w:line="240" w:lineRule="auto"/>
        <w:jc w:val="center"/>
        <w:rPr>
          <w:rFonts w:ascii="Tahoma" w:eastAsia="Times New Roman" w:hAnsi="Tahoma" w:cs="Tahoma"/>
          <w:b/>
          <w:bCs/>
          <w:sz w:val="21"/>
          <w:szCs w:val="21"/>
          <w:lang w:eastAsia="ru-RU"/>
        </w:rPr>
      </w:pPr>
    </w:p>
    <w:p w:rsidR="00310F07" w:rsidRDefault="00310F07" w:rsidP="00870CA9">
      <w:pPr>
        <w:spacing w:after="0" w:line="240" w:lineRule="auto"/>
        <w:jc w:val="center"/>
        <w:rPr>
          <w:rFonts w:ascii="Tahoma" w:eastAsia="Times New Roman" w:hAnsi="Tahoma" w:cs="Tahoma"/>
          <w:b/>
          <w:bCs/>
          <w:sz w:val="21"/>
          <w:szCs w:val="21"/>
          <w:lang w:eastAsia="ru-RU"/>
        </w:rPr>
      </w:pPr>
    </w:p>
    <w:p w:rsidR="00310F07" w:rsidRDefault="00310F07" w:rsidP="00870CA9">
      <w:pPr>
        <w:spacing w:after="0" w:line="240" w:lineRule="auto"/>
        <w:jc w:val="center"/>
        <w:rPr>
          <w:rFonts w:ascii="Tahoma" w:eastAsia="Times New Roman" w:hAnsi="Tahoma" w:cs="Tahoma"/>
          <w:b/>
          <w:bCs/>
          <w:sz w:val="21"/>
          <w:szCs w:val="21"/>
          <w:lang w:eastAsia="ru-RU"/>
        </w:rPr>
      </w:pPr>
    </w:p>
    <w:p w:rsidR="00310F07" w:rsidRDefault="00310F07" w:rsidP="00870CA9">
      <w:pPr>
        <w:spacing w:after="0" w:line="240" w:lineRule="auto"/>
        <w:jc w:val="center"/>
        <w:rPr>
          <w:rFonts w:ascii="Tahoma" w:eastAsia="Times New Roman" w:hAnsi="Tahoma" w:cs="Tahoma"/>
          <w:b/>
          <w:bCs/>
          <w:sz w:val="21"/>
          <w:szCs w:val="21"/>
          <w:lang w:eastAsia="ru-RU"/>
        </w:rPr>
      </w:pPr>
    </w:p>
    <w:p w:rsidR="00310F07" w:rsidRDefault="00310F07" w:rsidP="00870CA9">
      <w:pPr>
        <w:spacing w:after="0" w:line="240" w:lineRule="auto"/>
        <w:jc w:val="center"/>
        <w:rPr>
          <w:rFonts w:ascii="Tahoma" w:eastAsia="Times New Roman" w:hAnsi="Tahoma" w:cs="Tahoma"/>
          <w:b/>
          <w:bCs/>
          <w:sz w:val="21"/>
          <w:szCs w:val="21"/>
          <w:lang w:eastAsia="ru-RU"/>
        </w:rPr>
      </w:pPr>
    </w:p>
    <w:p w:rsidR="00310F07" w:rsidRDefault="00310F07" w:rsidP="00870CA9">
      <w:pPr>
        <w:spacing w:after="0" w:line="240" w:lineRule="auto"/>
        <w:jc w:val="center"/>
        <w:rPr>
          <w:rFonts w:ascii="Tahoma" w:eastAsia="Times New Roman" w:hAnsi="Tahoma" w:cs="Tahoma"/>
          <w:b/>
          <w:bCs/>
          <w:sz w:val="21"/>
          <w:szCs w:val="21"/>
          <w:lang w:eastAsia="ru-RU"/>
        </w:rPr>
      </w:pPr>
    </w:p>
    <w:p w:rsidR="00310F07" w:rsidRDefault="00310F07" w:rsidP="00870CA9">
      <w:pPr>
        <w:spacing w:after="0" w:line="240" w:lineRule="auto"/>
        <w:jc w:val="center"/>
        <w:rPr>
          <w:rFonts w:ascii="Tahoma" w:eastAsia="Times New Roman" w:hAnsi="Tahoma" w:cs="Tahoma"/>
          <w:b/>
          <w:bCs/>
          <w:sz w:val="21"/>
          <w:szCs w:val="21"/>
          <w:lang w:eastAsia="ru-RU"/>
        </w:rPr>
      </w:pPr>
    </w:p>
    <w:p w:rsidR="00870CA9" w:rsidRPr="00870CA9" w:rsidRDefault="00870CA9" w:rsidP="00870CA9">
      <w:pPr>
        <w:spacing w:after="0" w:line="240" w:lineRule="auto"/>
        <w:jc w:val="center"/>
        <w:rPr>
          <w:rFonts w:ascii="Tahoma" w:eastAsia="Times New Roman" w:hAnsi="Tahoma" w:cs="Tahoma"/>
          <w:sz w:val="21"/>
          <w:szCs w:val="21"/>
          <w:lang w:eastAsia="ru-RU"/>
        </w:rPr>
      </w:pPr>
      <w:r w:rsidRPr="00870CA9">
        <w:rPr>
          <w:rFonts w:ascii="Tahoma" w:eastAsia="Times New Roman" w:hAnsi="Tahoma" w:cs="Tahoma"/>
          <w:b/>
          <w:bCs/>
          <w:sz w:val="21"/>
          <w:szCs w:val="21"/>
          <w:lang w:eastAsia="ru-RU"/>
        </w:rPr>
        <w:t>Человек</w:t>
      </w:r>
    </w:p>
    <w:p w:rsidR="00870CA9" w:rsidRPr="00870CA9" w:rsidRDefault="00870CA9" w:rsidP="00870CA9">
      <w:pPr>
        <w:spacing w:after="0" w:line="240" w:lineRule="auto"/>
        <w:jc w:val="center"/>
        <w:rPr>
          <w:rFonts w:ascii="Tahoma" w:eastAsia="Times New Roman" w:hAnsi="Tahoma" w:cs="Tahoma"/>
          <w:sz w:val="21"/>
          <w:szCs w:val="21"/>
          <w:lang w:eastAsia="ru-RU"/>
        </w:rPr>
      </w:pPr>
      <w:r>
        <w:rPr>
          <w:rFonts w:ascii="Tahoma" w:eastAsia="Times New Roman" w:hAnsi="Tahoma" w:cs="Tahoma"/>
          <w:noProof/>
          <w:sz w:val="21"/>
          <w:szCs w:val="21"/>
          <w:lang w:eastAsia="ru-RU"/>
        </w:rPr>
        <w:drawing>
          <wp:inline distT="0" distB="0" distL="0" distR="0">
            <wp:extent cx="4705350" cy="3609975"/>
            <wp:effectExtent l="19050" t="0" r="0" b="0"/>
            <wp:docPr id="3" name="Рисунок 3" descr="http://dovosp.ru/insertfiles/images/articles/for_teachers/cognitive%20and%20language%20development/perspektivnoye_planirovaniye_opytno_issledovatelskoy_deyatelnosti_v_dou/planirovanie_ed/image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ovosp.ru/insertfiles/images/articles/for_teachers/cognitive%20and%20language%20development/perspektivnoye_planirovaniye_opytno_issledovatelskoy_deyatelnosti_v_dou/planirovanie_ed/image00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CA9" w:rsidRPr="00870CA9" w:rsidRDefault="00870CA9" w:rsidP="00870CA9">
      <w:pPr>
        <w:spacing w:after="0" w:line="240" w:lineRule="auto"/>
        <w:jc w:val="center"/>
        <w:rPr>
          <w:rFonts w:ascii="Tahoma" w:eastAsia="Times New Roman" w:hAnsi="Tahoma" w:cs="Tahoma"/>
          <w:sz w:val="21"/>
          <w:szCs w:val="21"/>
          <w:lang w:eastAsia="ru-RU"/>
        </w:rPr>
      </w:pPr>
      <w:r w:rsidRPr="00870CA9">
        <w:rPr>
          <w:rFonts w:ascii="Tahoma" w:eastAsia="Times New Roman" w:hAnsi="Tahoma" w:cs="Tahoma"/>
          <w:sz w:val="21"/>
          <w:szCs w:val="21"/>
          <w:lang w:eastAsia="ru-RU"/>
        </w:rPr>
        <w:t> </w:t>
      </w:r>
    </w:p>
    <w:tbl>
      <w:tblPr>
        <w:tblW w:w="0" w:type="auto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40"/>
        <w:gridCol w:w="1024"/>
        <w:gridCol w:w="1395"/>
        <w:gridCol w:w="3735"/>
        <w:gridCol w:w="2949"/>
      </w:tblGrid>
      <w:tr w:rsidR="00870CA9" w:rsidRPr="00870CA9" w:rsidTr="00870CA9">
        <w:trPr>
          <w:tblHeader/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70CA9" w:rsidRPr="00870CA9" w:rsidRDefault="00870CA9" w:rsidP="00870CA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</w:pPr>
            <w:r w:rsidRPr="00870CA9"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70CA9" w:rsidRPr="00870CA9" w:rsidRDefault="00870CA9" w:rsidP="00870CA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</w:pPr>
            <w:r w:rsidRPr="00870CA9"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  <w:t>Объект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70CA9" w:rsidRPr="00870CA9" w:rsidRDefault="00870CA9" w:rsidP="00870CA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</w:pPr>
            <w:r w:rsidRPr="00870CA9"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  <w:t>Название опыта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70CA9" w:rsidRPr="00870CA9" w:rsidRDefault="00870CA9" w:rsidP="00870CA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</w:pPr>
            <w:r w:rsidRPr="00870CA9"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  <w:t>Цель опытно-исследовательской  деятельности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70CA9" w:rsidRPr="00870CA9" w:rsidRDefault="00870CA9" w:rsidP="00870CA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</w:pPr>
            <w:r w:rsidRPr="00870CA9"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  <w:t>Материал и оборудование</w:t>
            </w:r>
          </w:p>
        </w:tc>
      </w:tr>
      <w:tr w:rsidR="00870CA9" w:rsidRPr="00870CA9" w:rsidTr="00870CA9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0CA9" w:rsidRPr="00870CA9" w:rsidRDefault="00870CA9" w:rsidP="00870CA9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870CA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0CA9" w:rsidRPr="00870CA9" w:rsidRDefault="00870CA9" w:rsidP="00870CA9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870CA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Органы чувств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0CA9" w:rsidRPr="00870CA9" w:rsidRDefault="00870CA9" w:rsidP="00870CA9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870CA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Наши помощники.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0CA9" w:rsidRPr="00870CA9" w:rsidRDefault="00870CA9" w:rsidP="00870CA9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870CA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Познакомить детей с органами чувств и их назначением, с охраной органов чувств.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0CA9" w:rsidRPr="00870CA9" w:rsidRDefault="00870CA9" w:rsidP="00870CA9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870CA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Коробочки с дырочками, лимон, бубен, яблоко, сахар, чайник с водой.</w:t>
            </w:r>
          </w:p>
        </w:tc>
      </w:tr>
    </w:tbl>
    <w:p w:rsidR="00870CA9" w:rsidRPr="00870CA9" w:rsidRDefault="00870CA9" w:rsidP="00870CA9">
      <w:pPr>
        <w:spacing w:after="0" w:line="240" w:lineRule="auto"/>
        <w:jc w:val="center"/>
        <w:rPr>
          <w:rFonts w:ascii="Tahoma" w:eastAsia="Times New Roman" w:hAnsi="Tahoma" w:cs="Tahoma"/>
          <w:sz w:val="21"/>
          <w:szCs w:val="21"/>
          <w:lang w:eastAsia="ru-RU"/>
        </w:rPr>
      </w:pPr>
      <w:r w:rsidRPr="00870CA9">
        <w:rPr>
          <w:rFonts w:ascii="Tahoma" w:eastAsia="Times New Roman" w:hAnsi="Tahoma" w:cs="Tahoma"/>
          <w:sz w:val="21"/>
          <w:szCs w:val="21"/>
          <w:lang w:eastAsia="ru-RU"/>
        </w:rPr>
        <w:br/>
      </w:r>
      <w:r w:rsidRPr="00870CA9">
        <w:rPr>
          <w:rFonts w:ascii="Tahoma" w:eastAsia="Times New Roman" w:hAnsi="Tahoma" w:cs="Tahoma"/>
          <w:b/>
          <w:bCs/>
          <w:sz w:val="21"/>
          <w:szCs w:val="21"/>
          <w:lang w:eastAsia="ru-RU"/>
        </w:rPr>
        <w:t>Рукотворный мир</w:t>
      </w:r>
    </w:p>
    <w:p w:rsidR="00870CA9" w:rsidRPr="00870CA9" w:rsidRDefault="00870CA9" w:rsidP="00870CA9">
      <w:pPr>
        <w:spacing w:after="0" w:line="240" w:lineRule="auto"/>
        <w:jc w:val="center"/>
        <w:rPr>
          <w:rFonts w:ascii="Tahoma" w:eastAsia="Times New Roman" w:hAnsi="Tahoma" w:cs="Tahoma"/>
          <w:sz w:val="21"/>
          <w:szCs w:val="21"/>
          <w:lang w:eastAsia="ru-RU"/>
        </w:rPr>
      </w:pPr>
      <w:r>
        <w:rPr>
          <w:rFonts w:ascii="Tahoma" w:eastAsia="Times New Roman" w:hAnsi="Tahoma" w:cs="Tahoma"/>
          <w:noProof/>
          <w:sz w:val="21"/>
          <w:szCs w:val="21"/>
          <w:lang w:eastAsia="ru-RU"/>
        </w:rPr>
        <w:drawing>
          <wp:inline distT="0" distB="0" distL="0" distR="0">
            <wp:extent cx="4933950" cy="3390900"/>
            <wp:effectExtent l="19050" t="0" r="0" b="0"/>
            <wp:docPr id="4" name="Рисунок 4" descr="http://dovosp.ru/insertfiles/images/articles/for_teachers/cognitive%20and%20language%20development/perspektivnoye_planirovaniye_opytno_issledovatelskoy_deyatelnosti_v_dou/planirovanie_ed/image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ovosp.ru/insertfiles/images/articles/for_teachers/cognitive%20and%20language%20development/perspektivnoye_planirovaniye_opytno_issledovatelskoy_deyatelnosti_v_dou/planirovanie_ed/image00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CA9" w:rsidRPr="00870CA9" w:rsidRDefault="00870CA9" w:rsidP="00870CA9">
      <w:pPr>
        <w:spacing w:after="0" w:line="240" w:lineRule="auto"/>
        <w:jc w:val="center"/>
        <w:rPr>
          <w:rFonts w:ascii="Tahoma" w:eastAsia="Times New Roman" w:hAnsi="Tahoma" w:cs="Tahoma"/>
          <w:sz w:val="21"/>
          <w:szCs w:val="21"/>
          <w:lang w:eastAsia="ru-RU"/>
        </w:rPr>
      </w:pPr>
      <w:r w:rsidRPr="00870CA9">
        <w:rPr>
          <w:rFonts w:ascii="Tahoma" w:eastAsia="Times New Roman" w:hAnsi="Tahoma" w:cs="Tahoma"/>
          <w:sz w:val="21"/>
          <w:szCs w:val="21"/>
          <w:lang w:eastAsia="ru-RU"/>
        </w:rPr>
        <w:t> </w:t>
      </w:r>
    </w:p>
    <w:tbl>
      <w:tblPr>
        <w:tblW w:w="0" w:type="auto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40"/>
        <w:gridCol w:w="1109"/>
        <w:gridCol w:w="1421"/>
        <w:gridCol w:w="4183"/>
        <w:gridCol w:w="2390"/>
      </w:tblGrid>
      <w:tr w:rsidR="00870CA9" w:rsidRPr="00870CA9" w:rsidTr="00870CA9">
        <w:trPr>
          <w:tblHeader/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70CA9" w:rsidRPr="00870CA9" w:rsidRDefault="00870CA9" w:rsidP="00870CA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</w:pPr>
            <w:r w:rsidRPr="00870CA9"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  <w:lastRenderedPageBreak/>
              <w:t>№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70CA9" w:rsidRPr="00870CA9" w:rsidRDefault="00870CA9" w:rsidP="00870CA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</w:pPr>
            <w:r w:rsidRPr="00870CA9"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  <w:t>Объект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70CA9" w:rsidRPr="00870CA9" w:rsidRDefault="00870CA9" w:rsidP="00870CA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</w:pPr>
            <w:r w:rsidRPr="00870CA9"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  <w:t>Название опыта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70CA9" w:rsidRPr="00870CA9" w:rsidRDefault="00870CA9" w:rsidP="00870CA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</w:pPr>
            <w:r w:rsidRPr="00870CA9"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  <w:t>Цель опытно-исследовательской  деятельности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70CA9" w:rsidRPr="00870CA9" w:rsidRDefault="00870CA9" w:rsidP="00870CA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</w:pPr>
            <w:r w:rsidRPr="00870CA9"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  <w:t>Материал и оборудование</w:t>
            </w:r>
          </w:p>
        </w:tc>
      </w:tr>
      <w:tr w:rsidR="00870CA9" w:rsidRPr="00870CA9" w:rsidTr="00870CA9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0CA9" w:rsidRPr="00870CA9" w:rsidRDefault="00870CA9" w:rsidP="00870CA9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870CA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0CA9" w:rsidRPr="00870CA9" w:rsidRDefault="00870CA9" w:rsidP="00870CA9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870CA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Бумага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0CA9" w:rsidRPr="00870CA9" w:rsidRDefault="00870CA9" w:rsidP="00870CA9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870CA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Бумага, ее качества и свойства.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0CA9" w:rsidRPr="00870CA9" w:rsidRDefault="00870CA9" w:rsidP="00870CA9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proofErr w:type="gramStart"/>
            <w:r w:rsidRPr="00870CA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Научить узнавать вещи, сделанные из бумаги, определять некоторые ее качества (цвет, структура поверхности, степень прочности, толщина, впитывающая способность) и свойства (мнется, рвется, режется).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0CA9" w:rsidRPr="00870CA9" w:rsidRDefault="00870CA9" w:rsidP="00870CA9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870CA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Бумага, ножницы,  емкость с водой.</w:t>
            </w:r>
          </w:p>
        </w:tc>
      </w:tr>
      <w:tr w:rsidR="00870CA9" w:rsidRPr="00870CA9" w:rsidTr="00870CA9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0CA9" w:rsidRPr="00870CA9" w:rsidRDefault="00870CA9" w:rsidP="00870CA9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870CA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0CA9" w:rsidRPr="00870CA9" w:rsidRDefault="00870CA9" w:rsidP="00870CA9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870CA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Древесина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0CA9" w:rsidRPr="00870CA9" w:rsidRDefault="00870CA9" w:rsidP="00870CA9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870CA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Древесина, ее качества и свойства.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0CA9" w:rsidRPr="00870CA9" w:rsidRDefault="00870CA9" w:rsidP="00870CA9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proofErr w:type="gramStart"/>
            <w:r w:rsidRPr="00870CA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Научить узнавать вещи, изготовленные из древесины; определять ее качества (твердость, структура поверхности – гладкая, шершавая; степень прочности) и свойства (режется, не бьется, не тонет в воде).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0CA9" w:rsidRPr="00870CA9" w:rsidRDefault="00870CA9" w:rsidP="00870CA9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870CA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Деревянные предметы, емкости с водой.</w:t>
            </w:r>
          </w:p>
        </w:tc>
      </w:tr>
      <w:tr w:rsidR="00870CA9" w:rsidRPr="00870CA9" w:rsidTr="00870CA9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0CA9" w:rsidRPr="00870CA9" w:rsidRDefault="00870CA9" w:rsidP="00870CA9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870CA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0CA9" w:rsidRPr="00870CA9" w:rsidRDefault="00870CA9" w:rsidP="00870CA9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870CA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Ткань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0CA9" w:rsidRPr="00870CA9" w:rsidRDefault="00870CA9" w:rsidP="00870CA9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870CA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Ткань, ее качества и свойства.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0CA9" w:rsidRPr="00870CA9" w:rsidRDefault="00870CA9" w:rsidP="00870CA9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proofErr w:type="gramStart"/>
            <w:r w:rsidRPr="00870CA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Научить детей узнавать вещи из ткани, определять ее качества (толщина, структура поверхности, степень прочности, мягкость) и свойства (мнется, режется, рвется, намокает).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0CA9" w:rsidRPr="00870CA9" w:rsidRDefault="00870CA9" w:rsidP="00870CA9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870CA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Образцы хлопчатобумажной ткани, ножницы, емкость с водой.</w:t>
            </w:r>
          </w:p>
        </w:tc>
      </w:tr>
    </w:tbl>
    <w:p w:rsidR="00870CA9" w:rsidRPr="00870CA9" w:rsidRDefault="00870CA9" w:rsidP="001F30EA">
      <w:pPr>
        <w:spacing w:after="0" w:line="240" w:lineRule="auto"/>
        <w:rPr>
          <w:rFonts w:ascii="Tahoma" w:eastAsia="Times New Roman" w:hAnsi="Tahoma" w:cs="Tahoma"/>
          <w:color w:val="5D7081"/>
          <w:sz w:val="21"/>
          <w:szCs w:val="21"/>
          <w:lang w:eastAsia="ru-RU"/>
        </w:rPr>
      </w:pPr>
      <w:r w:rsidRPr="00870CA9">
        <w:rPr>
          <w:rFonts w:ascii="Tahoma" w:eastAsia="Times New Roman" w:hAnsi="Tahoma" w:cs="Tahoma"/>
          <w:sz w:val="21"/>
          <w:szCs w:val="21"/>
          <w:lang w:eastAsia="ru-RU"/>
        </w:rPr>
        <w:t> </w:t>
      </w:r>
    </w:p>
    <w:p w:rsidR="004952CD" w:rsidRDefault="004952CD"/>
    <w:sectPr w:rsidR="004952CD" w:rsidSect="004952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6D48EB"/>
    <w:multiLevelType w:val="multilevel"/>
    <w:tmpl w:val="FA123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70CA9"/>
    <w:rsid w:val="001F30EA"/>
    <w:rsid w:val="00210E8F"/>
    <w:rsid w:val="00310F07"/>
    <w:rsid w:val="00387560"/>
    <w:rsid w:val="004952CD"/>
    <w:rsid w:val="00870CA9"/>
    <w:rsid w:val="00DC5A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52CD"/>
  </w:style>
  <w:style w:type="paragraph" w:styleId="2">
    <w:name w:val="heading 2"/>
    <w:basedOn w:val="a"/>
    <w:link w:val="20"/>
    <w:uiPriority w:val="9"/>
    <w:qFormat/>
    <w:rsid w:val="00870CA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870CA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870CA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link w:val="50"/>
    <w:uiPriority w:val="9"/>
    <w:qFormat/>
    <w:rsid w:val="00870CA9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70CA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70CA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870CA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870CA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3">
    <w:name w:val="Hyperlink"/>
    <w:basedOn w:val="a0"/>
    <w:uiPriority w:val="99"/>
    <w:semiHidden/>
    <w:unhideWhenUsed/>
    <w:rsid w:val="00870CA9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870CA9"/>
    <w:pPr>
      <w:spacing w:after="0" w:line="240" w:lineRule="auto"/>
    </w:pPr>
    <w:rPr>
      <w:rFonts w:ascii="Tahoma" w:eastAsia="Times New Roman" w:hAnsi="Tahoma" w:cs="Tahoma"/>
      <w:sz w:val="21"/>
      <w:szCs w:val="21"/>
      <w:lang w:eastAsia="ru-RU"/>
    </w:rPr>
  </w:style>
  <w:style w:type="paragraph" w:customStyle="1" w:styleId="articlsheading">
    <w:name w:val="articls_heading"/>
    <w:basedOn w:val="a"/>
    <w:rsid w:val="00870CA9"/>
    <w:pPr>
      <w:spacing w:after="0" w:line="240" w:lineRule="auto"/>
    </w:pPr>
    <w:rPr>
      <w:rFonts w:ascii="Tahoma" w:eastAsia="Times New Roman" w:hAnsi="Tahoma" w:cs="Tahoma"/>
      <w:sz w:val="21"/>
      <w:szCs w:val="21"/>
      <w:lang w:eastAsia="ru-RU"/>
    </w:rPr>
  </w:style>
  <w:style w:type="character" w:styleId="a5">
    <w:name w:val="Strong"/>
    <w:basedOn w:val="a0"/>
    <w:uiPriority w:val="22"/>
    <w:qFormat/>
    <w:rsid w:val="00870CA9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70C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70C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952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41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00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483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426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3006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7187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411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569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8107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9959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5843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856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29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667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52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023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327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96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260474">
                  <w:marLeft w:val="165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872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190907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493</Words>
  <Characters>2811</Characters>
  <Application>Microsoft Office Word</Application>
  <DocSecurity>0</DocSecurity>
  <Lines>23</Lines>
  <Paragraphs>6</Paragraphs>
  <ScaleCrop>false</ScaleCrop>
  <Company>RePack by SPecialiST</Company>
  <LinksUpToDate>false</LinksUpToDate>
  <CharactersWithSpaces>3298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Ирина</cp:lastModifiedBy>
  <cp:revision>2</cp:revision>
  <dcterms:created xsi:type="dcterms:W3CDTF">2015-02-03T03:50:00Z</dcterms:created>
  <dcterms:modified xsi:type="dcterms:W3CDTF">2015-02-03T03:50:00Z</dcterms:modified>
</cp:coreProperties>
</file>