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51" w:rsidRDefault="004578EE">
      <w:pPr>
        <w:rPr>
          <w:rFonts w:ascii="Times New Roman" w:hAnsi="Times New Roman" w:cs="Times New Roman"/>
          <w:sz w:val="24"/>
          <w:szCs w:val="24"/>
        </w:rPr>
      </w:pPr>
      <w:r>
        <w:rPr>
          <w:rFonts w:ascii="Times New Roman" w:hAnsi="Times New Roman" w:cs="Times New Roman"/>
          <w:sz w:val="24"/>
          <w:szCs w:val="24"/>
        </w:rPr>
        <w:t xml:space="preserve">                            </w:t>
      </w:r>
      <w:r w:rsidR="00924B51">
        <w:rPr>
          <w:rFonts w:ascii="Times New Roman" w:hAnsi="Times New Roman" w:cs="Times New Roman"/>
          <w:sz w:val="24"/>
          <w:szCs w:val="24"/>
        </w:rPr>
        <w:t xml:space="preserve">                        </w:t>
      </w:r>
      <w:r>
        <w:rPr>
          <w:rFonts w:ascii="Times New Roman" w:hAnsi="Times New Roman" w:cs="Times New Roman"/>
          <w:sz w:val="24"/>
          <w:szCs w:val="24"/>
        </w:rPr>
        <w:t xml:space="preserve">      </w:t>
      </w:r>
      <w:r w:rsidR="00924B51">
        <w:rPr>
          <w:rFonts w:ascii="Times New Roman" w:hAnsi="Times New Roman" w:cs="Times New Roman"/>
          <w:sz w:val="24"/>
          <w:szCs w:val="24"/>
        </w:rPr>
        <w:t>Из опыта работы</w:t>
      </w:r>
    </w:p>
    <w:p w:rsidR="004578EE" w:rsidRDefault="00924B51">
      <w:pPr>
        <w:rPr>
          <w:rFonts w:ascii="Times New Roman" w:hAnsi="Times New Roman" w:cs="Times New Roman"/>
          <w:sz w:val="24"/>
          <w:szCs w:val="24"/>
        </w:rPr>
      </w:pPr>
      <w:r>
        <w:rPr>
          <w:rFonts w:ascii="Times New Roman" w:hAnsi="Times New Roman" w:cs="Times New Roman"/>
          <w:sz w:val="24"/>
          <w:szCs w:val="24"/>
        </w:rPr>
        <w:t xml:space="preserve">                                    </w:t>
      </w:r>
      <w:r w:rsidR="004578EE">
        <w:rPr>
          <w:rFonts w:ascii="Times New Roman" w:hAnsi="Times New Roman" w:cs="Times New Roman"/>
          <w:sz w:val="24"/>
          <w:szCs w:val="24"/>
        </w:rPr>
        <w:t>Адвент календарь – календарь ожидания</w:t>
      </w:r>
    </w:p>
    <w:p w:rsidR="008408E6" w:rsidRPr="002463DD" w:rsidRDefault="003A6D1A">
      <w:pPr>
        <w:rPr>
          <w:rFonts w:ascii="Times New Roman" w:hAnsi="Times New Roman" w:cs="Times New Roman"/>
          <w:sz w:val="24"/>
          <w:szCs w:val="24"/>
        </w:rPr>
      </w:pPr>
      <w:r w:rsidRPr="002463DD">
        <w:rPr>
          <w:rFonts w:ascii="Times New Roman" w:hAnsi="Times New Roman" w:cs="Times New Roman"/>
          <w:sz w:val="24"/>
          <w:szCs w:val="24"/>
        </w:rPr>
        <w:t>В нашей группе появилась новогодняя традиция.</w:t>
      </w:r>
      <w:r w:rsidR="00C86A40" w:rsidRPr="002463DD">
        <w:rPr>
          <w:rFonts w:ascii="Times New Roman" w:hAnsi="Times New Roman" w:cs="Times New Roman"/>
          <w:sz w:val="24"/>
          <w:szCs w:val="24"/>
        </w:rPr>
        <w:t xml:space="preserve"> Мы отмечаем сколько дней осталось до нового года в нашем новом адвент-календаре.</w:t>
      </w:r>
      <w:r w:rsidR="002463DD" w:rsidRPr="002463DD">
        <w:rPr>
          <w:rFonts w:ascii="Times New Roman" w:hAnsi="Times New Roman" w:cs="Times New Roman"/>
          <w:sz w:val="24"/>
          <w:szCs w:val="24"/>
        </w:rPr>
        <w:t xml:space="preserve"> Это календарь ожидания.</w:t>
      </w:r>
      <w:r w:rsidR="002463DD" w:rsidRPr="002463DD">
        <w:rPr>
          <w:rStyle w:val="apple-converted-space"/>
          <w:rFonts w:ascii="Times New Roman" w:hAnsi="Times New Roman" w:cs="Times New Roman"/>
          <w:sz w:val="24"/>
          <w:szCs w:val="24"/>
          <w:shd w:val="clear" w:color="auto" w:fill="FFFFFF"/>
        </w:rPr>
        <w:t xml:space="preserve">  </w:t>
      </w:r>
      <w:r w:rsidR="002463DD" w:rsidRPr="002463DD">
        <w:rPr>
          <w:rFonts w:ascii="Times New Roman" w:hAnsi="Times New Roman" w:cs="Times New Roman"/>
          <w:sz w:val="24"/>
          <w:szCs w:val="24"/>
          <w:shd w:val="clear" w:color="auto" w:fill="FFFFFF"/>
        </w:rPr>
        <w:t>В ожидании самого сказочного, доброго, волшебного праздника - Нового года! И тем волнительнее это ожидание становится, когда рядом дети.</w:t>
      </w:r>
    </w:p>
    <w:p w:rsidR="008408E6" w:rsidRDefault="003A6D1A">
      <w:pPr>
        <w:rPr>
          <w:rFonts w:ascii="Times New Roman" w:hAnsi="Times New Roman" w:cs="Times New Roman"/>
          <w:color w:val="000000"/>
          <w:sz w:val="24"/>
          <w:szCs w:val="24"/>
          <w:shd w:val="clear" w:color="auto" w:fill="FAFAFA"/>
        </w:rPr>
      </w:pPr>
      <w:r w:rsidRPr="008408E6">
        <w:rPr>
          <w:rFonts w:ascii="Times New Roman" w:hAnsi="Times New Roman" w:cs="Times New Roman"/>
          <w:sz w:val="24"/>
          <w:szCs w:val="24"/>
        </w:rPr>
        <w:t xml:space="preserve"> Эта традиция пришла к нам с Запада, как всем известно. </w:t>
      </w:r>
      <w:r w:rsidRPr="008408E6">
        <w:rPr>
          <w:rFonts w:ascii="Times New Roman" w:hAnsi="Times New Roman" w:cs="Times New Roman"/>
          <w:color w:val="000000"/>
          <w:sz w:val="24"/>
          <w:szCs w:val="24"/>
          <w:shd w:val="clear" w:color="auto" w:fill="FAFAFA"/>
        </w:rPr>
        <w:t>Название «адвент» происходит от латинского слова adventus (приход или пришествие). Таким образом религиозные католики готовились ко встрече Рождества Христова.</w:t>
      </w:r>
      <w:r w:rsidRPr="008408E6">
        <w:rPr>
          <w:rStyle w:val="apple-converted-space"/>
          <w:rFonts w:ascii="Times New Roman" w:hAnsi="Times New Roman" w:cs="Times New Roman"/>
          <w:color w:val="000000"/>
          <w:sz w:val="24"/>
          <w:szCs w:val="24"/>
          <w:shd w:val="clear" w:color="auto" w:fill="FAFAFA"/>
        </w:rPr>
        <w:t> </w:t>
      </w:r>
      <w:r w:rsidRPr="008408E6">
        <w:rPr>
          <w:rFonts w:ascii="Times New Roman" w:hAnsi="Times New Roman" w:cs="Times New Roman"/>
          <w:color w:val="000000"/>
          <w:sz w:val="24"/>
          <w:szCs w:val="24"/>
          <w:shd w:val="clear" w:color="auto" w:fill="FAFAFA"/>
        </w:rPr>
        <w:t xml:space="preserve">Начиная с 1 декабря, они отмечали каждое воскресенье, оставшееся до праздника. </w:t>
      </w:r>
    </w:p>
    <w:p w:rsidR="008408E6" w:rsidRDefault="003A6D1A">
      <w:pPr>
        <w:rPr>
          <w:rFonts w:ascii="Times New Roman" w:hAnsi="Times New Roman" w:cs="Times New Roman"/>
          <w:color w:val="000000"/>
          <w:sz w:val="24"/>
          <w:szCs w:val="24"/>
          <w:shd w:val="clear" w:color="auto" w:fill="FAFAFA"/>
        </w:rPr>
      </w:pPr>
      <w:r w:rsidRPr="008408E6">
        <w:rPr>
          <w:rFonts w:ascii="Times New Roman" w:hAnsi="Times New Roman" w:cs="Times New Roman"/>
          <w:color w:val="000000"/>
          <w:sz w:val="24"/>
          <w:szCs w:val="24"/>
          <w:shd w:val="clear" w:color="auto" w:fill="FAFAFA"/>
        </w:rPr>
        <w:t>В нашей культуре, празднование адвента трансформировалось в изготовление детского календаря, который помогает скра</w:t>
      </w:r>
      <w:r w:rsidR="00C86A40">
        <w:rPr>
          <w:rFonts w:ascii="Times New Roman" w:hAnsi="Times New Roman" w:cs="Times New Roman"/>
          <w:color w:val="000000"/>
          <w:sz w:val="24"/>
          <w:szCs w:val="24"/>
          <w:shd w:val="clear" w:color="auto" w:fill="FAFAFA"/>
        </w:rPr>
        <w:t>сить трепетное ожидание детей</w:t>
      </w:r>
      <w:r w:rsidRPr="008408E6">
        <w:rPr>
          <w:rFonts w:ascii="Times New Roman" w:hAnsi="Times New Roman" w:cs="Times New Roman"/>
          <w:color w:val="000000"/>
          <w:sz w:val="24"/>
          <w:szCs w:val="24"/>
          <w:shd w:val="clear" w:color="auto" w:fill="FAFAFA"/>
        </w:rPr>
        <w:t xml:space="preserve"> новогодних праздников. Чаще всего календари рассчитываются на </w:t>
      </w:r>
      <w:r w:rsidR="00C86A40">
        <w:rPr>
          <w:rFonts w:ascii="Times New Roman" w:hAnsi="Times New Roman" w:cs="Times New Roman"/>
          <w:color w:val="000000"/>
          <w:sz w:val="24"/>
          <w:szCs w:val="24"/>
          <w:shd w:val="clear" w:color="auto" w:fill="FAFAFA"/>
        </w:rPr>
        <w:t>все декабрьские дни</w:t>
      </w:r>
      <w:r w:rsidRPr="008408E6">
        <w:rPr>
          <w:rFonts w:ascii="Times New Roman" w:hAnsi="Times New Roman" w:cs="Times New Roman"/>
          <w:color w:val="000000"/>
          <w:sz w:val="24"/>
          <w:szCs w:val="24"/>
          <w:shd w:val="clear" w:color="auto" w:fill="FAFAFA"/>
        </w:rPr>
        <w:t xml:space="preserve">, или же от дня Святого Николая до Рождества. </w:t>
      </w:r>
    </w:p>
    <w:p w:rsidR="003A6D1A" w:rsidRPr="008408E6" w:rsidRDefault="003A6D1A">
      <w:pPr>
        <w:rPr>
          <w:rFonts w:ascii="Times New Roman" w:hAnsi="Times New Roman" w:cs="Times New Roman"/>
          <w:color w:val="000000"/>
          <w:sz w:val="24"/>
          <w:szCs w:val="24"/>
          <w:shd w:val="clear" w:color="auto" w:fill="FAFAFA"/>
        </w:rPr>
      </w:pPr>
      <w:r w:rsidRPr="008408E6">
        <w:rPr>
          <w:rFonts w:ascii="Times New Roman" w:hAnsi="Times New Roman" w:cs="Times New Roman"/>
          <w:color w:val="000000"/>
          <w:sz w:val="24"/>
          <w:szCs w:val="24"/>
          <w:shd w:val="clear" w:color="auto" w:fill="FAFAFA"/>
        </w:rPr>
        <w:t xml:space="preserve">Сама идея сделать адвент-календарь своими руками очень привлекательна. И я  решила сшить такой календарь для детей своей группы, чтобы было ждать праздник веселее. Немного опишу наш календарь. Это конечно весёлый дед мороз. На его костюме расположены карманы. На каждом кармане дата. Сбоку на верёвочке привязан маленький снеговичок. </w:t>
      </w:r>
    </w:p>
    <w:p w:rsidR="003A6D1A" w:rsidRDefault="003A6D1A">
      <w:pPr>
        <w:rPr>
          <w:rFonts w:ascii="Tahoma" w:hAnsi="Tahoma" w:cs="Tahoma"/>
          <w:color w:val="000000"/>
          <w:sz w:val="23"/>
          <w:szCs w:val="23"/>
          <w:shd w:val="clear" w:color="auto" w:fill="FAFAFA"/>
        </w:rPr>
      </w:pPr>
      <w:r>
        <w:rPr>
          <w:rFonts w:ascii="Tahoma" w:hAnsi="Tahoma" w:cs="Tahoma"/>
          <w:noProof/>
          <w:color w:val="000000"/>
          <w:sz w:val="23"/>
          <w:szCs w:val="23"/>
          <w:shd w:val="clear" w:color="auto" w:fill="FAFAFA"/>
          <w:lang w:eastAsia="ru-RU"/>
        </w:rPr>
        <w:lastRenderedPageBreak/>
        <w:drawing>
          <wp:inline distT="0" distB="0" distL="0" distR="0">
            <wp:extent cx="5161356" cy="3867150"/>
            <wp:effectExtent l="0" t="647700" r="0" b="628650"/>
            <wp:docPr id="1" name="Рисунок 1" descr="C:\Users\1\Desktop\моя папка\поделки\работы детей\зима\DSC06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оя папка\поделки\работы детей\зима\DSC06946.JPG"/>
                    <pic:cNvPicPr>
                      <a:picLocks noChangeAspect="1" noChangeArrowheads="1"/>
                    </pic:cNvPicPr>
                  </pic:nvPicPr>
                  <pic:blipFill>
                    <a:blip r:embed="rId5" cstate="print"/>
                    <a:srcRect/>
                    <a:stretch>
                      <a:fillRect/>
                    </a:stretch>
                  </pic:blipFill>
                  <pic:spPr bwMode="auto">
                    <a:xfrm rot="5400000">
                      <a:off x="0" y="0"/>
                      <a:ext cx="5164481" cy="3869491"/>
                    </a:xfrm>
                    <a:prstGeom prst="rect">
                      <a:avLst/>
                    </a:prstGeom>
                    <a:noFill/>
                    <a:ln w="9525">
                      <a:noFill/>
                      <a:miter lim="800000"/>
                      <a:headEnd/>
                      <a:tailEnd/>
                    </a:ln>
                  </pic:spPr>
                </pic:pic>
              </a:graphicData>
            </a:graphic>
          </wp:inline>
        </w:drawing>
      </w:r>
    </w:p>
    <w:p w:rsidR="003A6D1A" w:rsidRDefault="003A6D1A">
      <w:pPr>
        <w:rPr>
          <w:rFonts w:ascii="Tahoma" w:hAnsi="Tahoma" w:cs="Tahoma"/>
          <w:color w:val="000000"/>
          <w:sz w:val="23"/>
          <w:szCs w:val="23"/>
          <w:shd w:val="clear" w:color="auto" w:fill="FAFAFA"/>
        </w:rPr>
      </w:pPr>
    </w:p>
    <w:p w:rsidR="003A6D1A" w:rsidRDefault="003A6D1A">
      <w:pPr>
        <w:rPr>
          <w:rFonts w:ascii="Tahoma" w:hAnsi="Tahoma" w:cs="Tahoma"/>
          <w:color w:val="000000"/>
          <w:sz w:val="23"/>
          <w:szCs w:val="23"/>
          <w:shd w:val="clear" w:color="auto" w:fill="FAFAFA"/>
        </w:rPr>
      </w:pPr>
    </w:p>
    <w:p w:rsidR="003A6D1A" w:rsidRPr="002463DD" w:rsidRDefault="008408E6">
      <w:pPr>
        <w:rPr>
          <w:rFonts w:ascii="Times New Roman" w:hAnsi="Times New Roman" w:cs="Times New Roman"/>
          <w:color w:val="000000"/>
          <w:sz w:val="24"/>
          <w:szCs w:val="24"/>
          <w:shd w:val="clear" w:color="auto" w:fill="FAFAFA"/>
        </w:rPr>
      </w:pPr>
      <w:r w:rsidRPr="002463DD">
        <w:rPr>
          <w:rFonts w:ascii="Times New Roman" w:hAnsi="Times New Roman" w:cs="Times New Roman"/>
          <w:color w:val="000000"/>
          <w:sz w:val="24"/>
          <w:szCs w:val="24"/>
          <w:shd w:val="clear" w:color="auto" w:fill="FAFAFA"/>
        </w:rPr>
        <w:t xml:space="preserve">Календарь мы разместили на дверях группы, на высоте удобной для детей. Каждый ребёнок может свободно подойти к календарю, рассмотреть его, посчитать. Но отсчёт дней до нового года </w:t>
      </w:r>
      <w:r w:rsidR="00C86A40" w:rsidRPr="002463DD">
        <w:rPr>
          <w:rFonts w:ascii="Times New Roman" w:hAnsi="Times New Roman" w:cs="Times New Roman"/>
          <w:color w:val="000000"/>
          <w:sz w:val="24"/>
          <w:szCs w:val="24"/>
          <w:shd w:val="clear" w:color="auto" w:fill="FAFAFA"/>
        </w:rPr>
        <w:t xml:space="preserve">происходит со всеми детьми </w:t>
      </w:r>
      <w:r w:rsidRPr="002463DD">
        <w:rPr>
          <w:rFonts w:ascii="Times New Roman" w:hAnsi="Times New Roman" w:cs="Times New Roman"/>
          <w:color w:val="000000"/>
          <w:sz w:val="24"/>
          <w:szCs w:val="24"/>
          <w:shd w:val="clear" w:color="auto" w:fill="FAFAFA"/>
        </w:rPr>
        <w:t xml:space="preserve">вместе каждое утро. </w:t>
      </w:r>
      <w:r w:rsidR="00C86A40" w:rsidRPr="002463DD">
        <w:rPr>
          <w:rFonts w:ascii="Times New Roman" w:hAnsi="Times New Roman" w:cs="Times New Roman"/>
          <w:color w:val="000000"/>
          <w:sz w:val="24"/>
          <w:szCs w:val="24"/>
          <w:shd w:val="clear" w:color="auto" w:fill="FAFAFA"/>
        </w:rPr>
        <w:t xml:space="preserve">Считаем мы </w:t>
      </w:r>
      <w:r w:rsidRPr="002463DD">
        <w:rPr>
          <w:rFonts w:ascii="Times New Roman" w:hAnsi="Times New Roman" w:cs="Times New Roman"/>
          <w:color w:val="000000"/>
          <w:sz w:val="24"/>
          <w:szCs w:val="24"/>
          <w:shd w:val="clear" w:color="auto" w:fill="FAFAFA"/>
        </w:rPr>
        <w:t xml:space="preserve"> при помощи этого маленького снеговичка, перекладывая его из кармашка в кармашек. В каждом кармашке заготовлено для детей задание. Снеговичок попадая в очередной карман достаёт его. Задание рассчитано на один день. Оно записывается </w:t>
      </w:r>
      <w:r w:rsidR="00C86A40" w:rsidRPr="002463DD">
        <w:rPr>
          <w:rFonts w:ascii="Times New Roman" w:hAnsi="Times New Roman" w:cs="Times New Roman"/>
          <w:color w:val="000000"/>
          <w:sz w:val="24"/>
          <w:szCs w:val="24"/>
          <w:shd w:val="clear" w:color="auto" w:fill="FAFAFA"/>
        </w:rPr>
        <w:t xml:space="preserve">на листочке </w:t>
      </w:r>
      <w:r w:rsidRPr="002463DD">
        <w:rPr>
          <w:rFonts w:ascii="Times New Roman" w:hAnsi="Times New Roman" w:cs="Times New Roman"/>
          <w:color w:val="000000"/>
          <w:sz w:val="24"/>
          <w:szCs w:val="24"/>
          <w:shd w:val="clear" w:color="auto" w:fill="FAFAFA"/>
        </w:rPr>
        <w:t>или зарисовывается схематично. Ведь это счастливые мгновения для детей</w:t>
      </w:r>
      <w:r w:rsidR="00C86A40" w:rsidRPr="002463DD">
        <w:rPr>
          <w:rFonts w:ascii="Times New Roman" w:hAnsi="Times New Roman" w:cs="Times New Roman"/>
          <w:color w:val="000000"/>
          <w:sz w:val="24"/>
          <w:szCs w:val="24"/>
          <w:shd w:val="clear" w:color="auto" w:fill="FAFAFA"/>
        </w:rPr>
        <w:t>. Дети каждое утро с нетерпением ждут, когда же будем отмечать календарь, и какой сюрприз их ждёт сегодня.</w:t>
      </w:r>
    </w:p>
    <w:p w:rsidR="00C86A40" w:rsidRPr="002463DD" w:rsidRDefault="00C86A40">
      <w:pPr>
        <w:rPr>
          <w:rFonts w:ascii="Times New Roman" w:hAnsi="Times New Roman" w:cs="Times New Roman"/>
          <w:color w:val="000000"/>
          <w:sz w:val="24"/>
          <w:szCs w:val="24"/>
          <w:shd w:val="clear" w:color="auto" w:fill="FAFAFA"/>
        </w:rPr>
      </w:pPr>
      <w:r w:rsidRPr="002463DD">
        <w:rPr>
          <w:rFonts w:ascii="Times New Roman" w:hAnsi="Times New Roman" w:cs="Times New Roman"/>
          <w:color w:val="000000"/>
          <w:sz w:val="24"/>
          <w:szCs w:val="24"/>
          <w:shd w:val="clear" w:color="auto" w:fill="FAFAFA"/>
        </w:rPr>
        <w:t>Мы не первые кто знакомит детей с адвент – календарём. И правильно. Я считаю, что адвент-календарь это отличное развивающее пособие. </w:t>
      </w:r>
    </w:p>
    <w:p w:rsidR="00C86A40" w:rsidRDefault="00C86A40">
      <w:pPr>
        <w:rPr>
          <w:rFonts w:ascii="Times New Roman" w:hAnsi="Times New Roman" w:cs="Times New Roman"/>
          <w:color w:val="000000"/>
          <w:sz w:val="24"/>
          <w:szCs w:val="24"/>
          <w:shd w:val="clear" w:color="auto" w:fill="FAFAFA"/>
        </w:rPr>
      </w:pPr>
      <w:r w:rsidRPr="002463DD">
        <w:rPr>
          <w:rFonts w:ascii="Times New Roman" w:hAnsi="Times New Roman" w:cs="Times New Roman"/>
          <w:color w:val="000000"/>
          <w:sz w:val="24"/>
          <w:szCs w:val="24"/>
          <w:shd w:val="clear" w:color="auto" w:fill="FAFAFA"/>
        </w:rPr>
        <w:t>При помощи адвент – календаря мы учим детей лучше запоминать цифры как наглядно так и в уме</w:t>
      </w:r>
      <w:r w:rsidR="002463DD" w:rsidRPr="002463DD">
        <w:rPr>
          <w:rFonts w:ascii="Times New Roman" w:hAnsi="Times New Roman" w:cs="Times New Roman"/>
          <w:color w:val="000000"/>
          <w:sz w:val="24"/>
          <w:szCs w:val="24"/>
          <w:shd w:val="clear" w:color="auto" w:fill="FAFAFA"/>
        </w:rPr>
        <w:t>, ориентироваться во времени. Ну и конечно же при выполнении различных заданий, дети учатся многом другому. Например в задании изготовить новогоднюю открытку, у детей развивается мелкая моторика, творческие способности. При заучивании стихов, развиваем речь ребёнка. В каждом задании заложены какие-то развивающие и воспитательные задачи.</w:t>
      </w:r>
    </w:p>
    <w:p w:rsidR="00BF51FF" w:rsidRDefault="00BF51FF">
      <w:pPr>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lastRenderedPageBreak/>
        <w:t>Кроме заданий, дети получают сюрпризы. Но так много сюрпризиков в одном маленьком кармашке не поместится конечно. В кармашке лежал один сюрприз (например конфетка, шарик, снежинка, ёлочная игрушка…). Поэтому каждое утро под дверями лежит конверт остальными (кофетками, шариками…и.т.д)</w:t>
      </w:r>
    </w:p>
    <w:p w:rsidR="00BF51FF" w:rsidRPr="00BF51FF" w:rsidRDefault="00BF51FF">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FFFFF"/>
        </w:rPr>
        <w:t>Мы постарались активно  использова</w:t>
      </w:r>
      <w:r w:rsidRPr="00BF51FF">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 xml:space="preserve">ь </w:t>
      </w:r>
      <w:r w:rsidRPr="00BF51FF">
        <w:rPr>
          <w:rFonts w:ascii="Times New Roman" w:hAnsi="Times New Roman" w:cs="Times New Roman"/>
          <w:sz w:val="24"/>
          <w:szCs w:val="24"/>
          <w:shd w:val="clear" w:color="auto" w:fill="FFFFFF"/>
        </w:rPr>
        <w:t xml:space="preserve"> предновогоднее время и адвент-календарь для целого цикла заня</w:t>
      </w:r>
      <w:r>
        <w:rPr>
          <w:rFonts w:ascii="Times New Roman" w:hAnsi="Times New Roman" w:cs="Times New Roman"/>
          <w:sz w:val="24"/>
          <w:szCs w:val="24"/>
          <w:shd w:val="clear" w:color="auto" w:fill="FFFFFF"/>
        </w:rPr>
        <w:t>тий и изучения новых для детей</w:t>
      </w:r>
      <w:r w:rsidRPr="00BF51FF">
        <w:rPr>
          <w:rFonts w:ascii="Times New Roman" w:hAnsi="Times New Roman" w:cs="Times New Roman"/>
          <w:sz w:val="24"/>
          <w:szCs w:val="24"/>
          <w:shd w:val="clear" w:color="auto" w:fill="FFFFFF"/>
        </w:rPr>
        <w:t xml:space="preserve"> вещей (конечно, программа занятий разрабатывается в соответствии с возрастом ребенка).</w:t>
      </w:r>
    </w:p>
    <w:p w:rsidR="004578EE" w:rsidRPr="004578EE" w:rsidRDefault="004578EE" w:rsidP="004578EE">
      <w:pPr>
        <w:pStyle w:val="a5"/>
        <w:rPr>
          <w:rFonts w:ascii="Times New Roman" w:hAnsi="Times New Roman" w:cs="Times New Roman"/>
          <w:shd w:val="clear" w:color="auto" w:fill="FAFAFA"/>
        </w:rPr>
      </w:pPr>
      <w:r w:rsidRPr="004578EE">
        <w:rPr>
          <w:rFonts w:ascii="Times New Roman" w:hAnsi="Times New Roman" w:cs="Times New Roman"/>
          <w:shd w:val="clear" w:color="auto" w:fill="FAFAFA"/>
        </w:rPr>
        <w:t xml:space="preserve">                                                   </w:t>
      </w:r>
      <w:r>
        <w:rPr>
          <w:rFonts w:ascii="Times New Roman" w:hAnsi="Times New Roman" w:cs="Times New Roman"/>
          <w:shd w:val="clear" w:color="auto" w:fill="FAFAFA"/>
        </w:rPr>
        <w:t xml:space="preserve">                                                    </w:t>
      </w:r>
      <w:r w:rsidRPr="004578EE">
        <w:rPr>
          <w:rFonts w:ascii="Times New Roman" w:hAnsi="Times New Roman" w:cs="Times New Roman"/>
          <w:shd w:val="clear" w:color="auto" w:fill="FAFAFA"/>
        </w:rPr>
        <w:t>Бердник Светлана Анатольевна</w:t>
      </w:r>
    </w:p>
    <w:p w:rsidR="004578EE" w:rsidRPr="004578EE" w:rsidRDefault="004578EE" w:rsidP="004578EE">
      <w:pPr>
        <w:pStyle w:val="a5"/>
        <w:rPr>
          <w:rFonts w:ascii="Times New Roman" w:hAnsi="Times New Roman" w:cs="Times New Roman"/>
          <w:shd w:val="clear" w:color="auto" w:fill="FAFAFA"/>
        </w:rPr>
      </w:pPr>
      <w:r w:rsidRPr="004578EE">
        <w:rPr>
          <w:rFonts w:ascii="Times New Roman" w:hAnsi="Times New Roman" w:cs="Times New Roman"/>
          <w:shd w:val="clear" w:color="auto" w:fill="FAFAFA"/>
        </w:rPr>
        <w:t xml:space="preserve">                                                       </w:t>
      </w:r>
      <w:r>
        <w:rPr>
          <w:rFonts w:ascii="Times New Roman" w:hAnsi="Times New Roman" w:cs="Times New Roman"/>
          <w:shd w:val="clear" w:color="auto" w:fill="FAFAFA"/>
        </w:rPr>
        <w:t xml:space="preserve">                                                </w:t>
      </w:r>
      <w:r w:rsidRPr="004578EE">
        <w:rPr>
          <w:rFonts w:ascii="Times New Roman" w:hAnsi="Times New Roman" w:cs="Times New Roman"/>
          <w:shd w:val="clear" w:color="auto" w:fill="FAFAFA"/>
        </w:rPr>
        <w:t>ЯНАО г Ноябрьск МАДОУ «Золушка»</w:t>
      </w:r>
    </w:p>
    <w:p w:rsidR="003A6D1A" w:rsidRPr="004578EE" w:rsidRDefault="004578EE" w:rsidP="004578EE">
      <w:pPr>
        <w:pStyle w:val="a5"/>
        <w:rPr>
          <w:rFonts w:ascii="Times New Roman" w:hAnsi="Times New Roman" w:cs="Times New Roman"/>
          <w:shd w:val="clear" w:color="auto" w:fill="FAFAFA"/>
        </w:rPr>
      </w:pPr>
      <w:r w:rsidRPr="004578EE">
        <w:rPr>
          <w:rFonts w:ascii="Times New Roman" w:hAnsi="Times New Roman" w:cs="Times New Roman"/>
          <w:shd w:val="clear" w:color="auto" w:fill="FAFAFA"/>
        </w:rPr>
        <w:t xml:space="preserve">                                                      </w:t>
      </w:r>
      <w:r>
        <w:rPr>
          <w:rFonts w:ascii="Times New Roman" w:hAnsi="Times New Roman" w:cs="Times New Roman"/>
          <w:shd w:val="clear" w:color="auto" w:fill="FAFAFA"/>
        </w:rPr>
        <w:t xml:space="preserve">                                               </w:t>
      </w:r>
      <w:r w:rsidRPr="004578EE">
        <w:rPr>
          <w:rFonts w:ascii="Times New Roman" w:hAnsi="Times New Roman" w:cs="Times New Roman"/>
          <w:shd w:val="clear" w:color="auto" w:fill="FAFAFA"/>
        </w:rPr>
        <w:t xml:space="preserve">  Воспитатель логопедической группы</w:t>
      </w:r>
    </w:p>
    <w:p w:rsidR="00C86A40" w:rsidRPr="004578EE" w:rsidRDefault="00C86A40" w:rsidP="004578EE">
      <w:pPr>
        <w:pStyle w:val="a5"/>
        <w:rPr>
          <w:rFonts w:ascii="Times New Roman" w:eastAsia="Times New Roman" w:hAnsi="Times New Roman" w:cs="Times New Roman"/>
          <w:lang w:eastAsia="ru-RU"/>
        </w:rPr>
      </w:pPr>
    </w:p>
    <w:p w:rsidR="003A6D1A" w:rsidRDefault="003A6D1A">
      <w:pPr>
        <w:rPr>
          <w:rFonts w:ascii="Tahoma" w:hAnsi="Tahoma" w:cs="Tahoma"/>
          <w:color w:val="000000"/>
          <w:sz w:val="23"/>
          <w:szCs w:val="23"/>
          <w:shd w:val="clear" w:color="auto" w:fill="FAFAFA"/>
        </w:rPr>
      </w:pPr>
    </w:p>
    <w:p w:rsidR="003A6D1A" w:rsidRDefault="003A6D1A">
      <w:pPr>
        <w:rPr>
          <w:rFonts w:ascii="Tahoma" w:hAnsi="Tahoma" w:cs="Tahoma"/>
          <w:color w:val="000000"/>
          <w:sz w:val="23"/>
          <w:szCs w:val="23"/>
          <w:shd w:val="clear" w:color="auto" w:fill="FAFAFA"/>
        </w:rPr>
      </w:pPr>
    </w:p>
    <w:p w:rsidR="003A6D1A" w:rsidRDefault="003A6D1A">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3A6D1A" w:rsidRPr="00924B51" w:rsidRDefault="00924B51">
      <w:pPr>
        <w:rPr>
          <w:rFonts w:ascii="Tahoma" w:hAnsi="Tahoma" w:cs="Tahoma"/>
          <w:color w:val="000000"/>
          <w:sz w:val="23"/>
          <w:szCs w:val="23"/>
          <w:u w:val="single"/>
          <w:shd w:val="clear" w:color="auto" w:fill="FAFAFA"/>
        </w:rPr>
      </w:pPr>
      <w:r w:rsidRPr="00924B51">
        <w:rPr>
          <w:rFonts w:ascii="Tahoma" w:hAnsi="Tahoma" w:cs="Tahoma"/>
          <w:color w:val="000000"/>
          <w:sz w:val="23"/>
          <w:szCs w:val="23"/>
          <w:u w:val="single"/>
          <w:shd w:val="clear" w:color="auto" w:fill="FAFAFA"/>
        </w:rPr>
        <w:t>Используемые сайты</w:t>
      </w:r>
    </w:p>
    <w:p w:rsidR="003A6D1A" w:rsidRDefault="00924B51">
      <w:pPr>
        <w:rPr>
          <w:rFonts w:ascii="Tahoma" w:hAnsi="Tahoma" w:cs="Tahoma"/>
          <w:color w:val="000000"/>
          <w:sz w:val="23"/>
          <w:szCs w:val="23"/>
          <w:shd w:val="clear" w:color="auto" w:fill="FAFAFA"/>
        </w:rPr>
      </w:pPr>
      <w:hyperlink r:id="rId6" w:history="1">
        <w:r w:rsidRPr="007529AD">
          <w:rPr>
            <w:rStyle w:val="a6"/>
            <w:rFonts w:ascii="Tahoma" w:hAnsi="Tahoma" w:cs="Tahoma"/>
            <w:sz w:val="23"/>
            <w:szCs w:val="23"/>
            <w:shd w:val="clear" w:color="auto" w:fill="FAFAFA"/>
          </w:rPr>
          <w:t>https://ru.wikipedia.org/wiki</w:t>
        </w:r>
      </w:hyperlink>
    </w:p>
    <w:p w:rsidR="00924B51" w:rsidRDefault="00924B51">
      <w:pPr>
        <w:rPr>
          <w:rFonts w:ascii="Tahoma" w:hAnsi="Tahoma" w:cs="Tahoma"/>
          <w:color w:val="000000"/>
          <w:sz w:val="23"/>
          <w:szCs w:val="23"/>
          <w:shd w:val="clear" w:color="auto" w:fill="FAFAFA"/>
        </w:rPr>
      </w:pPr>
      <w:hyperlink r:id="rId7" w:history="1">
        <w:r w:rsidRPr="007529AD">
          <w:rPr>
            <w:rStyle w:val="a6"/>
            <w:rFonts w:ascii="Tahoma" w:hAnsi="Tahoma" w:cs="Tahoma"/>
            <w:sz w:val="23"/>
            <w:szCs w:val="23"/>
            <w:shd w:val="clear" w:color="auto" w:fill="FAFAFA"/>
          </w:rPr>
          <w:t>https://ru.wikipedia.org/wiki/</w:t>
        </w:r>
      </w:hyperlink>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Default="00924B51">
      <w:pPr>
        <w:rPr>
          <w:rFonts w:ascii="Tahoma" w:hAnsi="Tahoma" w:cs="Tahoma"/>
          <w:color w:val="000000"/>
          <w:sz w:val="23"/>
          <w:szCs w:val="23"/>
          <w:shd w:val="clear" w:color="auto" w:fill="FAFAFA"/>
        </w:rPr>
      </w:pPr>
    </w:p>
    <w:p w:rsidR="00924B51" w:rsidRPr="003A6D1A" w:rsidRDefault="00924B51">
      <w:pPr>
        <w:rPr>
          <w:rFonts w:ascii="Tahoma" w:hAnsi="Tahoma" w:cs="Tahoma"/>
          <w:color w:val="000000"/>
          <w:sz w:val="23"/>
          <w:szCs w:val="23"/>
          <w:shd w:val="clear" w:color="auto" w:fill="FAFAFA"/>
        </w:rPr>
      </w:pPr>
    </w:p>
    <w:sectPr w:rsidR="00924B51" w:rsidRPr="003A6D1A" w:rsidSect="00C86A4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75408"/>
    <w:multiLevelType w:val="multilevel"/>
    <w:tmpl w:val="D3C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6D1A"/>
    <w:rsid w:val="00037B5E"/>
    <w:rsid w:val="002463DD"/>
    <w:rsid w:val="003A6D1A"/>
    <w:rsid w:val="004578EE"/>
    <w:rsid w:val="00783606"/>
    <w:rsid w:val="008408E6"/>
    <w:rsid w:val="00924B51"/>
    <w:rsid w:val="00BA257C"/>
    <w:rsid w:val="00BF51FF"/>
    <w:rsid w:val="00C86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6D1A"/>
  </w:style>
  <w:style w:type="paragraph" w:styleId="a3">
    <w:name w:val="Balloon Text"/>
    <w:basedOn w:val="a"/>
    <w:link w:val="a4"/>
    <w:uiPriority w:val="99"/>
    <w:semiHidden/>
    <w:unhideWhenUsed/>
    <w:rsid w:val="003A6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D1A"/>
    <w:rPr>
      <w:rFonts w:ascii="Tahoma" w:hAnsi="Tahoma" w:cs="Tahoma"/>
      <w:sz w:val="16"/>
      <w:szCs w:val="16"/>
    </w:rPr>
  </w:style>
  <w:style w:type="paragraph" w:styleId="a5">
    <w:name w:val="No Spacing"/>
    <w:uiPriority w:val="1"/>
    <w:qFormat/>
    <w:rsid w:val="004578EE"/>
    <w:pPr>
      <w:spacing w:after="0" w:line="240" w:lineRule="auto"/>
    </w:pPr>
  </w:style>
  <w:style w:type="character" w:styleId="a6">
    <w:name w:val="Hyperlink"/>
    <w:basedOn w:val="a0"/>
    <w:uiPriority w:val="99"/>
    <w:unhideWhenUsed/>
    <w:rsid w:val="00924B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7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2015-01-05T02:58:00Z</dcterms:created>
  <dcterms:modified xsi:type="dcterms:W3CDTF">2015-01-05T06:12:00Z</dcterms:modified>
</cp:coreProperties>
</file>