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F4" w:rsidRPr="004948DC" w:rsidRDefault="00092AF4" w:rsidP="00092AF4">
      <w:pPr>
        <w:jc w:val="center"/>
        <w:rPr>
          <w:b/>
        </w:rPr>
      </w:pPr>
      <w:r w:rsidRPr="004948DC">
        <w:rPr>
          <w:b/>
        </w:rPr>
        <w:t>КОНСУЛЬТАЦИЯ ДЛЯ РОДИТЕЛЕЙ</w:t>
      </w:r>
    </w:p>
    <w:p w:rsidR="00092AF4" w:rsidRPr="004948DC" w:rsidRDefault="00092AF4" w:rsidP="00092AF4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092AF4" w:rsidRPr="004948DC" w:rsidRDefault="00092AF4" w:rsidP="00092AF4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4948DC">
        <w:rPr>
          <w:rFonts w:ascii="Times New Roman" w:hAnsi="Times New Roman" w:cs="Times New Roman"/>
        </w:rPr>
        <w:t>Дидактические игры по развитию речи</w:t>
      </w:r>
    </w:p>
    <w:p w:rsidR="00092AF4" w:rsidRDefault="00092AF4" w:rsidP="00092AF4">
      <w:pPr>
        <w:pStyle w:val="a4"/>
        <w:tabs>
          <w:tab w:val="left" w:pos="3631"/>
        </w:tabs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ab/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center"/>
      </w:pPr>
      <w:r w:rsidRPr="004948DC">
        <w:rPr>
          <w:rStyle w:val="a3"/>
        </w:rPr>
        <w:t>Уважаемые родители!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Чтобы речь  ваших детей была правильной и грамотной рекомендую играть с ребятами в дидактические игры по развитию речи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  <w:rPr>
          <w:rStyle w:val="a5"/>
          <w:b/>
          <w:bCs/>
          <w:color w:val="FF6600"/>
        </w:rPr>
      </w:pPr>
      <w:r w:rsidRPr="004948DC">
        <w:rPr>
          <w:rStyle w:val="a5"/>
          <w:b/>
          <w:bCs/>
          <w:color w:val="FF6600"/>
        </w:rPr>
        <w:t>«Закончи предложение»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(употребление сложноподчинённых предложений)</w:t>
      </w:r>
    </w:p>
    <w:p w:rsidR="00092AF4" w:rsidRPr="004948DC" w:rsidRDefault="00092AF4" w:rsidP="00092AF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 w:rsidRPr="004948DC">
        <w:t xml:space="preserve">Мама положила хлеб... куда? </w:t>
      </w:r>
      <w:proofErr w:type="gramStart"/>
      <w:r w:rsidRPr="004948DC">
        <w:t xml:space="preserve">( </w:t>
      </w:r>
      <w:proofErr w:type="gramEnd"/>
      <w:r w:rsidRPr="004948DC">
        <w:t>в хлебницу)</w:t>
      </w:r>
    </w:p>
    <w:p w:rsidR="00092AF4" w:rsidRPr="004948DC" w:rsidRDefault="00092AF4" w:rsidP="00092AF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 w:rsidRPr="004948DC">
        <w:t xml:space="preserve">Брат насыпал сахар... куда? </w:t>
      </w:r>
      <w:proofErr w:type="gramStart"/>
      <w:r w:rsidRPr="004948DC">
        <w:t xml:space="preserve">( </w:t>
      </w:r>
      <w:proofErr w:type="gramEnd"/>
      <w:r w:rsidRPr="004948DC">
        <w:t>в сахарницу)</w:t>
      </w:r>
    </w:p>
    <w:p w:rsidR="00092AF4" w:rsidRPr="004948DC" w:rsidRDefault="00092AF4" w:rsidP="00092AF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 w:rsidRPr="004948DC">
        <w:t xml:space="preserve">Бабушка сделала вкусный салат и положила его... куда? </w:t>
      </w:r>
      <w:proofErr w:type="gramStart"/>
      <w:r w:rsidRPr="004948DC">
        <w:t xml:space="preserve">( </w:t>
      </w:r>
      <w:proofErr w:type="gramEnd"/>
      <w:r w:rsidRPr="004948DC">
        <w:t>в салатницу)</w:t>
      </w:r>
    </w:p>
    <w:p w:rsidR="00092AF4" w:rsidRPr="004948DC" w:rsidRDefault="00092AF4" w:rsidP="00092AF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 w:rsidRPr="004948DC">
        <w:t xml:space="preserve">Папа принёс конфеты и положил их ... куда? (в </w:t>
      </w:r>
      <w:proofErr w:type="spellStart"/>
      <w:r w:rsidRPr="004948DC">
        <w:t>конфетницу</w:t>
      </w:r>
      <w:proofErr w:type="spellEnd"/>
      <w:r w:rsidRPr="004948DC">
        <w:t>)</w:t>
      </w:r>
    </w:p>
    <w:p w:rsidR="00092AF4" w:rsidRPr="004948DC" w:rsidRDefault="00092AF4" w:rsidP="00092AF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 w:rsidRPr="004948DC">
        <w:t xml:space="preserve">Марина не пошла сегодня в школу, потому что... </w:t>
      </w:r>
      <w:proofErr w:type="gramStart"/>
      <w:r w:rsidRPr="004948DC">
        <w:t xml:space="preserve">( </w:t>
      </w:r>
      <w:proofErr w:type="gramEnd"/>
      <w:r w:rsidRPr="004948DC">
        <w:t>заболела)</w:t>
      </w:r>
    </w:p>
    <w:p w:rsidR="00092AF4" w:rsidRPr="004948DC" w:rsidRDefault="00092AF4" w:rsidP="00092AF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 w:rsidRPr="004948DC">
        <w:t>Мы включили обогреватели, потому что... (стало холодно)</w:t>
      </w:r>
    </w:p>
    <w:p w:rsidR="00092AF4" w:rsidRPr="004948DC" w:rsidRDefault="00092AF4" w:rsidP="00092AF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 w:rsidRPr="004948DC">
        <w:t xml:space="preserve">Я не хочу спать, потому что... </w:t>
      </w:r>
      <w:proofErr w:type="gramStart"/>
      <w:r w:rsidRPr="004948DC">
        <w:t xml:space="preserve">( </w:t>
      </w:r>
      <w:proofErr w:type="gramEnd"/>
      <w:r w:rsidRPr="004948DC">
        <w:t>ещё рано)</w:t>
      </w:r>
    </w:p>
    <w:p w:rsidR="00092AF4" w:rsidRPr="004948DC" w:rsidRDefault="00092AF4" w:rsidP="00092AF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 w:rsidRPr="004948DC">
        <w:t>Мы поедем завтра в лес, если... (будет хорошая погода)</w:t>
      </w:r>
    </w:p>
    <w:p w:rsidR="00092AF4" w:rsidRPr="004948DC" w:rsidRDefault="00092AF4" w:rsidP="00092AF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 w:rsidRPr="004948DC">
        <w:t>Мама пошла на рынок, чтобы... (купить продукты)</w:t>
      </w:r>
    </w:p>
    <w:p w:rsidR="00092AF4" w:rsidRPr="004948DC" w:rsidRDefault="00092AF4" w:rsidP="00092AF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 w:rsidRPr="004948DC">
        <w:t>Кошка забралась на дерево, чтобы..</w:t>
      </w:r>
      <w:proofErr w:type="gramStart"/>
      <w:r w:rsidRPr="004948DC">
        <w:t>.(</w:t>
      </w:r>
      <w:proofErr w:type="gramEnd"/>
      <w:r w:rsidRPr="004948DC">
        <w:t>спастись то собаки)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rPr>
          <w:rStyle w:val="a3"/>
          <w:i/>
          <w:iCs/>
          <w:color w:val="FF6600"/>
        </w:rPr>
        <w:t>«Кому угощение?»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(употребление трудных форм существительных)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 xml:space="preserve">Взрослый  говорит, что в корзинке подарки для зверей, но боится перепутать кому что. Просит помочь. </w:t>
      </w:r>
      <w:proofErr w:type="gramStart"/>
      <w:r w:rsidRPr="004948DC">
        <w:t>Предлагаются картинки  с изображением медведя, птиц — гусей, кур, лебедей, лошади, волка, лисы, рыси, обезьяны, кенгуру, жирафа, слона.</w:t>
      </w:r>
      <w:proofErr w:type="gramEnd"/>
      <w:r w:rsidRPr="004948DC">
        <w:t xml:space="preserve"> Кому мёд? Кому зерно? Кому мясо? Кому фрукты?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rPr>
          <w:rStyle w:val="a5"/>
          <w:b/>
          <w:bCs/>
          <w:color w:val="FF6600"/>
        </w:rPr>
        <w:t>«Назови три слова»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(активизация словаря)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</w:t>
      </w:r>
    </w:p>
    <w:p w:rsidR="00092AF4" w:rsidRPr="004948DC" w:rsidRDefault="00092AF4" w:rsidP="00092AF4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</w:pPr>
      <w:r w:rsidRPr="004948DC">
        <w:t>Что можно купить? (платье, костюм, брюки)</w:t>
      </w:r>
    </w:p>
    <w:p w:rsidR="00092AF4" w:rsidRDefault="00092AF4" w:rsidP="00092AF4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</w:pPr>
      <w:r w:rsidRPr="004948DC">
        <w:t xml:space="preserve">Что можно варить? Что можно читать? </w:t>
      </w:r>
    </w:p>
    <w:p w:rsidR="00092AF4" w:rsidRDefault="00092AF4" w:rsidP="00092AF4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</w:pPr>
      <w:r w:rsidRPr="004948DC">
        <w:t xml:space="preserve">Чем можно рисовать? </w:t>
      </w:r>
    </w:p>
    <w:p w:rsidR="00092AF4" w:rsidRDefault="00092AF4" w:rsidP="00092AF4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</w:pPr>
      <w:r w:rsidRPr="004948DC">
        <w:t xml:space="preserve">Что может летать? </w:t>
      </w:r>
    </w:p>
    <w:p w:rsidR="00092AF4" w:rsidRDefault="00092AF4" w:rsidP="00092AF4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</w:pPr>
      <w:r w:rsidRPr="004948DC">
        <w:t xml:space="preserve">Что может плавать? </w:t>
      </w:r>
    </w:p>
    <w:p w:rsidR="00092AF4" w:rsidRPr="004948DC" w:rsidRDefault="00092AF4" w:rsidP="00092AF4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</w:pPr>
      <w:r w:rsidRPr="004948DC">
        <w:t>Что  (кто) может скакать? и т. д.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rPr>
          <w:rStyle w:val="a3"/>
          <w:i/>
          <w:iCs/>
          <w:color w:val="FF6600"/>
        </w:rPr>
        <w:t>«Кто кем хочет стать?»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(употребление трудных форм глагола)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 xml:space="preserve">Детям предлагаются сюжетные картинки с изображением трудовых действий. Чем заняты мальчики? (Мальчики хотят сделать макет самолёта) Кем они хотят стать? (Они хотят стать лётчиками). Детям предлагается придумать предложение со словом </w:t>
      </w:r>
      <w:r>
        <w:t>«</w:t>
      </w:r>
      <w:r w:rsidRPr="004948DC">
        <w:t>хотим или хочу</w:t>
      </w:r>
      <w:r>
        <w:t>»</w:t>
      </w:r>
      <w:r w:rsidRPr="004948DC">
        <w:t>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  <w:rPr>
          <w:rStyle w:val="a3"/>
          <w:i/>
          <w:iCs/>
          <w:color w:val="FF6600"/>
        </w:rPr>
      </w:pP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rPr>
          <w:rStyle w:val="a3"/>
          <w:i/>
          <w:iCs/>
          <w:color w:val="FF6600"/>
        </w:rPr>
        <w:t>«Зоопарк»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lastRenderedPageBreak/>
        <w:t>(развитие связной речи).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 xml:space="preserve">Дети садятся в круг, получая по картинке, не </w:t>
      </w:r>
      <w:proofErr w:type="gramStart"/>
      <w:r w:rsidRPr="004948DC">
        <w:t>показывая</w:t>
      </w:r>
      <w:proofErr w:type="gramEnd"/>
      <w:r w:rsidRPr="004948DC">
        <w:t xml:space="preserve"> их друг другу. Каждый должен описать своё животное, не называя его, по такому плану:</w:t>
      </w:r>
    </w:p>
    <w:p w:rsidR="00092AF4" w:rsidRPr="004948DC" w:rsidRDefault="00092AF4" w:rsidP="00092AF4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</w:pPr>
      <w:r w:rsidRPr="004948DC">
        <w:t>Внешний вид;</w:t>
      </w:r>
    </w:p>
    <w:p w:rsidR="00092AF4" w:rsidRPr="004948DC" w:rsidRDefault="00092AF4" w:rsidP="00092AF4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</w:pPr>
      <w:r w:rsidRPr="004948DC">
        <w:t>Чем питается.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Для игры используются «игровые часы».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rPr>
          <w:rStyle w:val="a3"/>
          <w:i/>
          <w:iCs/>
          <w:color w:val="FF6600"/>
        </w:rPr>
        <w:t>«Сравни предметы»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(на развитие наблюдательности, уточнение словаря за счёт названий деталей и частей предметов, их качеств).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 xml:space="preserve">В игре можно использовать как вещи и игрушки, одинаковые по названию, но отличающиеся какими-то </w:t>
      </w:r>
      <w:proofErr w:type="gramStart"/>
      <w:r w:rsidRPr="004948DC">
        <w:t>признаками</w:t>
      </w:r>
      <w:proofErr w:type="gramEnd"/>
      <w:r w:rsidRPr="004948DC">
        <w:t xml:space="preserve"> или деталями, так и парные предметные картинки. Например, два ведра, два фартука, две рубашки, две ложки и т.д.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Взрослый сообщает, что прислали посылку. Что же это? Достаёт вещи. «Сейчас мы их внимательно рассмотрим. Я буду рассказывать об одной вещи, а кто-то из вас — о другой. Рассказывать будем по очереди».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Например: Взрослый: «У меня нарядный фартук».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Ребёнок: «У меня рабочий фартук».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Взрослый: «Он белого цвета в красный горошек».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 xml:space="preserve">Ребёнок: «А </w:t>
      </w:r>
      <w:proofErr w:type="gramStart"/>
      <w:r w:rsidRPr="004948DC">
        <w:t>мой</w:t>
      </w:r>
      <w:proofErr w:type="gramEnd"/>
      <w:r w:rsidRPr="004948DC">
        <w:t xml:space="preserve"> — тёмно-синего цвета».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Взрослый: «</w:t>
      </w:r>
      <w:proofErr w:type="gramStart"/>
      <w:r w:rsidRPr="004948DC">
        <w:t>Мой</w:t>
      </w:r>
      <w:proofErr w:type="gramEnd"/>
      <w:r w:rsidRPr="004948DC">
        <w:t xml:space="preserve"> украшен кружевными оборками».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 xml:space="preserve">Ребёнок: «А </w:t>
      </w:r>
      <w:proofErr w:type="gramStart"/>
      <w:r w:rsidRPr="004948DC">
        <w:t>мой</w:t>
      </w:r>
      <w:proofErr w:type="gramEnd"/>
      <w:r w:rsidRPr="004948DC">
        <w:t xml:space="preserve"> — красной лентой».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Взрослый: «У этого фартука по бокам два кармана».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Ребёнок: «А у этого — один большой на груди».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Взрослый: «На этих карманах — узор из цветов».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Ребёнок: «А на этом нарисованы инструменты».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Взрослый: «В этом фартуке накрывают на стол».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Ребёнок: «А этот одевают для работы в мастерской».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rPr>
          <w:rStyle w:val="a3"/>
          <w:i/>
          <w:iCs/>
          <w:color w:val="FF6600"/>
        </w:rPr>
        <w:t>«Кто кем был или что чем было»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(активизация словаря и расширение знаний об окружающем).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proofErr w:type="gramStart"/>
      <w:r w:rsidRPr="004948DC">
        <w:t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proofErr w:type="gramEnd"/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rPr>
          <w:rStyle w:val="a3"/>
          <w:i/>
          <w:iCs/>
          <w:color w:val="FF6600"/>
        </w:rPr>
        <w:t>«Назови как можно больше предметов»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(активизация словаря, развитие внимания).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Дети становятся в ряд, им предлагается по очереди называть предметы, которые их окружают. Назвавший слово — делает шаг вперёд. Выигрывает тот, кто правильно и чётко произносил слова и назвал большее количество предметов, не повторяясь, и таким образом оказался впереди всех.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rPr>
          <w:rStyle w:val="a3"/>
          <w:i/>
          <w:iCs/>
          <w:color w:val="FF6600"/>
        </w:rPr>
        <w:t>«Подбери рифму»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(развивает фонематический слух).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lastRenderedPageBreak/>
        <w:t xml:space="preserve">Взрослый объясняет, что все слова звучат по-разному, но есть среди них и такие, которые звучат </w:t>
      </w:r>
      <w:proofErr w:type="gramStart"/>
      <w:r w:rsidRPr="004948DC">
        <w:t>немножко</w:t>
      </w:r>
      <w:proofErr w:type="gramEnd"/>
      <w:r w:rsidRPr="004948DC">
        <w:t xml:space="preserve"> похоже. Предлагает помочь подобрать слово.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По дороге шёл жучок,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Песню пел в траве ... (сверчок).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Можно использовать любые стихи или отдельные рифмы.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rPr>
          <w:rStyle w:val="a3"/>
          <w:i/>
          <w:iCs/>
          <w:color w:val="FF6600"/>
        </w:rPr>
        <w:t>«Назови части предмета»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(обогащение словаря, развитие умения соотносить предмет и его части).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Воспитатель показывает картинки с изображением дома, грузовика, дерева, птицы и т.д.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I вариант: дети по очереди называют части предметов.</w:t>
      </w:r>
    </w:p>
    <w:p w:rsidR="00092AF4" w:rsidRPr="004948DC" w:rsidRDefault="00092AF4" w:rsidP="00092AF4">
      <w:pPr>
        <w:pStyle w:val="a4"/>
        <w:spacing w:before="0" w:beforeAutospacing="0" w:after="0" w:afterAutospacing="0"/>
        <w:jc w:val="both"/>
      </w:pPr>
      <w:r w:rsidRPr="004948DC">
        <w:t>II вариант: каждый ребёнок получает рисунок и сам называет все части.</w:t>
      </w:r>
    </w:p>
    <w:p w:rsidR="00092AF4" w:rsidRPr="004948DC" w:rsidRDefault="00092AF4" w:rsidP="00092AF4">
      <w:pPr>
        <w:jc w:val="both"/>
      </w:pPr>
    </w:p>
    <w:p w:rsidR="0051797E" w:rsidRDefault="0051797E"/>
    <w:sectPr w:rsidR="0051797E" w:rsidSect="0051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E90"/>
    <w:multiLevelType w:val="multilevel"/>
    <w:tmpl w:val="6C2E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014A7"/>
    <w:multiLevelType w:val="multilevel"/>
    <w:tmpl w:val="1E9A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82AAC"/>
    <w:multiLevelType w:val="multilevel"/>
    <w:tmpl w:val="8EA6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2AF4"/>
    <w:rsid w:val="00092AF4"/>
    <w:rsid w:val="0051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F4"/>
    <w:pPr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92AF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AF4"/>
    <w:rPr>
      <w:rFonts w:ascii="Arial" w:eastAsia="Times New Roman" w:hAnsi="Arial" w:cs="Arial"/>
      <w:b/>
      <w:bCs/>
      <w:i/>
      <w:iCs/>
      <w:spacing w:val="20"/>
      <w:kern w:val="24"/>
      <w:sz w:val="28"/>
      <w:szCs w:val="28"/>
      <w:lang w:eastAsia="ru-RU"/>
    </w:rPr>
  </w:style>
  <w:style w:type="character" w:styleId="a3">
    <w:name w:val="Strong"/>
    <w:uiPriority w:val="22"/>
    <w:qFormat/>
    <w:rsid w:val="00092AF4"/>
    <w:rPr>
      <w:b/>
      <w:bCs/>
    </w:rPr>
  </w:style>
  <w:style w:type="paragraph" w:styleId="a4">
    <w:name w:val="Normal (Web)"/>
    <w:basedOn w:val="a"/>
    <w:uiPriority w:val="99"/>
    <w:rsid w:val="00092AF4"/>
    <w:pPr>
      <w:spacing w:before="100" w:beforeAutospacing="1" w:after="100" w:afterAutospacing="1"/>
    </w:pPr>
    <w:rPr>
      <w:spacing w:val="0"/>
      <w:kern w:val="0"/>
    </w:rPr>
  </w:style>
  <w:style w:type="character" w:styleId="a5">
    <w:name w:val="Emphasis"/>
    <w:basedOn w:val="a0"/>
    <w:qFormat/>
    <w:rsid w:val="00092A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2014-02-03T07:55:00Z</dcterms:created>
  <dcterms:modified xsi:type="dcterms:W3CDTF">2014-02-03T07:56:00Z</dcterms:modified>
</cp:coreProperties>
</file>