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 </w:t>
      </w:r>
    </w:p>
    <w:p w:rsidR="00E15F5E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color w:val="FF0000"/>
          <w:sz w:val="28"/>
          <w:szCs w:val="28"/>
        </w:rPr>
        <w:t>города Каменск-Шахтинский</w:t>
      </w: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14D13" w:rsidRDefault="00C14D13" w:rsidP="00C14D13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C14D13">
        <w:rPr>
          <w:rFonts w:ascii="Times New Roman" w:hAnsi="Times New Roman" w:cs="Times New Roman"/>
          <w:color w:val="FF0000"/>
          <w:sz w:val="20"/>
          <w:szCs w:val="20"/>
        </w:rPr>
        <w:t>утверждаю</w:t>
      </w:r>
    </w:p>
    <w:p w:rsidR="00C14D13" w:rsidRPr="00C14D13" w:rsidRDefault="00C14D13" w:rsidP="00C14D13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C14D13">
        <w:rPr>
          <w:rFonts w:ascii="Times New Roman" w:hAnsi="Times New Roman" w:cs="Times New Roman"/>
          <w:color w:val="FF0000"/>
          <w:sz w:val="20"/>
          <w:szCs w:val="20"/>
        </w:rPr>
        <w:t>заведующий МБДОУ</w:t>
      </w:r>
    </w:p>
    <w:p w:rsidR="00C14D13" w:rsidRPr="00C14D13" w:rsidRDefault="00C14D13" w:rsidP="00C14D13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C14D13">
        <w:rPr>
          <w:rFonts w:ascii="Times New Roman" w:hAnsi="Times New Roman" w:cs="Times New Roman"/>
          <w:color w:val="FF0000"/>
          <w:sz w:val="20"/>
          <w:szCs w:val="20"/>
        </w:rPr>
        <w:t>детский сад № 32</w:t>
      </w:r>
    </w:p>
    <w:p w:rsidR="00C14D13" w:rsidRPr="00C14D13" w:rsidRDefault="00C14D13" w:rsidP="00C14D13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C14D13">
        <w:rPr>
          <w:rFonts w:ascii="Times New Roman" w:hAnsi="Times New Roman" w:cs="Times New Roman"/>
          <w:color w:val="FF0000"/>
          <w:sz w:val="20"/>
          <w:szCs w:val="20"/>
        </w:rPr>
        <w:t>Е.В. Пшеничная</w:t>
      </w: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</w:t>
      </w: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b/>
          <w:color w:val="FF0000"/>
          <w:sz w:val="28"/>
          <w:szCs w:val="28"/>
        </w:rPr>
        <w:t>КРУЖКОВОЙ ДЕЯТЕЛЬНОСТИ</w:t>
      </w: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b/>
          <w:color w:val="FF0000"/>
          <w:sz w:val="28"/>
          <w:szCs w:val="28"/>
        </w:rPr>
        <w:t>«Народные умельцы»</w:t>
      </w: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b/>
          <w:color w:val="FF0000"/>
          <w:sz w:val="28"/>
          <w:szCs w:val="28"/>
        </w:rPr>
        <w:t>Группа «Золотой ключик»</w:t>
      </w: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color w:val="FF0000"/>
          <w:sz w:val="28"/>
          <w:szCs w:val="28"/>
        </w:rPr>
        <w:t xml:space="preserve">Подготовила: </w:t>
      </w:r>
    </w:p>
    <w:p w:rsidR="004E3700" w:rsidRPr="00CB10F7" w:rsidRDefault="004E3700" w:rsidP="004E3700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color w:val="FF0000"/>
          <w:sz w:val="28"/>
          <w:szCs w:val="28"/>
        </w:rPr>
        <w:t>воспитатель</w:t>
      </w:r>
    </w:p>
    <w:p w:rsidR="004E3700" w:rsidRPr="00CB10F7" w:rsidRDefault="004E3700" w:rsidP="004E3700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B10F7">
        <w:rPr>
          <w:rFonts w:ascii="Times New Roman" w:hAnsi="Times New Roman" w:cs="Times New Roman"/>
          <w:color w:val="FF0000"/>
          <w:sz w:val="28"/>
          <w:szCs w:val="28"/>
        </w:rPr>
        <w:t>Просцова</w:t>
      </w:r>
      <w:proofErr w:type="spellEnd"/>
      <w:r w:rsidRPr="00CB10F7">
        <w:rPr>
          <w:rFonts w:ascii="Times New Roman" w:hAnsi="Times New Roman" w:cs="Times New Roman"/>
          <w:color w:val="FF0000"/>
          <w:sz w:val="28"/>
          <w:szCs w:val="28"/>
        </w:rPr>
        <w:t xml:space="preserve"> Ю.Н.</w:t>
      </w: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Pr="00CB10F7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14D13" w:rsidRDefault="00C14D13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3700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color w:val="FF0000"/>
          <w:sz w:val="28"/>
          <w:szCs w:val="28"/>
        </w:rPr>
        <w:t xml:space="preserve">Каменск – Шахтинский </w:t>
      </w:r>
    </w:p>
    <w:p w:rsidR="004E3700" w:rsidRDefault="004E3700" w:rsidP="004E370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10F7">
        <w:rPr>
          <w:rFonts w:ascii="Times New Roman" w:hAnsi="Times New Roman" w:cs="Times New Roman"/>
          <w:color w:val="FF0000"/>
          <w:sz w:val="28"/>
          <w:szCs w:val="28"/>
        </w:rPr>
        <w:t>2014</w:t>
      </w:r>
    </w:p>
    <w:p w:rsidR="004E3700" w:rsidRPr="00CB10F7" w:rsidRDefault="00CB10F7" w:rsidP="004E370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CB10F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ПОЯСНИТЕЛЬНАЯ ЗАПИСКА</w:t>
      </w:r>
    </w:p>
    <w:p w:rsidR="004E3700" w:rsidRPr="00CB10F7" w:rsidRDefault="004E3700" w:rsidP="004E3700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Arial" w:eastAsia="Times New Roman" w:hAnsi="Arial" w:cs="Arial"/>
          <w:bCs/>
          <w:color w:val="FF0000"/>
          <w:sz w:val="20"/>
          <w:szCs w:val="20"/>
          <w:lang w:eastAsia="ru-RU"/>
        </w:rPr>
        <w:t xml:space="preserve"> </w:t>
      </w: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«Самым высоким видом искусства,</w:t>
      </w:r>
    </w:p>
    <w:p w:rsidR="004E3700" w:rsidRPr="00CB10F7" w:rsidRDefault="004E3700" w:rsidP="004E3700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самым талантливым, самым гениальным</w:t>
      </w:r>
    </w:p>
    <w:p w:rsidR="004E3700" w:rsidRPr="00CB10F7" w:rsidRDefault="004E3700" w:rsidP="004E3700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является народное искусство,</w:t>
      </w:r>
    </w:p>
    <w:p w:rsidR="004E3700" w:rsidRPr="00CB10F7" w:rsidRDefault="004E3700" w:rsidP="004E3700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то есть то, что запечатлено народом,</w:t>
      </w:r>
    </w:p>
    <w:p w:rsidR="004E3700" w:rsidRPr="00CB10F7" w:rsidRDefault="004E3700" w:rsidP="004E3700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сохранено, что народ пронес через столетия».</w:t>
      </w:r>
    </w:p>
    <w:p w:rsidR="004E3700" w:rsidRPr="00CB10F7" w:rsidRDefault="004E3700" w:rsidP="004E3700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М.И. Калинин</w:t>
      </w:r>
    </w:p>
    <w:p w:rsidR="004E3700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Проблема развития детского творчества в настоящее время является одной из наиболее 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 О роли и значении народного декоративного искусства в воспитании детей писали многие ученые (А.В. </w:t>
      </w:r>
      <w:proofErr w:type="spellStart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Бакушинская</w:t>
      </w:r>
      <w:proofErr w:type="spellEnd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П.П. </w:t>
      </w:r>
      <w:proofErr w:type="spellStart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Блонский</w:t>
      </w:r>
      <w:proofErr w:type="spellEnd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Т.С. </w:t>
      </w:r>
      <w:proofErr w:type="spellStart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Шацкий</w:t>
      </w:r>
      <w:proofErr w:type="spellEnd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Н.П. </w:t>
      </w:r>
      <w:proofErr w:type="spellStart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Сакулина</w:t>
      </w:r>
      <w:proofErr w:type="spellEnd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Ю.В. Максимов, Р.Н. Смирнова и другие). Они отмечали, что искусство пробуждает первые яркие, образные представления о Родине, её культуре, способствует воспитанию чувства прекрасного, развивает творческие способности детей.</w:t>
      </w: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Время наше сложное – это время социальных перемен. Политических бурь и потрясений. Они буквально ворвались в жизнь каждого из нас. Народные игры, забавы и игрушки заменяются на </w:t>
      </w:r>
      <w:proofErr w:type="spellStart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комерциализированные</w:t>
      </w:r>
      <w:proofErr w:type="spellEnd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зрелища, телевизионные экраны наводнила жестокость. По сути своей это чуждо природе детской, натуре растущего человека. 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 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Педагогу 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 Знакомство детей с основами декоративно-прикладного искусства осуществляется во всех программах воспитания и обучения в дошкольных учреждениях, но методических рекомендаций, которые имеются в программах недостаточно или их очень мало. Проанализировав программу воспитания и обучения «Детство», я посчитала целесообразным использовать в своей работе более углубленное знакомство с народным творчеством.</w:t>
      </w:r>
    </w:p>
    <w:p w:rsidR="004E3700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Необходимость</w:t>
      </w: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данной программы существует, так нет возможности увидеть непосредственный технологический процесс изготовления художественной посуды, предметов быта и игрушек. У ребят нет возможности соприкоснуться с декоративно-прикладным искусством – подержать в руках подлинные изделия с городецкой росписью, дымковскую игрушку, предметы гжельской керамики и </w:t>
      </w:r>
      <w:proofErr w:type="gramStart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т.д..</w:t>
      </w:r>
      <w:proofErr w:type="gramEnd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Поэтому я перед собой поставила цель подарить детям радость творчества, познакомить с историей народного творчества, показать примы лепки и работы с кистью, ознакомить с образной стилизацией растительного и геометрического орнамента. 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Реализация программы происходит в процессе расширенного, углубленного знакомства детей с изделиями народных художественных промыслов, знакомства с символикой русского декоративного искусства и самостоятельным созданием декоративных изделий. </w:t>
      </w: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Новизной и отличительной особенностью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программы является использование нетрадиционных методов и способов развития детского творчества: использование самодельных инструментов для рисования. Дети знакомятся с символикой русского декоративного искусства и её значением. Знакомство с орнаментами и орнаментация как самостоятельный вид продуктивной деятельности лежит в основе приобщения дошкольников к декоративно-прикладному искусству. </w:t>
      </w:r>
    </w:p>
    <w:p w:rsidR="004E3700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Цель программы:</w:t>
      </w: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Формирование и развитие основ художественной культуры ребенка через народное декоративно-прикладное искусство. </w:t>
      </w:r>
    </w:p>
    <w:p w:rsidR="004E3700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Задачи программы:</w:t>
      </w:r>
    </w:p>
    <w:p w:rsidR="004E3700" w:rsidRPr="00CB10F7" w:rsidRDefault="004E3700" w:rsidP="004E370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Приобщать детей к русскому народному декоративно-прокладному искусству в условиях детской практической творческой деятельности;</w:t>
      </w:r>
    </w:p>
    <w:p w:rsidR="004E3700" w:rsidRPr="00CB10F7" w:rsidRDefault="004E3700" w:rsidP="004E370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Знакомить с закономерностями, выразительными средствами народного декоративно-прикладного искусства (колорит, содержание, чередование, симметрия, асимметрия в узоре, </w:t>
      </w:r>
      <w:proofErr w:type="spellStart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приложимость</w:t>
      </w:r>
      <w:proofErr w:type="spellEnd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узора к форме, изобразительные приемы и т.д.);</w:t>
      </w:r>
    </w:p>
    <w:p w:rsidR="004E3700" w:rsidRPr="00CB10F7" w:rsidRDefault="004E3700" w:rsidP="004E370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основе освоения художественного опыта народных мастеров развивать творчество детей в орнаментальной деятельности: специальные художественные способности – «чувство» цвета, ритма, композиции, самостоятельность, творческую инициативу;</w:t>
      </w:r>
    </w:p>
    <w:p w:rsidR="004E3700" w:rsidRPr="00CB10F7" w:rsidRDefault="004E3700" w:rsidP="004E370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Учить использовать нетрадиционные техники рисования, получать удовольствие от своей работы;</w:t>
      </w:r>
    </w:p>
    <w:p w:rsidR="004E3700" w:rsidRPr="00CB10F7" w:rsidRDefault="004E3700" w:rsidP="004E370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Развивать эстетическое (эмоционально-оценочное), образное восприятие;</w:t>
      </w:r>
    </w:p>
    <w:p w:rsidR="004E3700" w:rsidRPr="00CB10F7" w:rsidRDefault="004E3700" w:rsidP="004E370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Развивать художественно-творческие способности, привычку вносить элементы прекрасного в жизнь;</w:t>
      </w:r>
    </w:p>
    <w:p w:rsidR="004E3700" w:rsidRPr="00CB10F7" w:rsidRDefault="004E3700" w:rsidP="004E3700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Воспитывать устойчивый интерес к народному творчеству как эталону красоты.</w:t>
      </w:r>
    </w:p>
    <w:p w:rsidR="004E3700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Направления работы:</w:t>
      </w:r>
    </w:p>
    <w:p w:rsidR="0043457B" w:rsidRPr="00CB10F7" w:rsidRDefault="0043457B" w:rsidP="0043457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="004E3700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Знакомство с образцами русских народных художественных промыслов</w:t>
      </w:r>
    </w:p>
    <w:p w:rsidR="004E3700" w:rsidRPr="00CB10F7" w:rsidRDefault="0043457B" w:rsidP="0043457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</w:t>
      </w:r>
      <w:r w:rsidR="004E3700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Создание детьми декоративных изделий по мотивам разных видов декоративно-прикладного искусства русского народа. Программа рассчитана на один год обучения. </w:t>
      </w:r>
      <w:r w:rsidR="004E3700"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Основной формой работы</w:t>
      </w:r>
      <w:r w:rsidR="004E3700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являются групповые занятия один раз в неделю. В год проводится 27 - 28 занятий.</w:t>
      </w:r>
      <w:r w:rsidR="004E3700"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4E3700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занятиях по ознакомлению с декоративно-прикладным искусством проводиться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E3700"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индивидуальная работа</w:t>
      </w:r>
      <w:r w:rsidR="004E3700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с целью:</w:t>
      </w:r>
    </w:p>
    <w:p w:rsidR="004E3700" w:rsidRPr="00CB10F7" w:rsidRDefault="004E3700" w:rsidP="004E370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Выявить примерный уровень развития изобразительной деятельности детей, отношения ребенка к деятельности и декоративно-прикладному искусству.</w:t>
      </w:r>
    </w:p>
    <w:p w:rsidR="004E3700" w:rsidRPr="00CB10F7" w:rsidRDefault="004E3700" w:rsidP="004E370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Определить возможные перспективные роботы с ребенком (задачи, содержание, формы, методы).</w:t>
      </w:r>
    </w:p>
    <w:p w:rsidR="004E3700" w:rsidRPr="00CB10F7" w:rsidRDefault="004E3700" w:rsidP="004E370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Спланировать работу, направленную на развитие творческих способностей.</w:t>
      </w:r>
    </w:p>
    <w:p w:rsidR="0043457B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Индивидуальная работа ведется систематически в свободное от занятий и вечернее время, направлена на решение конкретных проблем и затруднений детей.</w:t>
      </w:r>
    </w:p>
    <w:p w:rsidR="0043457B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Содержание работы:</w:t>
      </w:r>
      <w:r w:rsidR="0043457B"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Учебный материал подбирается с учетом возрастных, индивидуальных особенностей детей и темой занятий. Знакомясь с произведениями искусства, дети, испытывают положительные эмоции, на основе которых формируются образные представления, мышление, воображение. Это пробуждает у 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детей стремление передать воспринятую красоту в создании своих изделий. Для развития творческих способностей используются нетрадиционные техники рисования, экспериментирование различных художественных материалов, дидактические игры, силуэтное моделирование, упражнения для прорисовки элементов росписей.</w:t>
      </w:r>
    </w:p>
    <w:p w:rsidR="0043457B" w:rsidRPr="00CB10F7" w:rsidRDefault="0043457B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E3700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работе используются различные </w:t>
      </w:r>
      <w:r w:rsidR="004E3700"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методы:</w:t>
      </w:r>
      <w:r w:rsidR="004E3700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="004E3700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одномоментности</w:t>
      </w:r>
      <w:proofErr w:type="spellEnd"/>
      <w:r w:rsidR="004E3700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обследования, наглядности; словесный, практический, эвристический, частично-поисковый, проблемно-мотивационный, метод «подмастерья» (взаимодействие педагога и ребёнка в едином творческом процессе), сотворчество, мотивационный, жест руки (ребенок показывает элементы узора, дотрагиваясь до него пальцем, находит такой же или одинаковой формы по цвету, элементу).</w:t>
      </w:r>
    </w:p>
    <w:p w:rsidR="0043457B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Приемы</w:t>
      </w: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43457B"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рассматривание подлинных изделий, иллюстраций, альбомов, открыток, таблиц, видеофильмов и других наглядных пособий; беседа, использование художественного слова, указания, пояснения; самостоятельное выполнение детьми декоративных изделий, использование различных инструментов и материалов для изображения; убеждение, поощрение.</w:t>
      </w:r>
    </w:p>
    <w:p w:rsidR="0043457B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Этапы работы</w:t>
      </w: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43457B"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Образовательный процесс делится на два этапа:</w:t>
      </w:r>
    </w:p>
    <w:p w:rsidR="0043457B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 этап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– </w:t>
      </w:r>
      <w:r w:rsidRPr="00CB10F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Подготовительный.</w:t>
      </w:r>
      <w:r w:rsidR="0043457B" w:rsidRPr="00CB10F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</w:p>
    <w:p w:rsidR="004E3700" w:rsidRPr="00CB10F7" w:rsidRDefault="004E3700" w:rsidP="004E370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</w:p>
    <w:p w:rsidR="004E3700" w:rsidRPr="00CB10F7" w:rsidRDefault="004E3700" w:rsidP="004E3700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Знакомить детей с образцами народных художественных промыслов.</w:t>
      </w:r>
    </w:p>
    <w:p w:rsidR="004E3700" w:rsidRPr="00CB10F7" w:rsidRDefault="004E3700" w:rsidP="004E3700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Развивать умение видеть, понимать, оценивать красоту произведений ручного художественного ремесла.</w:t>
      </w:r>
    </w:p>
    <w:p w:rsidR="004E3700" w:rsidRPr="00CB10F7" w:rsidRDefault="004E3700" w:rsidP="004E3700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Воспринимать содержание узора, особенности его изобразительно-выразительных средств, функциональную связь украшаемого предмета с традициями народного искусства.</w:t>
      </w:r>
    </w:p>
    <w:p w:rsidR="004E3700" w:rsidRPr="00CB10F7" w:rsidRDefault="004E3700" w:rsidP="004E3700">
      <w:pPr>
        <w:numPr>
          <w:ilvl w:val="0"/>
          <w:numId w:val="3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Формировать чувство ритма, симметрии, гармонии.</w:t>
      </w:r>
    </w:p>
    <w:p w:rsidR="0043457B" w:rsidRPr="00CB10F7" w:rsidRDefault="004E3700" w:rsidP="004E3700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II этап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B10F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– </w:t>
      </w:r>
      <w:r w:rsidRPr="00CB10F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Практический</w:t>
      </w:r>
      <w:r w:rsidRPr="00CB10F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:rsidR="004E3700" w:rsidRPr="00CB10F7" w:rsidRDefault="004E3700" w:rsidP="004E3700">
      <w:pPr>
        <w:spacing w:after="0" w:line="3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</w:p>
    <w:p w:rsidR="004E3700" w:rsidRPr="00CB10F7" w:rsidRDefault="004E3700" w:rsidP="0043457B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Самостоятельно переносить свои впечатления и представления о народной пластике в разные виды художественной деятельности: лепке и рисовании.</w:t>
      </w:r>
    </w:p>
    <w:p w:rsidR="004E3700" w:rsidRPr="00CB10F7" w:rsidRDefault="004E3700" w:rsidP="0043457B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Использовать различные способы лепки: конструктивный, скульптурный, пластический, комбинированный, кругового </w:t>
      </w:r>
      <w:proofErr w:type="spellStart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налепа</w:t>
      </w:r>
      <w:proofErr w:type="spellEnd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выбирания глины стекой.</w:t>
      </w:r>
    </w:p>
    <w:p w:rsidR="004E3700" w:rsidRPr="00CB10F7" w:rsidRDefault="004E3700" w:rsidP="0043457B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Самостоятельно строить композицию узоров с учетом их формы, заполнять узором большую часть.</w:t>
      </w:r>
    </w:p>
    <w:p w:rsidR="004E3700" w:rsidRPr="00CB10F7" w:rsidRDefault="004E3700" w:rsidP="0043457B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Самостоятельно составлять композиции используя цветосочетания на основе знаний о характерных особенностях росписей.</w:t>
      </w:r>
    </w:p>
    <w:p w:rsidR="004E3700" w:rsidRPr="00CB10F7" w:rsidRDefault="004E3700" w:rsidP="0043457B">
      <w:pPr>
        <w:numPr>
          <w:ilvl w:val="0"/>
          <w:numId w:val="4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Использовать новые инструменты (в том числе самостоятельно созданные), разнообразные материалы изображения, традиционную и нетрадиционную технику выполнения работы.</w:t>
      </w:r>
    </w:p>
    <w:p w:rsidR="0043457B" w:rsidRPr="00CB10F7" w:rsidRDefault="004E3700" w:rsidP="0043457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успешной реализации поставленных задач, программа 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  <w:r w:rsidR="0043457B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457B" w:rsidRPr="00CB10F7" w:rsidRDefault="004E3700" w:rsidP="0043457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Работа с педагогами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предусматривает: беседы, консультации по развитию творческих способностей и использованию нетрадиционных техник рисования в работе детей, проведение мастер - классов, семинаров-практикумов, изготовление самодельных инструментов для рисования.</w:t>
      </w:r>
      <w:r w:rsidR="0043457B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765AE" w:rsidRPr="00CB10F7" w:rsidRDefault="004E3700" w:rsidP="0043457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Работа с родителями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предполагает: индивидуальные консультации, беседы и рекомендации, папки-раскладки, информационные стенды, показ открытых занятий, выпуск газеты «Сделай сам», семинары-практикумы, выставки детского творчества и анкетирование по вопросам художественного развития детей</w:t>
      </w:r>
      <w:r w:rsidR="0043457B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3457B" w:rsidRPr="00CB10F7" w:rsidRDefault="0043457B" w:rsidP="0043457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Ожидаемый результат:</w:t>
      </w:r>
    </w:p>
    <w:p w:rsidR="004E3700" w:rsidRPr="00CB10F7" w:rsidRDefault="004E3700" w:rsidP="0043457B">
      <w:pPr>
        <w:numPr>
          <w:ilvl w:val="0"/>
          <w:numId w:val="6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Различают и называют виды народного декоративно-прикладного искусства;</w:t>
      </w:r>
    </w:p>
    <w:p w:rsidR="004E3700" w:rsidRPr="00CB10F7" w:rsidRDefault="004E3700" w:rsidP="0043457B">
      <w:pPr>
        <w:numPr>
          <w:ilvl w:val="0"/>
          <w:numId w:val="6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Умеют самостоятельно проводить анализ изделия и рисунка;</w:t>
      </w:r>
    </w:p>
    <w:p w:rsidR="004E3700" w:rsidRPr="00CB10F7" w:rsidRDefault="004E3700" w:rsidP="0043457B">
      <w:pPr>
        <w:numPr>
          <w:ilvl w:val="0"/>
          <w:numId w:val="6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Выделяют характерные средства выразительности: элементы узора, колорит, сочетание цветов, композицию цветовых пятен, симметричный и ассиметричный узор композиции и т.п.</w:t>
      </w:r>
    </w:p>
    <w:p w:rsidR="004E3700" w:rsidRPr="00CB10F7" w:rsidRDefault="004E3700" w:rsidP="0043457B">
      <w:pPr>
        <w:numPr>
          <w:ilvl w:val="0"/>
          <w:numId w:val="6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Расписывают изделие в соответствии с народной росписью;</w:t>
      </w:r>
    </w:p>
    <w:p w:rsidR="004E3700" w:rsidRPr="00CB10F7" w:rsidRDefault="004E3700" w:rsidP="0043457B">
      <w:pPr>
        <w:numPr>
          <w:ilvl w:val="0"/>
          <w:numId w:val="6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Лепят из глины изделия, используют разнообразные способы: конструктивный, скульптурный, пластический, комбинированный, кругового </w:t>
      </w:r>
      <w:proofErr w:type="spellStart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налепа</w:t>
      </w:r>
      <w:proofErr w:type="spellEnd"/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выбирания глины стекой;</w:t>
      </w:r>
    </w:p>
    <w:p w:rsidR="004E3700" w:rsidRPr="00CB10F7" w:rsidRDefault="004E3700" w:rsidP="0043457B">
      <w:pPr>
        <w:numPr>
          <w:ilvl w:val="0"/>
          <w:numId w:val="6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Применяют в работе полученные знания, умения и навыки;</w:t>
      </w:r>
    </w:p>
    <w:p w:rsidR="004E3700" w:rsidRPr="00CB10F7" w:rsidRDefault="004E3700" w:rsidP="0043457B">
      <w:pPr>
        <w:numPr>
          <w:ilvl w:val="0"/>
          <w:numId w:val="6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Используют в процессе создания изделий разнообразные нетрадиционные техники рисования.</w:t>
      </w:r>
    </w:p>
    <w:p w:rsidR="004E3700" w:rsidRPr="00CB10F7" w:rsidRDefault="004E3700" w:rsidP="0043457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Формой подведения итогов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реализации данной программы являются: участие детей в КВН, развлечениях, праздниках, досугах, посвященных русскому народному творчеству, в детских выставках в </w:t>
      </w:r>
      <w:r w:rsidR="006765AE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детском саду и за его пределами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6765AE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Предложенная программа является вариативной, то есть при возникновении необходимости допускается корректировка содержаний и форм занятий, времени прохождения материала.</w:t>
      </w:r>
      <w:r w:rsidR="006765AE" w:rsidRPr="00CB10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D08E6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55F6E" w:rsidRDefault="007015E1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E65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Перспективны</w:t>
      </w:r>
      <w:r w:rsidR="00555F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й план кружка по художественному творчеству</w:t>
      </w:r>
    </w:p>
    <w:p w:rsidR="007015E1" w:rsidRDefault="00555F6E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«Народные умельцы»</w:t>
      </w:r>
    </w:p>
    <w:p w:rsidR="00555F6E" w:rsidRDefault="00555F6E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2 полугодие 2014 – 2015 учебного года </w:t>
      </w:r>
    </w:p>
    <w:p w:rsidR="00DD08E6" w:rsidRPr="00E6597B" w:rsidRDefault="00DD08E6" w:rsidP="007015E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Borders>
          <w:top w:val="double" w:sz="4" w:space="0" w:color="800000"/>
          <w:left w:val="double" w:sz="4" w:space="0" w:color="800000"/>
          <w:bottom w:val="double" w:sz="4" w:space="0" w:color="800000"/>
          <w:right w:val="double" w:sz="4" w:space="0" w:color="800000"/>
          <w:insideH w:val="double" w:sz="4" w:space="0" w:color="800000"/>
          <w:insideV w:val="double" w:sz="4" w:space="0" w:color="800000"/>
        </w:tblBorders>
        <w:tblLook w:val="04A0" w:firstRow="1" w:lastRow="0" w:firstColumn="1" w:lastColumn="0" w:noHBand="0" w:noVBand="1"/>
      </w:tblPr>
      <w:tblGrid>
        <w:gridCol w:w="585"/>
        <w:gridCol w:w="1994"/>
        <w:gridCol w:w="4569"/>
        <w:gridCol w:w="3026"/>
      </w:tblGrid>
      <w:tr w:rsidR="00574E9F" w:rsidRPr="00C06E29" w:rsidTr="00DD08E6">
        <w:tc>
          <w:tcPr>
            <w:tcW w:w="585" w:type="dxa"/>
          </w:tcPr>
          <w:p w:rsidR="00574E9F" w:rsidRPr="00C06E29" w:rsidRDefault="00574E9F" w:rsidP="00962D6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4" w:type="dxa"/>
          </w:tcPr>
          <w:p w:rsidR="00574E9F" w:rsidRPr="00C06E29" w:rsidRDefault="00574E9F" w:rsidP="00962D6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69" w:type="dxa"/>
          </w:tcPr>
          <w:p w:rsidR="00574E9F" w:rsidRPr="00C06E29" w:rsidRDefault="00574E9F" w:rsidP="00962D6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026" w:type="dxa"/>
          </w:tcPr>
          <w:p w:rsidR="00574E9F" w:rsidRPr="00C06E29" w:rsidRDefault="00574E9F" w:rsidP="00962D6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74E9F" w:rsidRPr="00C06E29" w:rsidTr="002D457A">
        <w:tc>
          <w:tcPr>
            <w:tcW w:w="10174" w:type="dxa"/>
            <w:gridSpan w:val="4"/>
          </w:tcPr>
          <w:p w:rsidR="00574E9F" w:rsidRDefault="00574E9F" w:rsidP="006B4F5B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962D6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4" w:type="dxa"/>
          </w:tcPr>
          <w:p w:rsidR="00574E9F" w:rsidRPr="00C06E29" w:rsidRDefault="00574E9F" w:rsidP="00962D66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  <w:tc>
          <w:tcPr>
            <w:tcW w:w="4569" w:type="dxa"/>
          </w:tcPr>
          <w:p w:rsidR="00574E9F" w:rsidRPr="00C06E29" w:rsidRDefault="00574E9F" w:rsidP="00962D66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Познакомить детей с разнообразными народными промыслами. Формировать эстетическое отношение к окружающей действительности средствами различных видов изобразительного искусства.</w:t>
            </w:r>
          </w:p>
        </w:tc>
        <w:tc>
          <w:tcPr>
            <w:tcW w:w="3026" w:type="dxa"/>
          </w:tcPr>
          <w:p w:rsidR="00574E9F" w:rsidRPr="00C06E29" w:rsidRDefault="00E317A8" w:rsidP="00962D66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17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</w:t>
            </w:r>
          </w:p>
        </w:tc>
      </w:tr>
      <w:tr w:rsidR="00574E9F" w:rsidRPr="00C06E29" w:rsidTr="00F84414">
        <w:tc>
          <w:tcPr>
            <w:tcW w:w="10174" w:type="dxa"/>
            <w:gridSpan w:val="4"/>
          </w:tcPr>
          <w:p w:rsidR="00574E9F" w:rsidRDefault="00574E9F" w:rsidP="006B4F5B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574E9F" w:rsidRPr="00C06E29" w:rsidTr="004D06A3">
        <w:tc>
          <w:tcPr>
            <w:tcW w:w="10174" w:type="dxa"/>
            <w:gridSpan w:val="4"/>
          </w:tcPr>
          <w:p w:rsidR="00574E9F" w:rsidRPr="00C06E29" w:rsidRDefault="00574E9F" w:rsidP="00962D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ЯНВАРЬ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962D6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4" w:type="dxa"/>
          </w:tcPr>
          <w:p w:rsidR="00574E9F" w:rsidRPr="00C06E29" w:rsidRDefault="004C2346" w:rsidP="00962D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«В</w:t>
            </w:r>
            <w:r w:rsidR="00574E9F"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еселый Городец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  <w:p w:rsidR="00574E9F" w:rsidRPr="00C06E29" w:rsidRDefault="004C2346" w:rsidP="00962D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Рассказ об истории промысла</w:t>
            </w:r>
          </w:p>
        </w:tc>
        <w:tc>
          <w:tcPr>
            <w:tcW w:w="4569" w:type="dxa"/>
          </w:tcPr>
          <w:p w:rsidR="00574E9F" w:rsidRPr="00C06E29" w:rsidRDefault="00574E9F" w:rsidP="000065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Продолжать знакомство детей с русскими народными промыслами, рассказать им о Городецком промысле. Учить узнавать Городецкую технику росписи дерева, ее характерные признаки. Воспитывать уважение к труду народных мастеров, интерес к изучению русской истории. Воспитывать патриотизм, гордость за свою Родину. </w:t>
            </w:r>
          </w:p>
        </w:tc>
        <w:tc>
          <w:tcPr>
            <w:tcW w:w="3026" w:type="dxa"/>
          </w:tcPr>
          <w:p w:rsidR="00574E9F" w:rsidRPr="00C06E29" w:rsidRDefault="00574E9F" w:rsidP="00962D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 65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962D6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</w:tcPr>
          <w:p w:rsidR="004C2346" w:rsidRDefault="004C2346" w:rsidP="00962D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Рисование</w:t>
            </w:r>
          </w:p>
          <w:p w:rsidR="00574E9F" w:rsidRPr="00C06E29" w:rsidRDefault="004C2346" w:rsidP="00962D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«Г</w:t>
            </w:r>
            <w:r w:rsidR="00574E9F"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ородецкая роспись»</w:t>
            </w:r>
          </w:p>
        </w:tc>
        <w:tc>
          <w:tcPr>
            <w:tcW w:w="4569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Знакомить детей с русскими народными промыслами, рассказать им о Городецком промысле. учить составлять узор</w:t>
            </w:r>
            <w:r w:rsidR="000065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 у</w:t>
            </w:r>
            <w:r w:rsidR="000065F0"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чить прорисовывать элементы городецкой росписи используя технику рисования пальчиками.</w:t>
            </w:r>
          </w:p>
          <w:p w:rsidR="00574E9F" w:rsidRPr="00C06E29" w:rsidRDefault="00574E9F" w:rsidP="00962D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74E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80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962D6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94" w:type="dxa"/>
          </w:tcPr>
          <w:p w:rsidR="008B08CB" w:rsidRDefault="004C2346" w:rsidP="00962D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proofErr w:type="spellStart"/>
            <w:r w:rsidR="00574E9F" w:rsidRPr="007015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="00574E9F" w:rsidRPr="007015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свистульки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="008B08CB" w:rsidRPr="007015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74E9F" w:rsidRPr="00C06E29" w:rsidRDefault="008B08CB" w:rsidP="00962D6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15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Рассказ об истории промысла</w:t>
            </w:r>
          </w:p>
        </w:tc>
        <w:tc>
          <w:tcPr>
            <w:tcW w:w="4569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15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Познакомить детей с творчеством </w:t>
            </w:r>
            <w:proofErr w:type="spellStart"/>
            <w:r w:rsidRPr="007015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7015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мастеров. Расширять </w:t>
            </w:r>
            <w:r w:rsidR="008B08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представления о народной игрушке</w:t>
            </w:r>
            <w:r w:rsidRPr="007015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Формировать эстетическое отношение к действительности средствами народного декоративно-прикладного искусства. Познакомить с элементами росписи. Использовать нетрадиционную технику рисования. Воспитывать уважительное отношение к народным мастерам.</w:t>
            </w:r>
          </w:p>
        </w:tc>
        <w:tc>
          <w:tcPr>
            <w:tcW w:w="3026" w:type="dxa"/>
          </w:tcPr>
          <w:p w:rsidR="00574E9F" w:rsidRPr="007015E1" w:rsidRDefault="00FA2AD9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33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94" w:type="dxa"/>
          </w:tcPr>
          <w:p w:rsidR="00574E9F" w:rsidRPr="00C06E29" w:rsidRDefault="004C2346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Лепка</w:t>
            </w:r>
          </w:p>
          <w:p w:rsidR="00574E9F" w:rsidRPr="007015E1" w:rsidRDefault="00574E9F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proofErr w:type="spellStart"/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игрушка»</w:t>
            </w:r>
          </w:p>
        </w:tc>
        <w:tc>
          <w:tcPr>
            <w:tcW w:w="4569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Воспитывать интерес к творчеству народных мастеров; учить</w:t>
            </w:r>
            <w:r w:rsidR="004C23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лепить фигурку из целого куска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передавая особенности формы, пропорций и деталей. Закреплять умения заглаживать фигурку. Воспитывать аккуратность в работе.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:rsidR="00574E9F" w:rsidRPr="00C06E29" w:rsidRDefault="00FA2AD9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574E9F" w:rsidRPr="00C06E29" w:rsidTr="00E51C0E">
        <w:tc>
          <w:tcPr>
            <w:tcW w:w="10174" w:type="dxa"/>
            <w:gridSpan w:val="4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6B4F5B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94" w:type="dxa"/>
          </w:tcPr>
          <w:p w:rsidR="00574E9F" w:rsidRPr="00C06E29" w:rsidRDefault="004C2346" w:rsidP="004C2346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Печные </w:t>
            </w:r>
            <w:proofErr w:type="spellStart"/>
            <w:r w:rsid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израсцы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="00574E9F"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Беседа о промысле</w:t>
            </w:r>
          </w:p>
        </w:tc>
        <w:tc>
          <w:tcPr>
            <w:tcW w:w="4569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Познакомить де</w:t>
            </w:r>
            <w:r w:rsid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тей с народным промыслом – печные </w:t>
            </w:r>
            <w:proofErr w:type="spellStart"/>
            <w:r w:rsid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израсцы</w:t>
            </w:r>
            <w:proofErr w:type="spellEnd"/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Воспитывать уважение к труду народных 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умельцев. Формировать эстетическое отношение средствами народного декоративно-прикладного искусства.</w:t>
            </w:r>
          </w:p>
        </w:tc>
        <w:tc>
          <w:tcPr>
            <w:tcW w:w="3026" w:type="dxa"/>
          </w:tcPr>
          <w:p w:rsidR="00574E9F" w:rsidRPr="00C06E29" w:rsidRDefault="00FA2AD9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См. Лыкова И.А. «С чего начинается Родина. </w:t>
            </w:r>
            <w:r w:rsidRP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94" w:type="dxa"/>
          </w:tcPr>
          <w:p w:rsidR="00574E9F" w:rsidRPr="00C06E29" w:rsidRDefault="00FA2AD9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Лепка</w:t>
            </w:r>
          </w:p>
          <w:p w:rsidR="00574E9F" w:rsidRPr="00C06E29" w:rsidRDefault="004C2346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Вот так чудо - </w:t>
            </w:r>
            <w:proofErr w:type="spellStart"/>
            <w:r w:rsid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израсцы</w:t>
            </w:r>
            <w:proofErr w:type="spellEnd"/>
            <w:r w:rsidR="00574E9F"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9" w:type="dxa"/>
          </w:tcPr>
          <w:p w:rsidR="00574E9F" w:rsidRPr="00C06E29" w:rsidRDefault="00FA2AD9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Учить детей создавать декоративные цветы пластическими средствами по мотивам народного искусства; развивать чувство ритма и композиции.</w:t>
            </w:r>
          </w:p>
        </w:tc>
        <w:tc>
          <w:tcPr>
            <w:tcW w:w="3026" w:type="dxa"/>
          </w:tcPr>
          <w:p w:rsidR="00574E9F" w:rsidRPr="00C06E29" w:rsidRDefault="00FA2AD9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2A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64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</w:tcPr>
          <w:p w:rsidR="00574E9F" w:rsidRDefault="00A133F0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Рисование</w:t>
            </w:r>
          </w:p>
          <w:p w:rsidR="00A133F0" w:rsidRPr="00C06E29" w:rsidRDefault="00A133F0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«Расписные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израсцы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9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r w:rsidR="00A133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родолжать знакомить с традиционной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росписью</w:t>
            </w:r>
            <w:r w:rsidR="00A133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33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израсцов</w:t>
            </w:r>
            <w:proofErr w:type="spellEnd"/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её историей. Учить видеть и выделять характерные элементы росписи. Развивать у детей умение создавать композицию, гармонично размещать детали на заданной площади. Воспитывать интерес к русскому декоративно –</w:t>
            </w:r>
            <w:r w:rsidR="00A133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прикладному искусству.</w:t>
            </w:r>
          </w:p>
        </w:tc>
        <w:tc>
          <w:tcPr>
            <w:tcW w:w="3026" w:type="dxa"/>
          </w:tcPr>
          <w:p w:rsidR="00574E9F" w:rsidRPr="00C06E29" w:rsidRDefault="00A133F0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33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56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94" w:type="dxa"/>
          </w:tcPr>
          <w:p w:rsidR="004E07F0" w:rsidRDefault="004E07F0" w:rsidP="004E07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574E9F"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Дымковская игрушка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  <w:p w:rsidR="00574E9F" w:rsidRPr="00C06E29" w:rsidRDefault="004E07F0" w:rsidP="004E07F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Рассказ об истории промысла</w:t>
            </w:r>
          </w:p>
        </w:tc>
        <w:tc>
          <w:tcPr>
            <w:tcW w:w="4569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Продолжать знакомить детей с народным декоративно-прикладным искусством. Расширять представления о народной игрушке. Формировать эстетическое отношение к предметам. Воспитывать уважительное отношение к народным мастерам. Вызвать желание самим попробовать нарисовать элементы росписи, использовать в работе нетрадиционную технику рисования.</w:t>
            </w:r>
          </w:p>
        </w:tc>
        <w:tc>
          <w:tcPr>
            <w:tcW w:w="3026" w:type="dxa"/>
          </w:tcPr>
          <w:p w:rsidR="00574E9F" w:rsidRPr="00C06E29" w:rsidRDefault="00A133F0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33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74E9F" w:rsidRPr="00C06E29" w:rsidTr="00517AEA">
        <w:tc>
          <w:tcPr>
            <w:tcW w:w="10174" w:type="dxa"/>
            <w:gridSpan w:val="4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</w:tcPr>
          <w:p w:rsidR="00574E9F" w:rsidRDefault="00A133F0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Лепка </w:t>
            </w:r>
          </w:p>
          <w:p w:rsidR="00A133F0" w:rsidRPr="00C06E29" w:rsidRDefault="00A133F0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«Кони в яблоках»</w:t>
            </w:r>
          </w:p>
        </w:tc>
        <w:tc>
          <w:tcPr>
            <w:tcW w:w="4569" w:type="dxa"/>
          </w:tcPr>
          <w:p w:rsidR="00574E9F" w:rsidRPr="00C06E29" w:rsidRDefault="00A133F0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Учить лепить</w:t>
            </w:r>
            <w:r w:rsidR="00574E9F"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дымковские изделия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образцу</w:t>
            </w:r>
            <w:r w:rsidR="00574E9F"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 учить шахматному расположению элементов в узоре, сочетанию в узоре крупн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ых элементов с мелкими деталями; развивать мелкую моторику.</w:t>
            </w:r>
          </w:p>
        </w:tc>
        <w:tc>
          <w:tcPr>
            <w:tcW w:w="3026" w:type="dxa"/>
          </w:tcPr>
          <w:p w:rsidR="00574E9F" w:rsidRPr="00C06E29" w:rsidRDefault="00A133F0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33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</w:tcPr>
          <w:p w:rsidR="00574E9F" w:rsidRPr="00C06E29" w:rsidRDefault="00574E9F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Рисование</w:t>
            </w:r>
          </w:p>
          <w:p w:rsidR="00574E9F" w:rsidRPr="00C06E29" w:rsidRDefault="00574E9F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 чудо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петуха</w:t>
            </w:r>
          </w:p>
          <w:p w:rsidR="00574E9F" w:rsidRPr="00C06E29" w:rsidRDefault="0015030D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 расписаны бока»</w:t>
            </w:r>
          </w:p>
        </w:tc>
        <w:tc>
          <w:tcPr>
            <w:tcW w:w="4569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Продолжить знакомство детей с тем, как народные мастера «берут» узоры из окружающей природы и преобразуют их своей фантазией для украшения игрушек;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учить расписывать фигурку петуха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узором, близким по композиции, элементам и цветосочетанию дымковским птицам.</w:t>
            </w:r>
          </w:p>
        </w:tc>
        <w:tc>
          <w:tcPr>
            <w:tcW w:w="3026" w:type="dxa"/>
          </w:tcPr>
          <w:p w:rsidR="00574E9F" w:rsidRPr="00C06E29" w:rsidRDefault="00A133F0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33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94" w:type="dxa"/>
          </w:tcPr>
          <w:p w:rsidR="00574E9F" w:rsidRPr="00C06E29" w:rsidRDefault="0015030D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«Сине-белое чудо Гжели»</w:t>
            </w:r>
          </w:p>
          <w:p w:rsidR="00574E9F" w:rsidRPr="00C06E29" w:rsidRDefault="0015030D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Рассказ о промысле</w:t>
            </w:r>
          </w:p>
          <w:p w:rsidR="00574E9F" w:rsidRPr="00C06E29" w:rsidRDefault="00574E9F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Познакомить детей с историей гжельского промысла. Учить выделять характерные особенности гжельского промысла. Формировать умение выполнять растительные элементы росписи</w:t>
            </w:r>
          </w:p>
        </w:tc>
        <w:tc>
          <w:tcPr>
            <w:tcW w:w="3026" w:type="dxa"/>
          </w:tcPr>
          <w:p w:rsidR="00574E9F" w:rsidRPr="00C06E29" w:rsidRDefault="006D20CB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145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94" w:type="dxa"/>
          </w:tcPr>
          <w:p w:rsidR="0015030D" w:rsidRDefault="00574E9F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Рисование</w:t>
            </w:r>
          </w:p>
          <w:p w:rsidR="00574E9F" w:rsidRPr="00C06E29" w:rsidRDefault="0015030D" w:rsidP="007015E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«Роспись фигурок»</w:t>
            </w:r>
          </w:p>
        </w:tc>
        <w:tc>
          <w:tcPr>
            <w:tcW w:w="4569" w:type="dxa"/>
          </w:tcPr>
          <w:p w:rsidR="00574E9F" w:rsidRPr="00C06E29" w:rsidRDefault="00574E9F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Закрепить знания детей о гжельском промысле; росписью. Учить подбирать цвета красок. Закреплять умение задумывать и составлять композицию из знакомых элементов гжельской росписи; умение рисовать ворсом всей кистью и концом, правильно набирать краску на 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кисть. Развивать творческие способности детей, самостоятельность.</w:t>
            </w:r>
          </w:p>
        </w:tc>
        <w:tc>
          <w:tcPr>
            <w:tcW w:w="3026" w:type="dxa"/>
          </w:tcPr>
          <w:p w:rsidR="00574E9F" w:rsidRPr="00C06E29" w:rsidRDefault="006D20CB" w:rsidP="007015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160</w:t>
            </w:r>
          </w:p>
        </w:tc>
      </w:tr>
      <w:tr w:rsidR="00574E9F" w:rsidRPr="00C06E29" w:rsidTr="00E55DD7">
        <w:tc>
          <w:tcPr>
            <w:tcW w:w="10174" w:type="dxa"/>
            <w:gridSpan w:val="4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</w:tcPr>
          <w:p w:rsidR="00574E9F" w:rsidRPr="00C06E29" w:rsidRDefault="005B67BC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Золотая хохлома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Рассказ об истории промысла</w:t>
            </w:r>
          </w:p>
        </w:tc>
        <w:tc>
          <w:tcPr>
            <w:tcW w:w="4569" w:type="dxa"/>
          </w:tcPr>
          <w:p w:rsidR="00574E9F" w:rsidRPr="00C06E29" w:rsidRDefault="00574E9F" w:rsidP="006D20C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Познакомить детей</w:t>
            </w:r>
            <w:r w:rsid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 хохломской росписью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Расширять </w:t>
            </w:r>
            <w:r w:rsid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представления о народных промыслах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Формировать эстетическое отношение к действительности средствами народного декоративно-прикладного искусства. Познакомить с элементами росписи. </w:t>
            </w:r>
            <w:r w:rsidR="00BB3F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оспитывать уважительное отношение к народным мастерам.</w:t>
            </w:r>
          </w:p>
        </w:tc>
        <w:tc>
          <w:tcPr>
            <w:tcW w:w="3026" w:type="dxa"/>
          </w:tcPr>
          <w:p w:rsidR="00574E9F" w:rsidRPr="00C06E29" w:rsidRDefault="006D20CB" w:rsidP="007015E1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129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</w:tcPr>
          <w:p w:rsidR="00574E9F" w:rsidRPr="00C06E29" w:rsidRDefault="007C408A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4569" w:type="dxa"/>
          </w:tcPr>
          <w:p w:rsidR="00574E9F" w:rsidRPr="00C06E29" w:rsidRDefault="00574E9F" w:rsidP="007C408A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Продолжить знакомство детей с тем, как народные мастера «берут» узоры из окружающей природы и преобразуют их своей</w:t>
            </w:r>
            <w:r w:rsidR="007C40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фантазией для украшения</w:t>
            </w: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7C40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Учить рисовать на бумаге узоры из растительных элементов.</w:t>
            </w:r>
          </w:p>
        </w:tc>
        <w:tc>
          <w:tcPr>
            <w:tcW w:w="3026" w:type="dxa"/>
          </w:tcPr>
          <w:p w:rsidR="00574E9F" w:rsidRPr="00C06E29" w:rsidRDefault="007C408A" w:rsidP="007015E1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40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144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94" w:type="dxa"/>
          </w:tcPr>
          <w:p w:rsidR="00574E9F" w:rsidRPr="00C06E29" w:rsidRDefault="005B67BC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574E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ь</w:t>
            </w:r>
            <w:r w:rsidR="00574E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тесь, русская матрешка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="00574E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74E9F" w:rsidRPr="006B4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Рассказ об истории промысла</w:t>
            </w:r>
          </w:p>
        </w:tc>
        <w:tc>
          <w:tcPr>
            <w:tcW w:w="4569" w:type="dxa"/>
          </w:tcPr>
          <w:p w:rsidR="00574E9F" w:rsidRPr="00C06E29" w:rsidRDefault="00574E9F" w:rsidP="007015E1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4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Продолжать знакомить детей с народным декоративно-прикладным искусством. Расширять представления о народной игрушке. Формировать эстетическое отношение к предметам. Воспитывать уважительное отношение к народным мастерам. Вызвать желание самим попробовать нарисовать элементы росписи, использовать в работе нетрадиционную технику рисования.</w:t>
            </w:r>
          </w:p>
        </w:tc>
        <w:tc>
          <w:tcPr>
            <w:tcW w:w="3026" w:type="dxa"/>
          </w:tcPr>
          <w:p w:rsidR="00574E9F" w:rsidRPr="006B4F5B" w:rsidRDefault="006D20CB" w:rsidP="007015E1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97</w:t>
            </w:r>
          </w:p>
        </w:tc>
      </w:tr>
      <w:tr w:rsidR="00574E9F" w:rsidRPr="00C06E29" w:rsidTr="00DD08E6">
        <w:tc>
          <w:tcPr>
            <w:tcW w:w="585" w:type="dxa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94" w:type="dxa"/>
          </w:tcPr>
          <w:p w:rsidR="005B67BC" w:rsidRDefault="006D20CB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Рисование. </w:t>
            </w:r>
          </w:p>
          <w:p w:rsidR="00574E9F" w:rsidRPr="00C06E29" w:rsidRDefault="005B67BC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Весёлые матрёшки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  <w:r w:rsid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9" w:type="dxa"/>
          </w:tcPr>
          <w:p w:rsidR="00574E9F" w:rsidRPr="00C06E29" w:rsidRDefault="00574E9F" w:rsidP="006D20C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4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Воспитывать интерес к творчеству</w:t>
            </w:r>
            <w:r w:rsid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народных мастеров; учить рисовать фигурку матрёшки</w:t>
            </w:r>
            <w:r w:rsidRPr="006B4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передавая особенности формы, п</w:t>
            </w:r>
            <w:r w:rsid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ропорций и деталей</w:t>
            </w:r>
            <w:r w:rsidRPr="006B4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Воспитывать аккуратность в работе.</w:t>
            </w:r>
          </w:p>
        </w:tc>
        <w:tc>
          <w:tcPr>
            <w:tcW w:w="3026" w:type="dxa"/>
          </w:tcPr>
          <w:p w:rsidR="00574E9F" w:rsidRPr="006B4F5B" w:rsidRDefault="006D20CB" w:rsidP="007015E1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20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Лыкова И.А. «С чего начинается Родина. Народное искусство», стр.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114</w:t>
            </w:r>
          </w:p>
        </w:tc>
      </w:tr>
      <w:tr w:rsidR="00574E9F" w:rsidRPr="00C06E29" w:rsidTr="0037736A">
        <w:tc>
          <w:tcPr>
            <w:tcW w:w="10174" w:type="dxa"/>
            <w:gridSpan w:val="4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МАЙ</w:t>
            </w:r>
          </w:p>
        </w:tc>
      </w:tr>
      <w:tr w:rsidR="00574E9F" w:rsidRPr="00C06E29" w:rsidTr="005D2140">
        <w:tc>
          <w:tcPr>
            <w:tcW w:w="10174" w:type="dxa"/>
            <w:gridSpan w:val="4"/>
          </w:tcPr>
          <w:p w:rsidR="00574E9F" w:rsidRPr="00C06E29" w:rsidRDefault="00574E9F" w:rsidP="007015E1">
            <w:pPr>
              <w:spacing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Диагностика</w:t>
            </w:r>
          </w:p>
        </w:tc>
      </w:tr>
    </w:tbl>
    <w:p w:rsidR="007015E1" w:rsidRPr="007E160F" w:rsidRDefault="00574E9F" w:rsidP="00574E9F">
      <w:pPr>
        <w:shd w:val="clear" w:color="auto" w:fill="FFFFFF"/>
        <w:tabs>
          <w:tab w:val="left" w:pos="7837"/>
        </w:tabs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15E1" w:rsidRDefault="007015E1" w:rsidP="007015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E3700" w:rsidRPr="004E3700" w:rsidRDefault="004E3700" w:rsidP="004E3700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3700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453A29CD" wp14:editId="7D4ADA4C">
            <wp:extent cx="6400161" cy="8757285"/>
            <wp:effectExtent l="0" t="0" r="1270" b="5715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784" cy="883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70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555F6E" w:rsidRDefault="00555F6E" w:rsidP="004E3700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4E3700" w:rsidRPr="00CB10F7" w:rsidRDefault="004E3700" w:rsidP="004E370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Воздействие з</w:t>
      </w:r>
      <w:r w:rsidR="00555F6E"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анятий кружка «Народные умельцы</w:t>
      </w: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 на развитие ребенка и его творческих способностей</w:t>
      </w:r>
    </w:p>
    <w:p w:rsidR="00555F6E" w:rsidRPr="00555F6E" w:rsidRDefault="00555F6E" w:rsidP="004E370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3700" w:rsidRPr="004E3700" w:rsidRDefault="004E3700" w:rsidP="004E3700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3700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 wp14:anchorId="636271C4" wp14:editId="4C407707">
            <wp:extent cx="6639522" cy="6358269"/>
            <wp:effectExtent l="0" t="0" r="9525" b="4445"/>
            <wp:docPr id="2" name="Рисунок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19" cy="63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00" w:rsidRPr="004E3700" w:rsidRDefault="004E3700" w:rsidP="004E3700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370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555F6E" w:rsidRPr="00CB10F7" w:rsidRDefault="00555F6E" w:rsidP="00CB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B10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МЕТОДИЧЕСКОЕ ОБЕСПЕЧЕНИЕ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Этапы развития навыков декоративного рисования.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Репродуктивный этап.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Знакомство со знаками и их значением. Расшифровка знаков в целостной композиции. Составление узора из отдельных знаков. В свободное от занятий время – дидактические игры, декоративные загадки и т. п.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spellStart"/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Конгвитивный</w:t>
      </w:r>
      <w:proofErr w:type="spellEnd"/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этап.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Тематические занятия. Чтение художественной литературы; рассматривание иллюстраций, образцов и т.п.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Виды орнамента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1. Растительный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2. Геометрический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3. </w:t>
      </w:r>
      <w:proofErr w:type="spellStart"/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Зоомоцный</w:t>
      </w:r>
      <w:proofErr w:type="spellEnd"/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Способы работы с кистью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Концом кисти; Всем ворсом; Постепенным переходом от рисования концом к рисованию всем ворсом; Прикладывание; </w:t>
      </w:r>
      <w:proofErr w:type="spellStart"/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Примакивание</w:t>
      </w:r>
      <w:proofErr w:type="spellEnd"/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; Гладью; Нетрадиционные; Тычок.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Правила рисования краской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1.  Кисть нужно держать между тремя пальцами (большим и средним, придерживая сверху указательным), за железным наконечником, не сжимая сильно пальцами.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2.  При рисовании различных линий кисть надо вести по ворсу, поэтому рука с кистью движется впереди линии.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3.  При рисовании широких линий нужно опираться на весь ворс кисти, палочку держать наклонно к бумаге.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4.  Чтобы рисовать тонкую линию, кисть нужно держать палочкой вверх и касаться бумаги только концом кисти.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5.  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туда - обратно, как карандашом).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6.  Каждую линию при рисовании и при закрашивании нужно проводить только один раз.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7.  Вести линии нужно сразу, не останавливаясь.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Правила рисования карандашом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1.  Карандаш нужно держать тремя пальцами (большим и средним, придерживая сверху указательным), сильно не сжимая, не близко к отточенному концу.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2.  Когда рисуешь линию сверху вниз, рука с карандашом идет сбоку линии, а когда рисуешь линию слева направо, рука - внизу линии. Так вести руку нужно для того, чтобы видеть, как рисуешь, тогда получится прямая линия.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3.  линию нужно рисовать сразу, не останавливаясь, не отнимая карандаша от бумаги, иначе она может получиться неровной. Не надо проводить одну линию несколько раз.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4.  Предметы прямоугольной и квадратной формы нужно рисовать с остановками на углах, чтобы можно было подумать, как рисовать дальше.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5.  Предметы круглой формы надо рисовать одним движением руки туда - обратно.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6.  Закрашивать рисунок карандашом нужно неотрывным движением руки туда - обратно.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7.  При закрашивании рисунка штрихи надо накладывать в одном направлении: сверху вниз, слева направо или по косой.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8.  При закрашивании рисунка нельзя заходить за контур нарисованного предмета.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9.  Закрашивать рисунок без просветов.</w:t>
      </w:r>
    </w:p>
    <w:p w:rsidR="00555F6E" w:rsidRPr="00555F6E" w:rsidRDefault="00555F6E" w:rsidP="00555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10.  закрашивая рисунок. Нужно равномерно нажимать на карандаш: посильнее нажимать, если хочешь закрасить </w:t>
      </w:r>
      <w:proofErr w:type="spellStart"/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поярче</w:t>
      </w:r>
      <w:proofErr w:type="spellEnd"/>
      <w:r w:rsidRPr="00555F6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 и слабо нажать, если нужно закрасить посветлее.</w:t>
      </w:r>
    </w:p>
    <w:p w:rsidR="00555F6E" w:rsidRDefault="00555F6E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342715" w:rsidP="004E3700">
      <w:pPr>
        <w:spacing w:after="0" w:line="30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342715" w:rsidRDefault="004E3700" w:rsidP="0034271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Педагогическое обследование по декоративно – прикладному искусству </w:t>
      </w:r>
    </w:p>
    <w:p w:rsidR="004E3700" w:rsidRPr="00342715" w:rsidRDefault="004E3700" w:rsidP="0034271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 детей старшего возраста (6-7 лет).</w:t>
      </w:r>
    </w:p>
    <w:p w:rsidR="004E3700" w:rsidRPr="004E3700" w:rsidRDefault="004E3700" w:rsidP="004E3700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370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tbl>
      <w:tblPr>
        <w:tblW w:w="10800" w:type="dxa"/>
        <w:jc w:val="center"/>
        <w:tblBorders>
          <w:top w:val="double" w:sz="4" w:space="0" w:color="800000"/>
          <w:left w:val="double" w:sz="4" w:space="0" w:color="800000"/>
          <w:bottom w:val="double" w:sz="4" w:space="0" w:color="800000"/>
          <w:right w:val="double" w:sz="4" w:space="0" w:color="800000"/>
          <w:insideH w:val="single" w:sz="6" w:space="0" w:color="800000"/>
          <w:insideV w:val="single" w:sz="6" w:space="0" w:color="8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293"/>
        <w:gridCol w:w="2000"/>
        <w:gridCol w:w="2091"/>
        <w:gridCol w:w="2048"/>
        <w:gridCol w:w="1849"/>
      </w:tblGrid>
      <w:tr w:rsidR="00342715" w:rsidRPr="00342715" w:rsidTr="00342715">
        <w:trPr>
          <w:jc w:val="center"/>
        </w:trPr>
        <w:tc>
          <w:tcPr>
            <w:tcW w:w="6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№</w:t>
            </w:r>
          </w:p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Вопросы, задания, игры</w:t>
            </w:r>
          </w:p>
        </w:tc>
        <w:tc>
          <w:tcPr>
            <w:tcW w:w="30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8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Знания, умения, навыки</w:t>
            </w:r>
          </w:p>
        </w:tc>
      </w:tr>
      <w:tr w:rsidR="00342715" w:rsidRPr="00342715" w:rsidTr="0034271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Сформированы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На стадии формирования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Не сформированы</w:t>
            </w:r>
          </w:p>
        </w:tc>
      </w:tr>
      <w:tr w:rsidR="00342715" w:rsidRPr="00342715" w:rsidTr="00342715">
        <w:trPr>
          <w:jc w:val="center"/>
        </w:trPr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Назвать виды народного искусства.</w:t>
            </w:r>
          </w:p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Знать и различать народные художественные промыслы, их признаки.</w:t>
            </w:r>
          </w:p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Дидактическая игра «Художественные часы».</w:t>
            </w:r>
          </w:p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Задание: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1. «Заведи» часы и назови промысел, на котором остановиться стрелка.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2. Обоснуй свой выбор.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3. Нравится ли тебе это изделие? Почему?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Игровое поле, на котором иллюстрации с изображением народных промыслов:</w:t>
            </w:r>
          </w:p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Дымковская барышня,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филимоновский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медведь,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коргопольский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Полкан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– богатырь,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богородская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игрушка, семеновская матрешка, городецкая тарелка, хохломская чаша, гжельский кувшин,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жостовский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поднос, вологодская салфетка, изделия народов ханты и манси, стрелка, кубик.</w:t>
            </w: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 удовольствием вступает в игру. Называет и различает изделия разных народных промыслов, обоснует свой выбор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 удовольствием вступает в игру. Называет предметы народного декоративно-прикладного искусства, иногда путается в различии изделий разных народных мастеров.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Характеризуется слабым интересом к народному декоративно-прикладному искусству. Не знает многие виды народного декоративно-прикладного искусства. С трудом выделяет характерные особенности того или иного промысла.</w:t>
            </w:r>
          </w:p>
        </w:tc>
      </w:tr>
      <w:tr w:rsidR="00342715" w:rsidRPr="00342715" w:rsidTr="00342715">
        <w:trPr>
          <w:jc w:val="center"/>
        </w:trPr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Провести самостоятельный анализ произведения.</w:t>
            </w:r>
          </w:p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Дидактическая игра «Сувенир из России».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Задание: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1. Выбери и купи у продавца понравившуюся вещь, при условии, если правильно назовешь предмет и вид промысла.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2. Опиши купившую вещь.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3. Чем она тебе понравилась?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4. Какие мастера выполнили изделие?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5. Какой росписью расписано изделие?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6. Какое изделие тебе больше всего понравилось? Почему?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Подбор подлинных изделий декоративно – прикладного искусства (городецкие, хохломские, гжельские,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павлово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- посадские, дымковские,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филимоновские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богородские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матрешки, вологодские кружева).</w:t>
            </w: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Правильно называет предметы народного декоративно-прикладного искусства. Может провести самостоятельно анализ, выделяя характерные признаки (не менее 6).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Правильно называет предметы народного декоративно-прикладного искусства. Может провести самостоятельно анализ, выделяя характерные признаки (не менее 5).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Рассматривая изделия декоративно-прикладного искусства, затрудняется назвать и показать их. Не может провести анализ, не выделяет характерные признаки.</w:t>
            </w:r>
          </w:p>
        </w:tc>
      </w:tr>
      <w:tr w:rsidR="00342715" w:rsidRPr="00342715" w:rsidTr="00342715">
        <w:trPr>
          <w:jc w:val="center"/>
        </w:trPr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Сравнить два изделия. Выделить сходство и различие двух видов декоративно – прикладного искусства.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Дидактическая игра «Ярмарка».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Задание: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1. Выбери у мастеров на ярмарке два изделия, которые тебе понравились.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2.  Сравни выбранные вещи по сходству и различию.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Подбор подлинных изделий (дымковских,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филимоновских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богородских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семеновских,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полхов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майданский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павлово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– посадских, гжельских, хохломских мастеров).</w:t>
            </w: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последовательное сравнение по сходству и различию. Определяет основные элементы, доминирующий фоновый цвет, композицию узора, характер цветового исполнения. При выполнении узора четко следует стилю росписи.</w:t>
            </w:r>
          </w:p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Проводит сравнение по сходству и различию. Определяет доминирующий фоновый цвет, основные элементы, характер цветового исполнения. Может ошибаться в композиции узора и стиле «письма».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Слабо проводит, или совсем не может, сходство и различие изделий.</w:t>
            </w:r>
          </w:p>
        </w:tc>
      </w:tr>
      <w:tr w:rsidR="00342715" w:rsidRPr="00342715" w:rsidTr="00342715">
        <w:trPr>
          <w:jc w:val="center"/>
        </w:trPr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Выражение своего отношения к произведениям народного искусства.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Дидактическая игра «Вернисаж».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Задание: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1. Перед вами предметы народно – прикладного искусства, вам необходимо оформить выставки, т.е. отобрать </w:t>
            </w:r>
            <w:proofErr w:type="gram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предметы</w:t>
            </w:r>
            <w:proofErr w:type="gram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которые вам очень понравились.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2. Расскажите о своих предметах искусства.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2E7C8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Предметы и репродукции с изображением декоративно – прикладного искусства (хохлома,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городец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гжель,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жостово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дымка,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богор</w:t>
            </w:r>
            <w:r w:rsidR="002E7C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одская</w:t>
            </w:r>
            <w:proofErr w:type="spellEnd"/>
            <w:r w:rsidR="002E7C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E7C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коргопольская</w:t>
            </w:r>
            <w:proofErr w:type="spellEnd"/>
            <w:r w:rsidR="002E7C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матрешки</w:t>
            </w: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Передает свое отношение при восприятии предметов народного декоративно-прикладного искусства. Понимает содержание предметов народного искусства. Называет элементы росписи, цветовое решение.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Передает свое отношение к предметам декоративно – прикладного искусства, обосновывая свое решение, может дать им эстетическую оценку.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Не интересуется предметами народного искусства.</w:t>
            </w:r>
          </w:p>
        </w:tc>
      </w:tr>
      <w:tr w:rsidR="00342715" w:rsidRPr="00342715" w:rsidTr="00342715">
        <w:trPr>
          <w:jc w:val="center"/>
        </w:trPr>
        <w:tc>
          <w:tcPr>
            <w:tcW w:w="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Выполнение узора на силуэте из бумаги.</w:t>
            </w:r>
          </w:p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Соответствие элементов росписи; уровень творческого решения, завершенности; техника исполнения; самостоятельность определения последовательности выполнения росписи; владение пониманием символов, знаками в росписи.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Занятие на тему: «Народные поделки».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Задание: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1. Представь, что ты народный умелец, мастер.</w:t>
            </w:r>
          </w:p>
          <w:p w:rsidR="004E3700" w:rsidRPr="00342715" w:rsidRDefault="004E3700" w:rsidP="004E37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2. Выбери полюбившийся тобой промысел и распиши силуэт.</w:t>
            </w:r>
          </w:p>
        </w:tc>
        <w:tc>
          <w:tcPr>
            <w:tcW w:w="3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2E7C8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Силуэты: дымковской,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филимоновской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каргопольской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игрушек, матрешек, хохломской и гжельской посуды, изделий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городца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жостовских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подносов, Гуашь, кисти, палитры, инструменты для нетрадиционных техник.</w:t>
            </w:r>
          </w:p>
        </w:tc>
        <w:tc>
          <w:tcPr>
            <w:tcW w:w="3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Создает узоры по мотивам народно- прикладного искусства: хохломы, гжели, дымки и т.д. Самостоятельно выбирает композицию узора, элементы росписи, придерживаясь характерных особенностей, узор создает на фоне. Отдает предпочтение полюбившемуся виду росписи. В процессе </w:t>
            </w: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декоративного рисования пользуется приемами народной росписи. Имеет навык работы кистями разных размеров. Рисует самостоятельно, без помощи взрослого, с использованием различных нетрадиционных техник. При выполнении узора вносит новые элементы. Владеет пониманием и использует знаки и символы-обереги в росписи. Адекватно оценивает результаты своей деятельности. Работа полностью завершена.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мотивам изделий народно – прикладного искусства. Отдает предпочтение простейшим элементам росписи. Может вносить небольшие изменения в цвет и элементы узора. Затрудняется в рисовании двойного мазка в гжельской и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жостовской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росписи. Использует символы </w:t>
            </w: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 xml:space="preserve">в росписи. Использует в рисовании приемы: концом кисти, всем ворсом, </w:t>
            </w:r>
            <w:proofErr w:type="spellStart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примакиванием</w:t>
            </w:r>
            <w:proofErr w:type="spellEnd"/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прикладыванием, гладью, «тычком». Затрудняется в постепенном переходе от рисования концом кисти к рисованию всем ворсом. Использует несколько нетрадиционных техник. Умеет контролировать свои действия со словесным объяснением. Работа редко бывает не завершена.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00" w:rsidRPr="00342715" w:rsidRDefault="004E3700" w:rsidP="004E37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2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Затрудняется в композиционном расположении изображения. При росписи допускает значительные ошибки в передаче особенностей народной росписи. В процессе работы часто обращается к педагогу за помощью. Не использует нетрадиционную технику.</w:t>
            </w:r>
          </w:p>
        </w:tc>
      </w:tr>
    </w:tbl>
    <w:p w:rsidR="004E3700" w:rsidRPr="004E3700" w:rsidRDefault="004E3700" w:rsidP="004E3700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370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Диагностические критерии оценки знаний и детских работ по декоративно-прикладному искусству: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Диагностические критерии оценки знаний и детских работ по декоративно-прикладному искусству: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Имеет представление о народных промыслах; называет их, узнает материал, из которого сделано изделие;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Владеет пониманием символов в рисунке, знаками-оберегами в росписи;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Умеет самостоятельно провести анализ изделия;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Выделяет характерные средства выразительности (элементы узора, колорит, сочетание цветов);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Выделяет элементы узора и составляет из них композицию;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Самостоятельно определяет последовательность выполнения росписи;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Использует декоративные элементы в работе. Использует декоративные элементы в работе;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Использует несколько нетрадиционных техник;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Эмоциональность, содержательность, яркость, красочность, декоративность;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Оригинальность.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Диагностические критерии технических навыков и умений оценки детских работ по декоративно-прикладному искусству: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Способность рисования по замыслу;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• Умение подчинять изобразительные материалы, средства, способы изображения собственному замыслу, поставленной изобразительной задаче: выбор </w:t>
      </w: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изобразительного материала, умение смешивать краски на палитре для получения разных цветов и оттенков;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Отсутствие изобразительных штампов;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Уровень воображения, фантазии;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 Использование в работе разных способов лепки.</w:t>
      </w:r>
    </w:p>
    <w:p w:rsidR="004E3700" w:rsidRPr="00342715" w:rsidRDefault="004E3700" w:rsidP="00342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27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6211F" w:rsidRDefault="00A6211F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03315" w:rsidRDefault="00A03315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E3700" w:rsidRPr="00CB10F7" w:rsidRDefault="00CB10F7" w:rsidP="00CB10F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B10F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Используемая литература:</w:t>
      </w:r>
    </w:p>
    <w:p w:rsidR="004E3700" w:rsidRPr="00CB10F7" w:rsidRDefault="004E3700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342715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Лыкова И.А. Народное искусство, Москва, издательский дом «цветной мир»</w:t>
      </w:r>
      <w:r w:rsidR="002E7C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Волгоград, 2014</w:t>
      </w:r>
      <w:r w:rsidR="00342715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E7C85" w:rsidRDefault="0034271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2E7C85" w:rsidRPr="002E7C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Гаврилова В.В., Артемьева Л.А. «Декоративное рисование с детьми 5 – 7 лет»</w:t>
      </w:r>
      <w:r w:rsidR="002E7C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E7C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издадельство</w:t>
      </w:r>
      <w:proofErr w:type="spellEnd"/>
      <w:r w:rsidR="002E7C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«Учитель», 2014 </w:t>
      </w:r>
    </w:p>
    <w:p w:rsidR="004E3700" w:rsidRPr="00CB10F7" w:rsidRDefault="0034271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3</w:t>
      </w:r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Князева О.Л., </w:t>
      </w:r>
      <w:proofErr w:type="spellStart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Маханева</w:t>
      </w:r>
      <w:proofErr w:type="spellEnd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М.Д. Приобщение детей к истокам русской народной культуры. СПб. Детство-Пресс, 1998.</w:t>
      </w:r>
    </w:p>
    <w:p w:rsidR="004E3700" w:rsidRPr="00CB10F7" w:rsidRDefault="0034271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Клиенов</w:t>
      </w:r>
      <w:proofErr w:type="spellEnd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А.П. Народные промыслы. Москва. Белый город, 2002.</w:t>
      </w:r>
    </w:p>
    <w:p w:rsidR="004E3700" w:rsidRPr="00CB10F7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Комарова Т.С. Народное искусство в воспитании дошкольников Москва. Педагогическое общество России, 2005.</w:t>
      </w:r>
    </w:p>
    <w:p w:rsidR="002E7C85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Комарова Т.С. Занятия по изобразительной деятельности в детском саду. Москва. Просвещение, 1991.</w:t>
      </w:r>
    </w:p>
    <w:p w:rsidR="004E3700" w:rsidRPr="00CB10F7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Комарова </w:t>
      </w:r>
      <w:proofErr w:type="spellStart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Т.С.Изобразительная</w:t>
      </w:r>
      <w:proofErr w:type="spellEnd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деятельность в детском саду: обучение и творчество. Москва. Педагогика, 1990.</w:t>
      </w:r>
    </w:p>
    <w:p w:rsidR="00CB10F7" w:rsidRPr="00CB10F7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Швайко</w:t>
      </w:r>
      <w:proofErr w:type="spellEnd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Г.С. Занятия по изобразительной деятельности в детском саду (подготовительная группа). Москва. Гуманитарный издательский центр </w:t>
      </w:r>
      <w:proofErr w:type="spellStart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Владос</w:t>
      </w:r>
      <w:proofErr w:type="spellEnd"/>
      <w:r w:rsidR="004E3700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2001.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11. Гжель. Гл. ред. Дорофеева А. Наглядно-дидактическое пособие Изд-во «Мозаика-Синтез», М. 1999.</w:t>
      </w:r>
    </w:p>
    <w:p w:rsidR="00CB10F7" w:rsidRPr="00CB10F7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="00A033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Дрожин</w:t>
      </w:r>
      <w:proofErr w:type="spellEnd"/>
      <w:r w:rsidR="00A033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Ю. Г.,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художник Т. Носова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Каргопольская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игрушка. Рабочая тетрадь по основам народного искусства. </w:t>
      </w:r>
      <w:r w:rsidR="00981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Изд-во «Мозаика-Синтез», М. 2012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B10F7" w:rsidRPr="00CB10F7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Дрожин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Ю. Г.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Жостовский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букет. Рабочая тетрадь по основам народного искусства. </w:t>
      </w:r>
      <w:r w:rsidR="00981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Изд-во «Мозаика-Синтез», М. 2012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B10F7" w:rsidRPr="00CB10F7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Дрожин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Ю. Г. Простые узоры и орнаменты. Рабочая тетрадь по основам народного искусства. </w:t>
      </w:r>
      <w:r w:rsidR="00981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Изд-во «Мозаика-Синтез», М. 2012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B10F7" w:rsidRPr="00CB10F7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Дрожин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Ю. Г. Сказочная Гжель. Рабочая тетрадь по основам народного искусства. </w:t>
      </w:r>
      <w:r w:rsidR="00981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Изд-во «Мозаика-Синтез», М. 2012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B10F7" w:rsidRPr="00CB10F7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Дрожин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Ю. </w:t>
      </w:r>
      <w:r w:rsidR="007670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Худо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жник Т. Евсеева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Филимоновские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свистульки. Рабочая тетрадь по основам народного искусства. </w:t>
      </w:r>
      <w:r w:rsidR="00981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Изд-во «Мозаика-Синтез», М. 2012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B10F7" w:rsidRDefault="002E7C85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Дрожин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Ю. Г.,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Соломенникова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О. А. </w:t>
      </w:r>
      <w:proofErr w:type="spellStart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Филимоновские</w:t>
      </w:r>
      <w:proofErr w:type="spellEnd"/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свистульки. Рабочая тетрадь по основам народного искусства. Изд-во «Мозаи</w:t>
      </w:r>
      <w:r w:rsidR="009816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ка-Синтез», М. 2012</w:t>
      </w:r>
      <w:r w:rsidR="00CB10F7" w:rsidRPr="00CB10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6211F" w:rsidRDefault="00A6211F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211F" w:rsidRPr="00CB10F7" w:rsidRDefault="00A6211F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E3700" w:rsidRPr="00CB10F7" w:rsidRDefault="004E3700" w:rsidP="00CB10F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10F7" w:rsidRPr="004E3700" w:rsidRDefault="00CB10F7" w:rsidP="004E370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E3700" w:rsidRPr="004E3700" w:rsidRDefault="004E3700" w:rsidP="004E37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E3700" w:rsidRPr="004E3700" w:rsidSect="004E370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0E3E"/>
    <w:multiLevelType w:val="multilevel"/>
    <w:tmpl w:val="424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8407A"/>
    <w:multiLevelType w:val="multilevel"/>
    <w:tmpl w:val="AA7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D4F93"/>
    <w:multiLevelType w:val="multilevel"/>
    <w:tmpl w:val="E33C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43D87"/>
    <w:multiLevelType w:val="multilevel"/>
    <w:tmpl w:val="2C98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C4DB6"/>
    <w:multiLevelType w:val="multilevel"/>
    <w:tmpl w:val="2466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32E0F"/>
    <w:multiLevelType w:val="multilevel"/>
    <w:tmpl w:val="6874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00"/>
    <w:rsid w:val="000065F0"/>
    <w:rsid w:val="0015030D"/>
    <w:rsid w:val="002E7C85"/>
    <w:rsid w:val="00342715"/>
    <w:rsid w:val="0043457B"/>
    <w:rsid w:val="004C2346"/>
    <w:rsid w:val="004E07F0"/>
    <w:rsid w:val="004E3700"/>
    <w:rsid w:val="00555F6E"/>
    <w:rsid w:val="00574E9F"/>
    <w:rsid w:val="005B67BC"/>
    <w:rsid w:val="005C4A5E"/>
    <w:rsid w:val="006765AE"/>
    <w:rsid w:val="006B4F5B"/>
    <w:rsid w:val="006D20CB"/>
    <w:rsid w:val="007015E1"/>
    <w:rsid w:val="0076708A"/>
    <w:rsid w:val="007C408A"/>
    <w:rsid w:val="008B08CB"/>
    <w:rsid w:val="0098168C"/>
    <w:rsid w:val="00A03315"/>
    <w:rsid w:val="00A133F0"/>
    <w:rsid w:val="00A6211F"/>
    <w:rsid w:val="00BB3F93"/>
    <w:rsid w:val="00C14D13"/>
    <w:rsid w:val="00CB10F7"/>
    <w:rsid w:val="00DD08E6"/>
    <w:rsid w:val="00E15F5E"/>
    <w:rsid w:val="00E317A8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DB11-18FA-4403-8029-B058985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3700"/>
  </w:style>
  <w:style w:type="paragraph" w:styleId="a3">
    <w:name w:val="Normal (Web)"/>
    <w:basedOn w:val="a"/>
    <w:uiPriority w:val="99"/>
    <w:semiHidden/>
    <w:unhideWhenUsed/>
    <w:rsid w:val="004E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3700"/>
  </w:style>
  <w:style w:type="character" w:styleId="a4">
    <w:name w:val="Strong"/>
    <w:basedOn w:val="a0"/>
    <w:uiPriority w:val="22"/>
    <w:qFormat/>
    <w:rsid w:val="004E3700"/>
    <w:rPr>
      <w:b/>
      <w:bCs/>
    </w:rPr>
  </w:style>
  <w:style w:type="character" w:styleId="a5">
    <w:name w:val="Emphasis"/>
    <w:basedOn w:val="a0"/>
    <w:uiPriority w:val="20"/>
    <w:qFormat/>
    <w:rsid w:val="004E3700"/>
    <w:rPr>
      <w:i/>
      <w:iCs/>
    </w:rPr>
  </w:style>
  <w:style w:type="paragraph" w:styleId="a6">
    <w:name w:val="List Paragraph"/>
    <w:basedOn w:val="a"/>
    <w:uiPriority w:val="34"/>
    <w:qFormat/>
    <w:rsid w:val="0043457B"/>
    <w:pPr>
      <w:ind w:left="720"/>
      <w:contextualSpacing/>
    </w:pPr>
  </w:style>
  <w:style w:type="table" w:styleId="a7">
    <w:name w:val="Table Grid"/>
    <w:basedOn w:val="a1"/>
    <w:uiPriority w:val="39"/>
    <w:rsid w:val="0070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18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Просцова</dc:creator>
  <cp:keywords/>
  <dc:description/>
  <cp:lastModifiedBy>Юлия Просцова</cp:lastModifiedBy>
  <cp:revision>20</cp:revision>
  <cp:lastPrinted>2014-12-18T19:59:00Z</cp:lastPrinted>
  <dcterms:created xsi:type="dcterms:W3CDTF">2014-12-14T16:50:00Z</dcterms:created>
  <dcterms:modified xsi:type="dcterms:W3CDTF">2014-12-18T20:01:00Z</dcterms:modified>
</cp:coreProperties>
</file>