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CD" w:rsidRPr="009E2A2D" w:rsidRDefault="00373ACD" w:rsidP="009E2A2D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E2A2D">
        <w:rPr>
          <w:rFonts w:ascii="Courier New" w:hAnsi="Courier New" w:cs="Courier New"/>
          <w:b/>
          <w:sz w:val="28"/>
          <w:szCs w:val="28"/>
        </w:rPr>
        <w:t>Влияние мелкой моторики на речевое развитие дошкольников</w:t>
      </w:r>
    </w:p>
    <w:p w:rsidR="00373ACD" w:rsidRPr="00373ACD" w:rsidRDefault="00373ACD" w:rsidP="00373ACD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9E2A2D" w:rsidRDefault="009E2A2D" w:rsidP="009E2A2D">
      <w:r>
        <w:t xml:space="preserve">      </w:t>
      </w:r>
      <w:r w:rsidR="00373ACD" w:rsidRPr="00373ACD">
        <w:t xml:space="preserve">Известно, что уровень развития речи находится в прямой зависимости от степени </w:t>
      </w:r>
      <w:proofErr w:type="spellStart"/>
      <w:r w:rsidR="00373ACD" w:rsidRPr="00373ACD">
        <w:t>сформированности</w:t>
      </w:r>
      <w:proofErr w:type="spellEnd"/>
      <w:r w:rsidR="00373ACD" w:rsidRPr="00373ACD">
        <w:t xml:space="preserve"> тонких движений пальцев рук. На основе обследования детей была выявлена следующая закономерность: если развитие движений пальцев рук отстает, то соответственно задерживается и речевое развитие, хотя общая моторика при этом может быть нормальной и даже выш</w:t>
      </w:r>
      <w:r>
        <w:t>е нормы.</w:t>
      </w:r>
    </w:p>
    <w:p w:rsidR="00373ACD" w:rsidRPr="00373ACD" w:rsidRDefault="009E2A2D" w:rsidP="009E2A2D">
      <w:r>
        <w:t xml:space="preserve">     </w:t>
      </w:r>
      <w:r w:rsidR="00373ACD" w:rsidRPr="00373ACD">
        <w:t xml:space="preserve">Речь совершенствуется под влиянием кинетических импульсов от рук, точнее – от </w:t>
      </w:r>
      <w:proofErr w:type="spellStart"/>
      <w:r w:rsidR="00373ACD" w:rsidRPr="00373ACD">
        <w:t>пальцев</w:t>
      </w:r>
      <w:proofErr w:type="gramStart"/>
      <w:r w:rsidR="00373ACD" w:rsidRPr="00373ACD">
        <w:t>.В</w:t>
      </w:r>
      <w:proofErr w:type="spellEnd"/>
      <w:proofErr w:type="gramEnd"/>
      <w:r w:rsidR="00373ACD" w:rsidRPr="00373ACD">
        <w:t xml:space="preserve"> чем же заключается связь движений пальцев и речи? Движения пальцев рук в ходе развития человеческого общества оказались тесно связаны с речевой функцией, потому как, первой формой общения были жесты, постепенно они стали сочетаться с возгласами, выкриками. Прошли тысячелетия, пока развилась словесная речь, но она еще долго была связана с жестикуляторной речью. Движения пальцев рук постепенно совершенствовались. Из поколения в поколение люди выполняли все более тонкую и сложную работу. В связи с этим происходило увеличение двигательной проекции кисти рук в мозге человека. Развитие функций рук и речи у людей шло параллельно.</w:t>
      </w:r>
    </w:p>
    <w:p w:rsidR="009E2A2D" w:rsidRDefault="009E2A2D" w:rsidP="009E2A2D">
      <w:r>
        <w:t xml:space="preserve">     </w:t>
      </w:r>
      <w:r w:rsidR="00373ACD" w:rsidRPr="00373ACD">
        <w:t>Примерно такой же ход развития речи ребенка. Сначала развиваются движения пальцев рук, когда она достигают достаточной тонкости, начинается развитие речи.</w:t>
      </w:r>
      <w:r>
        <w:t xml:space="preserve"> </w:t>
      </w:r>
      <w:r w:rsidR="00373ACD" w:rsidRPr="00373ACD">
        <w:t>Обычно ребенок, имеющий высокий уровень развития мелкой моторики, умеют логически рассуждать, у него достаточно развиты память, внимание, связная речь. Оказывается, если внимательно посмотреть снимок головного мозга, то становится ясно, что двигательная речевая область находятся рядом с двигательной областью, являясь ее частью.</w:t>
      </w:r>
      <w:r>
        <w:t xml:space="preserve">   </w:t>
      </w:r>
      <w:r w:rsidR="00373ACD" w:rsidRPr="00373ACD">
        <w:t>1/3 всей площади двигательной проекции занимает проекция кисти рук, расположенная близко от речевой зоны. И поэтому, тренировка тонких движений пальцев оказывает большое влияние на развитие активной речи ребенка. Итак, если будут развиваться пальцы рук, то будет развиваться и речь и мышление, уменьшатся проблемы обучения в школе.</w:t>
      </w:r>
    </w:p>
    <w:p w:rsidR="009E2A2D" w:rsidRDefault="009E2A2D" w:rsidP="009E2A2D">
      <w:r>
        <w:t xml:space="preserve">       </w:t>
      </w:r>
      <w:r w:rsidR="00373ACD" w:rsidRPr="00373ACD">
        <w:t xml:space="preserve">Учитывая важность проблемы, </w:t>
      </w:r>
      <w:r>
        <w:t xml:space="preserve">разработан </w:t>
      </w:r>
      <w:r w:rsidR="00373ACD" w:rsidRPr="00373ACD">
        <w:t>комплекс самостоятельных фрагментов занятий по развитию графических навыков у детей, упражнения и игры, которые являются также частью других занятий, сюда же входят физкультминутки, пальчиковая гим</w:t>
      </w:r>
      <w:r>
        <w:t xml:space="preserve">настика, самомассаж пальцев рук. </w:t>
      </w:r>
      <w:r w:rsidR="00373ACD" w:rsidRPr="00373ACD">
        <w:t xml:space="preserve">Но такие упражнения должны быть постоянными и регулярными. Только тогда они </w:t>
      </w:r>
      <w:r>
        <w:t xml:space="preserve">могут дать положительный эффект </w:t>
      </w:r>
    </w:p>
    <w:p w:rsidR="009E2A2D" w:rsidRDefault="009E2A2D" w:rsidP="009E2A2D">
      <w:r>
        <w:t xml:space="preserve">     </w:t>
      </w:r>
      <w:bookmarkStart w:id="0" w:name="_GoBack"/>
      <w:bookmarkEnd w:id="0"/>
      <w:r>
        <w:t>И</w:t>
      </w:r>
      <w:r w:rsidR="00373ACD" w:rsidRPr="00373ACD">
        <w:t>спользую</w:t>
      </w:r>
      <w:r>
        <w:t>тся</w:t>
      </w:r>
      <w:r w:rsidR="00373ACD" w:rsidRPr="00373ACD">
        <w:t xml:space="preserve"> следующие приемы:</w:t>
      </w:r>
    </w:p>
    <w:p w:rsidR="00373ACD" w:rsidRPr="00373ACD" w:rsidRDefault="00373ACD" w:rsidP="009E2A2D">
      <w:r w:rsidRPr="00373ACD">
        <w:t>- штриховка, подобранная по всем лексическим темам;</w:t>
      </w:r>
    </w:p>
    <w:p w:rsidR="00373ACD" w:rsidRPr="00373ACD" w:rsidRDefault="00373ACD" w:rsidP="009E2A2D">
      <w:proofErr w:type="gramStart"/>
      <w:r w:rsidRPr="00373ACD">
        <w:t>- игры с различными по фактуре материалами: бумага, пластилин, крупы, песок, пенопласт, нитки, палочки, мозаика, пипетки, шнуровка и т. д;</w:t>
      </w:r>
      <w:proofErr w:type="gramEnd"/>
    </w:p>
    <w:p w:rsidR="00373ACD" w:rsidRPr="00373ACD" w:rsidRDefault="00373ACD" w:rsidP="009E2A2D">
      <w:r w:rsidRPr="00373ACD">
        <w:t>- слуховые и зрительные диктанты.</w:t>
      </w:r>
    </w:p>
    <w:p w:rsidR="00373ACD" w:rsidRPr="00373ACD" w:rsidRDefault="009E2A2D" w:rsidP="009E2A2D">
      <w:r>
        <w:t xml:space="preserve">     </w:t>
      </w:r>
      <w:r w:rsidR="00373ACD" w:rsidRPr="00373ACD">
        <w:t>Упражнения по возможности объединены единым сюжетом – это делает их интересными для детей, сохраняет непринужденную обстановку на протяжении</w:t>
      </w:r>
      <w:r>
        <w:t xml:space="preserve"> всей деятельности</w:t>
      </w:r>
      <w:r w:rsidR="00373ACD" w:rsidRPr="00373ACD">
        <w:t>.</w:t>
      </w:r>
    </w:p>
    <w:p w:rsidR="00373ACD" w:rsidRPr="00373ACD" w:rsidRDefault="00373ACD" w:rsidP="009E2A2D"/>
    <w:p w:rsidR="00373ACD" w:rsidRPr="00373ACD" w:rsidRDefault="00373ACD" w:rsidP="00373ACD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373ACD" w:rsidRPr="00373ACD" w:rsidRDefault="00373ACD" w:rsidP="00373ACD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512FDA" w:rsidRDefault="00512FDA"/>
    <w:sectPr w:rsidR="0051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7A"/>
    <w:rsid w:val="00373ACD"/>
    <w:rsid w:val="00511F7A"/>
    <w:rsid w:val="00512FDA"/>
    <w:rsid w:val="009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2013-12-08T08:44:00Z</dcterms:created>
  <dcterms:modified xsi:type="dcterms:W3CDTF">2014-04-02T16:48:00Z</dcterms:modified>
</cp:coreProperties>
</file>