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9" w:rsidRPr="00AA7759" w:rsidRDefault="00AA7759" w:rsidP="00AA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A7759" w:rsidRPr="00AA7759" w:rsidRDefault="00AA7759" w:rsidP="00AA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116» г. Сыктывкара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E93" w:rsidRPr="002E0A21" w:rsidRDefault="00AA7759" w:rsidP="002E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C14E93" w:rsidRPr="00AA7759" w:rsidRDefault="00C14E93" w:rsidP="00AA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759" w:rsidRPr="002E0A21" w:rsidRDefault="002E0A21" w:rsidP="002E0A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0A21">
        <w:rPr>
          <w:rFonts w:ascii="Times New Roman" w:hAnsi="Times New Roman" w:cs="Times New Roman"/>
          <w:sz w:val="40"/>
          <w:szCs w:val="40"/>
        </w:rPr>
        <w:t>«</w:t>
      </w:r>
      <w:r w:rsidR="00C14E93" w:rsidRPr="002E0A21">
        <w:rPr>
          <w:rFonts w:ascii="Times New Roman" w:hAnsi="Times New Roman" w:cs="Times New Roman"/>
          <w:sz w:val="40"/>
          <w:szCs w:val="40"/>
        </w:rPr>
        <w:t>Развитие речи – это серьёзно!</w:t>
      </w:r>
      <w:r w:rsidRPr="002E0A21">
        <w:rPr>
          <w:rFonts w:ascii="Times New Roman" w:hAnsi="Times New Roman" w:cs="Times New Roman"/>
          <w:sz w:val="40"/>
          <w:szCs w:val="40"/>
        </w:rPr>
        <w:t>»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E93" w:rsidRDefault="00C14E93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A21" w:rsidRDefault="002E0A21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A21" w:rsidRDefault="002E0A21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A21" w:rsidRPr="00AA7759" w:rsidRDefault="002E0A21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Автор</w:t>
      </w:r>
      <w:r w:rsidR="00C14E9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AA775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AA7759" w:rsidRPr="00AA7759" w:rsidRDefault="00AA7759" w:rsidP="00AA7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Попова Любовь Александровна</w:t>
      </w:r>
    </w:p>
    <w:p w:rsidR="00AA7759" w:rsidRPr="00AA7759" w:rsidRDefault="00AA7759" w:rsidP="00AA7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 xml:space="preserve"> Воспитатель 2 младшей группы №3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D7D" w:rsidRDefault="00B37D7D" w:rsidP="00AA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D7D" w:rsidRDefault="00B37D7D" w:rsidP="00AA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759" w:rsidRPr="00AA7759" w:rsidRDefault="00AA7759" w:rsidP="00AA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Сыктывкар 2013</w:t>
      </w:r>
    </w:p>
    <w:p w:rsidR="00AA7759" w:rsidRDefault="00AA7759" w:rsidP="00AA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C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759" w:rsidRPr="002E0A21" w:rsidRDefault="00AA7759" w:rsidP="00AA775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AA7759">
        <w:rPr>
          <w:rFonts w:ascii="Times New Roman" w:hAnsi="Times New Roman" w:cs="Times New Roman"/>
          <w:sz w:val="28"/>
          <w:szCs w:val="28"/>
        </w:rPr>
        <w:t> </w:t>
      </w:r>
      <w:r w:rsidR="002E0A21" w:rsidRPr="002E0A2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«Развитие речи – это серьёзно!»</w:t>
      </w:r>
    </w:p>
    <w:p w:rsidR="004332CA" w:rsidRDefault="004332CA" w:rsidP="00433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332CA">
        <w:rPr>
          <w:rFonts w:ascii="Times New Roman" w:hAnsi="Times New Roman" w:cs="Times New Roman"/>
          <w:b/>
          <w:sz w:val="28"/>
          <w:szCs w:val="28"/>
        </w:rPr>
        <w:t>: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Проблема изучения развития речевых возможностей детей не теряет своей актуальности на протяжении многих лет, поскольку речь, являясь средством общения и орудием мышления, возникает и развивается в процессе общения. Потребность в общении возникает в онтогенезе очень рано и стимулирует речевое и психическое развитие ребёнка, способствует активизации познавательно – мыслительных процессов, формирует его личность в целом. При недостаточном общении темп развития речи и других психических процессов замедляется. Есть и обратная зависимость, наблюдаемая чаще всего при различных отклонениях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развитии, когда дефицит </w:t>
      </w:r>
      <w:r w:rsidRPr="007275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коммуникативно-речевых средств приводит к резкому снижению уровня общения, ограничению социальных контактов и искажению межличностных отношений.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Главной особенностью у детей с общим недоразвитием речи является более значительное, чем в норме, расхождение в объёме пассивного и активного словаря. Пассивный словарь у этих детей ограничен обиходными понятиями. Активный словарь состоит из некоторых звуковых комплексов, лепетных слов, отдельных существительных и глаголов бытового содержания. Дети понимают значения многих слов. Однако употребление слов в собственной речи вызывает большие затруднения. Они с большим трудом идут на контакт.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Дети не умеют ориентироваться в ситуации общения, следовательно, снижается потребность в общении, проявляется незаинтересованность в контакте. Такие дети оказываются «непринятыми» и «изолированными» в детском коллективе. Попытки общения со сверстниками не приводят к успеху и нередко заканчиваются вспышками агрессивности со стороны «непринятых».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Описанные проблемы указывают на необходимость реализации данного проекта. Для эффективности работы в занятия по развитию лексического строя речи включаются элементы логопедической ритмики, которые способствуют развитию внимания и длительному сохранению интереса.</w:t>
      </w:r>
    </w:p>
    <w:p w:rsidR="004332CA" w:rsidRPr="007275F3" w:rsidRDefault="004332CA" w:rsidP="00B70B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Логопедическая ритмика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> – это методика обучения</w:t>
      </w:r>
      <w:r w:rsidR="00404C51">
        <w:rPr>
          <w:rFonts w:ascii="Arial" w:eastAsia="Times New Roman" w:hAnsi="Arial" w:cs="Arial"/>
          <w:color w:val="000000"/>
          <w:sz w:val="24"/>
          <w:szCs w:val="24"/>
        </w:rPr>
        <w:t xml:space="preserve"> и воспитания лиц с различными 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4C5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2E0A21">
        <w:rPr>
          <w:rFonts w:ascii="Arial" w:eastAsia="Times New Roman" w:hAnsi="Arial" w:cs="Arial"/>
          <w:color w:val="000000"/>
          <w:sz w:val="24"/>
          <w:szCs w:val="24"/>
        </w:rPr>
        <w:t>ечевыми нарушениями</w:t>
      </w:r>
      <w:r w:rsidR="00404C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>средствами движения, музыки и слова.</w:t>
      </w:r>
    </w:p>
    <w:p w:rsidR="004332CA" w:rsidRPr="007275F3" w:rsidRDefault="004332CA" w:rsidP="00B70B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Виды упражнений логопедической ритмики: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ходьба, прыжки;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упражнения на развитие дыхания, голоса;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упражнения, регулирующие мышечный тонус;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упражнения, активизирующие внимание и память;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счетные упражнения;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упражнения, формирующие чувство темпа, ритма;</w:t>
      </w:r>
    </w:p>
    <w:p w:rsidR="004332CA" w:rsidRPr="007275F3" w:rsidRDefault="004332CA" w:rsidP="00B70B7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речевые подвижные и пальчиковые игры.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Благодаря упражнениям и играм, соответствующим лексической теме, сначала расширяется объем понимания речи, а в последующем благодаря доступному речевому материалу развивается активный словарный запас.</w:t>
      </w:r>
    </w:p>
    <w:p w:rsidR="004332CA" w:rsidRPr="007275F3" w:rsidRDefault="004332CA" w:rsidP="00B70B7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Такой вид работы способствует:</w:t>
      </w:r>
    </w:p>
    <w:p w:rsidR="004332CA" w:rsidRPr="007275F3" w:rsidRDefault="004332CA" w:rsidP="00B70B7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созданию доброжелательной, эмоционально насыщенной атмосферы;</w:t>
      </w:r>
    </w:p>
    <w:p w:rsidR="004332CA" w:rsidRPr="007275F3" w:rsidRDefault="004332CA" w:rsidP="00404C51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преодолению речевого негативизма, вызывает желание у детей подражать действиям взрослого, активно участвовать в процессе занятия.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Чем больше в работе задействовано анализаторов (зрительный, слуховой, двигательный, речедвигательный), тем успешнее будет результат работы.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Тематическая направленность логоритмических упражнений обусловлена изучением соответствующей лексической темы. Объем и содержание упражнений определяются в соответствии с особенностями речевого и моторного развития детей.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lastRenderedPageBreak/>
        <w:t>Многие исследователи отмечают тесную взаимосвязь двигательной и речевой сферы. Именно через движение и слово, прежде всего ребенок познает окружающий мир, взаимодействует с ним, выражает свое отношение к нему, развивает и совершенствует себя. Движение и речь выступают важнейшими среди ряда других факторов, обеспечивающих овладение ребенком предметным миром.</w:t>
      </w:r>
    </w:p>
    <w:p w:rsidR="004332CA" w:rsidRPr="007275F3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 xml:space="preserve">Логопедическая ритмика - наиболее доступная и универсальная форма </w:t>
      </w:r>
      <w:r w:rsidR="00B37D7D">
        <w:rPr>
          <w:rFonts w:ascii="Arial" w:eastAsia="Times New Roman" w:hAnsi="Arial" w:cs="Arial"/>
          <w:color w:val="000000"/>
          <w:sz w:val="24"/>
          <w:szCs w:val="24"/>
        </w:rPr>
        <w:t>профилактики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 xml:space="preserve"> речевой функции детей. В этой связи применение элементов логопедической ритмики является актуальной задачей, требующей своего решения.</w:t>
      </w:r>
    </w:p>
    <w:p w:rsidR="004332CA" w:rsidRPr="004332CA" w:rsidRDefault="004332CA" w:rsidP="004332CA">
      <w:pPr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  <w:r w:rsidRPr="007275F3">
        <w:rPr>
          <w:rFonts w:ascii="Arial" w:eastAsia="Times New Roman" w:hAnsi="Arial" w:cs="Arial"/>
          <w:color w:val="000000"/>
          <w:sz w:val="24"/>
          <w:szCs w:val="24"/>
        </w:rPr>
        <w:t>Все упражнения проводятся на определенном стихотворном материале в сочетании с лексической темой и направлены на формирование, развитие и активизацию словарного запаса.</w:t>
      </w:r>
    </w:p>
    <w:p w:rsidR="00AA7759" w:rsidRPr="00AA7759" w:rsidRDefault="00AA7759" w:rsidP="00AA77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404C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>профилактика речевы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 нарушений у детей дошкольного 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 xml:space="preserve">возраста </w:t>
      </w:r>
      <w:r>
        <w:rPr>
          <w:rFonts w:ascii="Arial" w:eastAsia="Times New Roman" w:hAnsi="Arial" w:cs="Arial"/>
          <w:color w:val="000000"/>
          <w:sz w:val="24"/>
          <w:szCs w:val="24"/>
        </w:rPr>
        <w:t>путем проведения логопедической</w:t>
      </w:r>
      <w:r w:rsidRPr="007275F3">
        <w:rPr>
          <w:rFonts w:ascii="Arial" w:eastAsia="Times New Roman" w:hAnsi="Arial" w:cs="Arial"/>
          <w:color w:val="000000"/>
          <w:sz w:val="24"/>
          <w:szCs w:val="24"/>
        </w:rPr>
        <w:t xml:space="preserve"> ритмики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 xml:space="preserve">Создать, теоретически обосновать и проверить возможность развития лексического строя речи у детей дошкольного возраста с </w:t>
      </w:r>
      <w:r w:rsidR="00404C51">
        <w:rPr>
          <w:rFonts w:ascii="Times New Roman" w:hAnsi="Times New Roman" w:cs="Times New Roman"/>
          <w:sz w:val="28"/>
          <w:szCs w:val="28"/>
        </w:rPr>
        <w:t xml:space="preserve">речевыми нарушениями </w:t>
      </w:r>
      <w:r w:rsidRPr="00AA7759">
        <w:rPr>
          <w:rFonts w:ascii="Times New Roman" w:hAnsi="Times New Roman" w:cs="Times New Roman"/>
          <w:sz w:val="28"/>
          <w:szCs w:val="28"/>
        </w:rPr>
        <w:t xml:space="preserve"> через использование элементов логопедической ритмики.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 xml:space="preserve">Выявить особенности развития лексики у детей дошкольного возраста с </w:t>
      </w:r>
      <w:r w:rsidR="00404C51"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Pr="00AA7759">
        <w:rPr>
          <w:rFonts w:ascii="Times New Roman" w:hAnsi="Times New Roman" w:cs="Times New Roman"/>
          <w:sz w:val="28"/>
          <w:szCs w:val="28"/>
        </w:rPr>
        <w:t>.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Создать условия побуждающие детей активно участвовать на занятиях.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Преодолеть речевой негативизм.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 xml:space="preserve">Повысить уровень развития лексического строя речи у детей дошкольного возраста с </w:t>
      </w:r>
      <w:r w:rsidR="00404C51">
        <w:rPr>
          <w:rFonts w:ascii="Times New Roman" w:hAnsi="Times New Roman" w:cs="Times New Roman"/>
          <w:sz w:val="28"/>
          <w:szCs w:val="28"/>
        </w:rPr>
        <w:t xml:space="preserve">речевыми нарушениями </w:t>
      </w:r>
      <w:r w:rsidR="00404C51" w:rsidRPr="00AA7759">
        <w:rPr>
          <w:rFonts w:ascii="Times New Roman" w:hAnsi="Times New Roman" w:cs="Times New Roman"/>
          <w:sz w:val="28"/>
          <w:szCs w:val="28"/>
        </w:rPr>
        <w:t xml:space="preserve"> </w:t>
      </w:r>
      <w:r w:rsidRPr="00AA7759">
        <w:rPr>
          <w:rFonts w:ascii="Times New Roman" w:hAnsi="Times New Roman" w:cs="Times New Roman"/>
          <w:sz w:val="28"/>
          <w:szCs w:val="28"/>
        </w:rPr>
        <w:t>с помощью использования элементов логопедической ритмики.</w:t>
      </w:r>
    </w:p>
    <w:p w:rsidR="00AA7759" w:rsidRP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Познакомить родителей с методами и приемами работы, комплексом артикуляционной гимнастики, упражнениями и играми.</w:t>
      </w:r>
    </w:p>
    <w:p w:rsidR="00AA7759" w:rsidRDefault="00AA7759" w:rsidP="00AA775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 xml:space="preserve">Проверить эффективность влияния элементов логопедической ритмики на развитие лексического строя у детей дошкольного возраста с </w:t>
      </w:r>
      <w:r w:rsidR="00404C51"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Pr="00AA7759">
        <w:rPr>
          <w:rFonts w:ascii="Times New Roman" w:hAnsi="Times New Roman" w:cs="Times New Roman"/>
          <w:sz w:val="28"/>
          <w:szCs w:val="28"/>
        </w:rPr>
        <w:t>.</w:t>
      </w:r>
    </w:p>
    <w:p w:rsidR="004332CA" w:rsidRPr="00AA7759" w:rsidRDefault="004332CA" w:rsidP="00433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C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4332CA">
        <w:rPr>
          <w:rFonts w:ascii="Times New Roman" w:hAnsi="Times New Roman" w:cs="Times New Roman"/>
          <w:sz w:val="28"/>
          <w:szCs w:val="28"/>
        </w:rPr>
        <w:t> долгосрочный (</w:t>
      </w:r>
      <w:r w:rsidR="00404C51">
        <w:rPr>
          <w:rFonts w:ascii="Times New Roman" w:hAnsi="Times New Roman" w:cs="Times New Roman"/>
          <w:sz w:val="28"/>
          <w:szCs w:val="28"/>
        </w:rPr>
        <w:t>н</w:t>
      </w:r>
      <w:r w:rsidR="00404C51" w:rsidRPr="00C01605">
        <w:rPr>
          <w:rFonts w:ascii="Times New Roman" w:hAnsi="Times New Roman" w:cs="Times New Roman"/>
          <w:sz w:val="28"/>
          <w:szCs w:val="28"/>
        </w:rPr>
        <w:t>оябрь</w:t>
      </w:r>
      <w:r w:rsidR="00404C51" w:rsidRPr="00433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2C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332CA">
        <w:rPr>
          <w:rFonts w:ascii="Times New Roman" w:hAnsi="Times New Roman" w:cs="Times New Roman"/>
          <w:sz w:val="28"/>
          <w:szCs w:val="28"/>
        </w:rPr>
        <w:t>ай)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759">
        <w:rPr>
          <w:rFonts w:ascii="Times New Roman" w:hAnsi="Times New Roman" w:cs="Times New Roman"/>
          <w:b/>
          <w:sz w:val="28"/>
          <w:szCs w:val="28"/>
        </w:rPr>
        <w:t>Участники проекта: </w:t>
      </w:r>
    </w:p>
    <w:p w:rsidR="00AA7759" w:rsidRPr="00AA7759" w:rsidRDefault="00AA7759" w:rsidP="00AA775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AA7759" w:rsidRPr="00AA7759" w:rsidRDefault="00AA7759" w:rsidP="00AA775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A7759">
        <w:rPr>
          <w:rFonts w:ascii="Times New Roman" w:hAnsi="Times New Roman" w:cs="Times New Roman"/>
          <w:sz w:val="28"/>
          <w:szCs w:val="28"/>
        </w:rPr>
        <w:t>родители;</w:t>
      </w:r>
    </w:p>
    <w:p w:rsidR="00AA7759" w:rsidRPr="00AA7759" w:rsidRDefault="00B37D7D" w:rsidP="00AA775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C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A7759">
        <w:rPr>
          <w:rFonts w:ascii="Times New Roman" w:hAnsi="Times New Roman" w:cs="Times New Roman"/>
          <w:sz w:val="28"/>
          <w:szCs w:val="28"/>
        </w:rPr>
        <w:t>  Познание, чтение художественной литературы, коммуникация,  продуктивная деятельность.</w:t>
      </w:r>
    </w:p>
    <w:p w:rsidR="004332CA" w:rsidRPr="004332CA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2CA">
        <w:rPr>
          <w:rFonts w:ascii="Times New Roman" w:hAnsi="Times New Roman" w:cs="Times New Roman"/>
          <w:b/>
          <w:sz w:val="28"/>
          <w:szCs w:val="28"/>
        </w:rPr>
        <w:t>Форма представления:</w:t>
      </w:r>
      <w:r w:rsidRPr="00AA7759">
        <w:rPr>
          <w:rFonts w:ascii="Times New Roman" w:hAnsi="Times New Roman" w:cs="Times New Roman"/>
          <w:sz w:val="28"/>
          <w:szCs w:val="28"/>
        </w:rPr>
        <w:t> Слайдовая презентация.</w:t>
      </w:r>
    </w:p>
    <w:p w:rsidR="004332CA" w:rsidRPr="004332CA" w:rsidRDefault="004332CA" w:rsidP="004332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Этапы реализации</w:t>
      </w:r>
    </w:p>
    <w:p w:rsidR="004332CA" w:rsidRPr="00C01605" w:rsidRDefault="004332CA" w:rsidP="0043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Проект будет реализован в три этапа.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605" w:rsidRDefault="00C01605" w:rsidP="00C01605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C01605" w:rsidRPr="00C01605" w:rsidRDefault="00C01605" w:rsidP="00C01605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01605" w:rsidRPr="00C01605" w:rsidRDefault="00C01605" w:rsidP="00C0160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определение темы, цели и задач, содержания проекта, прогнозирование результата;</w:t>
      </w:r>
    </w:p>
    <w:p w:rsidR="00C01605" w:rsidRPr="00C01605" w:rsidRDefault="00C01605" w:rsidP="00C0160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изучение научно – методической литературы по данной проблеме;</w:t>
      </w:r>
    </w:p>
    <w:p w:rsidR="00C01605" w:rsidRPr="00C01605" w:rsidRDefault="00C01605" w:rsidP="00C0160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создание условий для реализации проекта: подготовка и изготовление наглядного материала; подбор упражнений и игр для развития дыхания, голоса, подвижности органов артикуляционного аппарата, мимической мускулатуры, создание сборников речевых подвижных и пальчиковых игр;</w:t>
      </w:r>
    </w:p>
    <w:p w:rsidR="00C01605" w:rsidRDefault="00C01605" w:rsidP="00C0160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lastRenderedPageBreak/>
        <w:t>составление перспективного и календарно – тематического планов работы.</w:t>
      </w:r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05" w:rsidRPr="00C01605" w:rsidRDefault="00C01605" w:rsidP="00C01605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Основной.</w:t>
      </w:r>
    </w:p>
    <w:p w:rsidR="00C01605" w:rsidRPr="00C01605" w:rsidRDefault="00C01605" w:rsidP="00C01605">
      <w:pPr>
        <w:pStyle w:val="a3"/>
        <w:tabs>
          <w:tab w:val="num" w:pos="0"/>
        </w:tabs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C01605" w:rsidRPr="00C01605" w:rsidRDefault="00C01605" w:rsidP="00C0160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1. Содержание деятельности воспитателя:</w:t>
      </w:r>
    </w:p>
    <w:p w:rsidR="00C01605" w:rsidRPr="00C01605" w:rsidRDefault="00C01605" w:rsidP="00C0160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проведение упражнений, подвижных и пальчиковых игр в течение дня и во время проведения режимных моментов;</w:t>
      </w:r>
    </w:p>
    <w:p w:rsidR="00C01605" w:rsidRDefault="00C01605" w:rsidP="00C0160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404C51" w:rsidRPr="00C01605" w:rsidRDefault="00404C51" w:rsidP="00404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05" w:rsidRPr="00C01605" w:rsidRDefault="00C01605" w:rsidP="00C0160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Перспективный план занятий</w:t>
      </w:r>
    </w:p>
    <w:p w:rsidR="00C01605" w:rsidRPr="00C01605" w:rsidRDefault="00C01605" w:rsidP="00C016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518"/>
        <w:gridCol w:w="1559"/>
        <w:gridCol w:w="4961"/>
      </w:tblGrid>
      <w:tr w:rsidR="00C01605" w:rsidRPr="00C01605" w:rsidTr="00404C51">
        <w:trPr>
          <w:jc w:val="center"/>
        </w:trPr>
        <w:tc>
          <w:tcPr>
            <w:tcW w:w="2518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59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занятия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Репка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Осенние подарки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свиданья, птицы!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Холодно!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Зима в лесу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Дед Мороз спешит на ёлку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Украшаем ёлочку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Наступает Новый год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Новогодний праздник в лесу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Рукавичка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Снеговик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Кошка и котята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Котята и щенок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 бабушки в гостях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снеговики солнце искали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Армейская карусель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цыплята солнце будили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Новая столовая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гости к нам пришли матрёшки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Весеннее солнышко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Весенняя капель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Прилетайте, птицы!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Весенний ручеёк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Кораблик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 w:val="restart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Утренние лучи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B70B75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Петушок и его семья 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Колечко</w:t>
            </w:r>
          </w:p>
        </w:tc>
      </w:tr>
      <w:tr w:rsidR="00C01605" w:rsidRPr="00C01605" w:rsidTr="00404C51">
        <w:trPr>
          <w:jc w:val="center"/>
        </w:trPr>
        <w:tc>
          <w:tcPr>
            <w:tcW w:w="2518" w:type="dxa"/>
            <w:vMerge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1605" w:rsidRPr="00C01605" w:rsidRDefault="00C01605" w:rsidP="00C01605">
            <w:pPr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01605" w:rsidRPr="00C01605" w:rsidRDefault="00C01605" w:rsidP="005D445E">
            <w:pPr>
              <w:ind w:left="42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16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Бобровый пруд</w:t>
            </w:r>
          </w:p>
        </w:tc>
      </w:tr>
    </w:tbl>
    <w:p w:rsidR="00C01605" w:rsidRPr="00C01605" w:rsidRDefault="00C01605" w:rsidP="00C016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1605" w:rsidRPr="00C01605" w:rsidRDefault="00C01605" w:rsidP="00C016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1605" w:rsidRPr="00C01605" w:rsidRDefault="00C01605" w:rsidP="00C0160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2. Содержание деятельности родителей:</w:t>
      </w:r>
    </w:p>
    <w:p w:rsidR="00C01605" w:rsidRPr="00C01605" w:rsidRDefault="00C01605" w:rsidP="00C016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участие в занятиях по развитию лексического строя речи;</w:t>
      </w:r>
    </w:p>
    <w:p w:rsidR="00C01605" w:rsidRPr="00C01605" w:rsidRDefault="00C01605" w:rsidP="00C016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закрепление изученного материала по заданию воспитателя в процессе повседневного общения с ребенком;</w:t>
      </w:r>
    </w:p>
    <w:p w:rsidR="00C01605" w:rsidRPr="00C01605" w:rsidRDefault="00C01605" w:rsidP="00C0160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lastRenderedPageBreak/>
        <w:t>проведение упражнений, речевых подвижных и пальчиковых игр в домашних условиях.</w:t>
      </w:r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05" w:rsidRPr="00C01605" w:rsidRDefault="00C01605" w:rsidP="00C01605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Заключительный:</w:t>
      </w:r>
    </w:p>
    <w:p w:rsidR="00C01605" w:rsidRPr="00C01605" w:rsidRDefault="00C01605" w:rsidP="00C0160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605" w:rsidRPr="00C01605" w:rsidRDefault="00C01605" w:rsidP="00C0160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проведение диагностического обследования с целью определения эффективности работы;</w:t>
      </w:r>
    </w:p>
    <w:p w:rsidR="00C01605" w:rsidRPr="00C01605" w:rsidRDefault="00C01605" w:rsidP="00C0160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подведение итогов реализации проекта;</w:t>
      </w:r>
    </w:p>
    <w:p w:rsidR="00C01605" w:rsidRDefault="00C01605" w:rsidP="00C0160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605" w:rsidRDefault="00C01605" w:rsidP="00C016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C01605" w:rsidRPr="00C01605" w:rsidRDefault="00C01605" w:rsidP="00C016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p w:rsidR="00C01605" w:rsidRPr="00C01605" w:rsidRDefault="00C01605" w:rsidP="00C01605">
      <w:pPr>
        <w:pStyle w:val="a3"/>
        <w:numPr>
          <w:ilvl w:val="1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Технические средства: музыкальный центр, компьютер, СД - диски.</w:t>
      </w:r>
    </w:p>
    <w:p w:rsidR="00C01605" w:rsidRDefault="00C01605" w:rsidP="00C01605">
      <w:pPr>
        <w:pStyle w:val="a3"/>
        <w:numPr>
          <w:ilvl w:val="1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Наглядный материал: комплекс арти</w:t>
      </w:r>
      <w:r>
        <w:rPr>
          <w:rFonts w:ascii="Times New Roman" w:hAnsi="Times New Roman" w:cs="Times New Roman"/>
          <w:sz w:val="28"/>
          <w:szCs w:val="28"/>
        </w:rPr>
        <w:t xml:space="preserve">куляционной гимнастики, кубик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изображением эмоций, картинный материал.</w:t>
      </w:r>
    </w:p>
    <w:p w:rsidR="00C01605" w:rsidRPr="00C01605" w:rsidRDefault="00C01605" w:rsidP="00C0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605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C01605" w:rsidRPr="00B70B75" w:rsidRDefault="00C01605" w:rsidP="00B70B75">
      <w:pPr>
        <w:pStyle w:val="a3"/>
        <w:numPr>
          <w:ilvl w:val="1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70B75">
        <w:rPr>
          <w:rFonts w:ascii="Times New Roman" w:hAnsi="Times New Roman" w:cs="Times New Roman"/>
          <w:sz w:val="28"/>
          <w:szCs w:val="28"/>
        </w:rPr>
        <w:t>Комплексы артикуляционной гимнастики.</w:t>
      </w:r>
    </w:p>
    <w:p w:rsidR="00C01605" w:rsidRPr="00B70B75" w:rsidRDefault="00C01605" w:rsidP="005A34E8">
      <w:pPr>
        <w:pStyle w:val="a3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B75">
        <w:rPr>
          <w:rFonts w:ascii="Times New Roman" w:hAnsi="Times New Roman" w:cs="Times New Roman"/>
          <w:sz w:val="28"/>
          <w:szCs w:val="28"/>
        </w:rPr>
        <w:t>Сборники речевых подвижных и пальчиковых игр, составленные в соответствии с изучаемой лексической темой.</w:t>
      </w:r>
    </w:p>
    <w:p w:rsidR="00C01605" w:rsidRPr="00B70B75" w:rsidRDefault="00C01605" w:rsidP="00B70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B75">
        <w:rPr>
          <w:rFonts w:ascii="Times New Roman" w:hAnsi="Times New Roman" w:cs="Times New Roman"/>
          <w:b/>
          <w:sz w:val="28"/>
          <w:szCs w:val="28"/>
        </w:rPr>
        <w:t>Новизна проекта.</w:t>
      </w:r>
    </w:p>
    <w:p w:rsidR="00C01605" w:rsidRPr="00C01605" w:rsidRDefault="00C01605" w:rsidP="00C016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1605">
        <w:rPr>
          <w:rFonts w:ascii="Times New Roman" w:hAnsi="Times New Roman" w:cs="Times New Roman"/>
          <w:sz w:val="28"/>
          <w:szCs w:val="28"/>
        </w:rPr>
        <w:t>В ходе реализации данного проекта используются новые технологии: логоритмика, мультимедийные презентации, дифференцированный подход.</w:t>
      </w:r>
    </w:p>
    <w:p w:rsidR="00C01605" w:rsidRPr="00AA7759" w:rsidRDefault="00C01605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2B" w:rsidRDefault="0040602B" w:rsidP="00AA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2B" w:rsidRPr="0040602B" w:rsidRDefault="0040602B" w:rsidP="0040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2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0602B" w:rsidRPr="007275F3" w:rsidRDefault="0040602B" w:rsidP="0040602B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</w:rPr>
      </w:pPr>
    </w:p>
    <w:p w:rsidR="0040602B" w:rsidRPr="0040602B" w:rsidRDefault="0040602B" w:rsidP="0040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Проект будет способствовать: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Развитию коммуникативной функции речи. Установлению контакта с детьми.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Преодолению речевого негативизма.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Активизации словарного запаса детей.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Развитию наблюдательности, подражательности, активности.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Обогащению и расширению представлений об окружающем мире;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40602B" w:rsidRPr="0040602B" w:rsidRDefault="0040602B" w:rsidP="0040602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602B">
        <w:rPr>
          <w:rFonts w:ascii="Times New Roman" w:hAnsi="Times New Roman" w:cs="Times New Roman"/>
          <w:sz w:val="28"/>
          <w:szCs w:val="28"/>
        </w:rPr>
        <w:t>Развитию личности в целом.</w:t>
      </w:r>
    </w:p>
    <w:p w:rsidR="00B57605" w:rsidRPr="00AA7759" w:rsidRDefault="00B57605">
      <w:pPr>
        <w:rPr>
          <w:rFonts w:ascii="Times New Roman" w:hAnsi="Times New Roman" w:cs="Times New Roman"/>
          <w:sz w:val="28"/>
          <w:szCs w:val="28"/>
        </w:rPr>
      </w:pPr>
    </w:p>
    <w:sectPr w:rsidR="00B57605" w:rsidRPr="00AA7759" w:rsidSect="00AA775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04"/>
    <w:multiLevelType w:val="multilevel"/>
    <w:tmpl w:val="698464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D5C42"/>
    <w:multiLevelType w:val="hybridMultilevel"/>
    <w:tmpl w:val="3D2E9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650"/>
    <w:multiLevelType w:val="hybridMultilevel"/>
    <w:tmpl w:val="B9D6BF26"/>
    <w:lvl w:ilvl="0" w:tplc="BF6E5D4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F24DCA"/>
    <w:multiLevelType w:val="hybridMultilevel"/>
    <w:tmpl w:val="2C80A7F6"/>
    <w:lvl w:ilvl="0" w:tplc="BF6E5D4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C6709D"/>
    <w:multiLevelType w:val="hybridMultilevel"/>
    <w:tmpl w:val="FFB4383E"/>
    <w:lvl w:ilvl="0" w:tplc="BF6E5D4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BF6E5D44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EE57BD"/>
    <w:multiLevelType w:val="multilevel"/>
    <w:tmpl w:val="796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4B45"/>
    <w:multiLevelType w:val="multilevel"/>
    <w:tmpl w:val="914CB716"/>
    <w:lvl w:ilvl="0">
      <w:start w:val="7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4EA7F51"/>
    <w:multiLevelType w:val="multilevel"/>
    <w:tmpl w:val="191C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82CC7"/>
    <w:multiLevelType w:val="multilevel"/>
    <w:tmpl w:val="2C6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B266F8"/>
    <w:multiLevelType w:val="multilevel"/>
    <w:tmpl w:val="04A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D31451"/>
    <w:multiLevelType w:val="multilevel"/>
    <w:tmpl w:val="5120A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8A8675D"/>
    <w:multiLevelType w:val="multilevel"/>
    <w:tmpl w:val="464A1C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A00742C"/>
    <w:multiLevelType w:val="hybridMultilevel"/>
    <w:tmpl w:val="3F7AA86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F52353"/>
    <w:multiLevelType w:val="multilevel"/>
    <w:tmpl w:val="E13A32CA"/>
    <w:lvl w:ilvl="0">
      <w:start w:val="10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D6C48CA"/>
    <w:multiLevelType w:val="hybridMultilevel"/>
    <w:tmpl w:val="43184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01307"/>
    <w:multiLevelType w:val="multilevel"/>
    <w:tmpl w:val="2AC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80822"/>
    <w:multiLevelType w:val="hybridMultilevel"/>
    <w:tmpl w:val="77B25F84"/>
    <w:lvl w:ilvl="0" w:tplc="BF6E5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23D1"/>
    <w:multiLevelType w:val="hybridMultilevel"/>
    <w:tmpl w:val="9798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4D95"/>
    <w:multiLevelType w:val="hybridMultilevel"/>
    <w:tmpl w:val="160AC140"/>
    <w:lvl w:ilvl="0" w:tplc="BF6E5D4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BF6E5D44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9E1DA2"/>
    <w:multiLevelType w:val="multilevel"/>
    <w:tmpl w:val="2D626B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67D4350"/>
    <w:multiLevelType w:val="multilevel"/>
    <w:tmpl w:val="27F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46449"/>
    <w:multiLevelType w:val="multilevel"/>
    <w:tmpl w:val="FC0276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7852E2B"/>
    <w:multiLevelType w:val="hybridMultilevel"/>
    <w:tmpl w:val="6B32D000"/>
    <w:lvl w:ilvl="0" w:tplc="D9CAA0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35F6"/>
    <w:multiLevelType w:val="multilevel"/>
    <w:tmpl w:val="D7E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680DCC"/>
    <w:multiLevelType w:val="multilevel"/>
    <w:tmpl w:val="15140020"/>
    <w:lvl w:ilvl="0">
      <w:start w:val="5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840789B"/>
    <w:multiLevelType w:val="multilevel"/>
    <w:tmpl w:val="405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F0868"/>
    <w:multiLevelType w:val="multilevel"/>
    <w:tmpl w:val="653072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EE913F8"/>
    <w:multiLevelType w:val="hybridMultilevel"/>
    <w:tmpl w:val="F6F6E2AE"/>
    <w:lvl w:ilvl="0" w:tplc="CCDEFE6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A7E4491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23"/>
  </w:num>
  <w:num w:numId="9">
    <w:abstractNumId w:val="16"/>
  </w:num>
  <w:num w:numId="10">
    <w:abstractNumId w:val="22"/>
  </w:num>
  <w:num w:numId="11">
    <w:abstractNumId w:val="10"/>
  </w:num>
  <w:num w:numId="12">
    <w:abstractNumId w:val="24"/>
  </w:num>
  <w:num w:numId="13">
    <w:abstractNumId w:val="6"/>
  </w:num>
  <w:num w:numId="14">
    <w:abstractNumId w:val="13"/>
  </w:num>
  <w:num w:numId="15">
    <w:abstractNumId w:val="12"/>
  </w:num>
  <w:num w:numId="16">
    <w:abstractNumId w:val="17"/>
  </w:num>
  <w:num w:numId="17">
    <w:abstractNumId w:val="27"/>
  </w:num>
  <w:num w:numId="18">
    <w:abstractNumId w:val="21"/>
  </w:num>
  <w:num w:numId="19">
    <w:abstractNumId w:val="19"/>
  </w:num>
  <w:num w:numId="20">
    <w:abstractNumId w:val="11"/>
  </w:num>
  <w:num w:numId="21">
    <w:abstractNumId w:val="26"/>
  </w:num>
  <w:num w:numId="22">
    <w:abstractNumId w:val="3"/>
  </w:num>
  <w:num w:numId="23">
    <w:abstractNumId w:val="4"/>
  </w:num>
  <w:num w:numId="24">
    <w:abstractNumId w:val="2"/>
  </w:num>
  <w:num w:numId="25">
    <w:abstractNumId w:val="18"/>
  </w:num>
  <w:num w:numId="26">
    <w:abstractNumId w:val="1"/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759"/>
    <w:rsid w:val="001E0CEA"/>
    <w:rsid w:val="002E0A21"/>
    <w:rsid w:val="00404C51"/>
    <w:rsid w:val="0040602B"/>
    <w:rsid w:val="004332CA"/>
    <w:rsid w:val="005A34E8"/>
    <w:rsid w:val="0090566B"/>
    <w:rsid w:val="00AA7759"/>
    <w:rsid w:val="00AE17EC"/>
    <w:rsid w:val="00B37D7D"/>
    <w:rsid w:val="00B57605"/>
    <w:rsid w:val="00B70B75"/>
    <w:rsid w:val="00C01605"/>
    <w:rsid w:val="00C1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CA"/>
    <w:pPr>
      <w:ind w:left="720"/>
      <w:contextualSpacing/>
    </w:pPr>
  </w:style>
  <w:style w:type="table" w:styleId="a4">
    <w:name w:val="Table Grid"/>
    <w:basedOn w:val="a1"/>
    <w:uiPriority w:val="59"/>
    <w:rsid w:val="00C01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E0C0-3E59-4E7C-9179-D2B2B71B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2014-02-01T16:46:00Z</dcterms:created>
  <dcterms:modified xsi:type="dcterms:W3CDTF">2014-02-08T06:21:00Z</dcterms:modified>
</cp:coreProperties>
</file>