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21" w:rsidRPr="001E0021" w:rsidRDefault="001E0021" w:rsidP="001E0021">
      <w:pPr>
        <w:numPr>
          <w:ilvl w:val="0"/>
          <w:numId w:val="1"/>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«Роль творческих физкультурных занятий в развитии физических качеств у детей дошкольного возраста»</w:t>
      </w:r>
    </w:p>
    <w:p w:rsidR="001E0021" w:rsidRPr="001E0021" w:rsidRDefault="001E0021" w:rsidP="001E0021">
      <w:pPr>
        <w:spacing w:after="0"/>
        <w:ind w:firstLine="709"/>
        <w:contextualSpacing/>
        <w:jc w:val="right"/>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Детям совершенно так же, как и взрослым,</w:t>
      </w:r>
    </w:p>
    <w:p w:rsidR="001E0021" w:rsidRPr="001E0021" w:rsidRDefault="001E0021" w:rsidP="001E0021">
      <w:pPr>
        <w:spacing w:after="0"/>
        <w:ind w:firstLine="709"/>
        <w:contextualSpacing/>
        <w:jc w:val="right"/>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хочется быть здоровыми и сильными,</w:t>
      </w:r>
    </w:p>
    <w:p w:rsidR="001E0021" w:rsidRPr="001E0021" w:rsidRDefault="001E0021" w:rsidP="001E0021">
      <w:pPr>
        <w:spacing w:after="0"/>
        <w:ind w:firstLine="709"/>
        <w:contextualSpacing/>
        <w:jc w:val="right"/>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только дети не знают, что для этого надо делать.</w:t>
      </w:r>
    </w:p>
    <w:p w:rsidR="001E0021" w:rsidRPr="001E0021" w:rsidRDefault="001E0021" w:rsidP="001E0021">
      <w:pPr>
        <w:spacing w:after="0"/>
        <w:ind w:firstLine="709"/>
        <w:contextualSpacing/>
        <w:jc w:val="right"/>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Объяснить им, и они будут беречься.</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разлития ребенка.</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Модернизация образования на всех уровнях требует нового подхода к педагогической деятельности. Сегодня основной целью физического образования является обеспечение гармоничного развития личности с высокой умственной, физической и социальной активностью.</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Растить детей </w:t>
      </w:r>
      <w:proofErr w:type="gramStart"/>
      <w:r w:rsidRPr="001E0021">
        <w:rPr>
          <w:rFonts w:ascii="Times New Roman" w:eastAsia="Times New Roman" w:hAnsi="Times New Roman" w:cs="Times New Roman"/>
          <w:sz w:val="28"/>
          <w:szCs w:val="28"/>
          <w:lang w:eastAsia="ru-RU"/>
        </w:rPr>
        <w:t>здоровыми</w:t>
      </w:r>
      <w:proofErr w:type="gramEnd"/>
      <w:r w:rsidRPr="001E0021">
        <w:rPr>
          <w:rFonts w:ascii="Times New Roman" w:eastAsia="Times New Roman" w:hAnsi="Times New Roman" w:cs="Times New Roman"/>
          <w:sz w:val="28"/>
          <w:szCs w:val="28"/>
          <w:lang w:eastAsia="ru-RU"/>
        </w:rPr>
        <w:t>, сильными, жизнерадостными - задача каждого дошкольного учреждения. Быть в движении - значит укреплять здоровье.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организма, и другие качества, необходимые для всестороннего гармонического развития личности.</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Важнейшим средством в достижении этой цели является развитие физических качеств: силы, гибкости, ловкости, быстроты, выносливости и т.д.</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Ни для кого не секрет, что наши дети много сидят не только дома у телевизоров и компьютеров, но и на учебных занятиях в детском саду. На сегодня серьезным недостатком системы дошкольного воспитания является малоподвижность детей. Это плохо сказывается не только на физическом, но </w:t>
      </w:r>
      <w:r w:rsidRPr="001E0021">
        <w:rPr>
          <w:rFonts w:ascii="Times New Roman" w:eastAsia="Times New Roman" w:hAnsi="Times New Roman" w:cs="Times New Roman"/>
          <w:sz w:val="28"/>
          <w:szCs w:val="28"/>
          <w:lang w:eastAsia="ru-RU"/>
        </w:rPr>
        <w:lastRenderedPageBreak/>
        <w:t>и на их духовном развитии, снижает тонус их нервной системы, угнетает психическую активность. Это, в свою очередь, отрицательно влияет на характер их умственной работоспособности.</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Физические же упражнения создают хорошее самочувствие, «заряжают» ребенка бодростью и энергией.</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Правильное физическое воспитание детей - одна из ведущих задач дошкольных учреждений. Хорошее здоровье, полученное в дошкольном возрасте, является фундаментом общего развития человека. Ни в какой другой период жизни физическое воспитание не связано так тесно с общим воспитанием, как впервые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Болезненный, отстающий в физическом развитии ребенок быстрее утомляется, у него неустойчивое внимание, память. Эта общая слабость вызывает и самые различные расстройства в деятельности организма, ведет не только к понижению способностей, но и расшатывает волю ребенка. Недаром выдающийся педагог В.Л. Сухомлинский подчеркивал, что от здоровья, жизнерадостности детей зависит их духовная жизнь, мировоззрение, умственное развитие, прочность знаний, вера в свои силы. Поэтому крайне - важно правильно организовать непосредственную образовательную деятельность по физической культурой именно в детстве, что позволит организму накопить силы и обеспечит в дальнейшем не только полноценное физическое, но и разностороннее развитие личности.</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Комплексность нагрузки, единство образовательных и воспитательных задач получают качественно новое звучание в свете современных требований развивающего образования: детей необходимо активно приобщать к здоровому образу жизни, приучать осознанно, манипулировать движениями - видоизменять, придумывать, выбирать наиболее целесообразный способ действия, передавать в движении эмоциональное состояние входить в воображаемую ситуацию.</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Физкультурное занятие - основная форма организованного обучения физическим упражнениям в дошкольных учреждениях.</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Назначение организованной образовательной деятельности по физкультуре состоит в том, чтобы:</w:t>
      </w:r>
    </w:p>
    <w:p w:rsidR="001E0021" w:rsidRPr="001E0021" w:rsidRDefault="001E0021" w:rsidP="001E0021">
      <w:pPr>
        <w:numPr>
          <w:ilvl w:val="0"/>
          <w:numId w:val="2"/>
        </w:numPr>
        <w:spacing w:after="0"/>
        <w:ind w:firstLine="709"/>
        <w:contextualSpacing/>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обеспечить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w:t>
      </w:r>
    </w:p>
    <w:p w:rsidR="001E0021" w:rsidRPr="001E0021" w:rsidRDefault="001E0021" w:rsidP="001E0021">
      <w:pPr>
        <w:numPr>
          <w:ilvl w:val="0"/>
          <w:numId w:val="2"/>
        </w:numPr>
        <w:spacing w:after="0"/>
        <w:ind w:firstLine="709"/>
        <w:contextualSpacing/>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 xml:space="preserve"> удовлетворять естественную биологическую потребность в движении;</w:t>
      </w:r>
    </w:p>
    <w:p w:rsidR="001E0021" w:rsidRPr="001E0021" w:rsidRDefault="001E0021" w:rsidP="001E0021">
      <w:pPr>
        <w:numPr>
          <w:ilvl w:val="0"/>
          <w:numId w:val="2"/>
        </w:numPr>
        <w:spacing w:after="0"/>
        <w:ind w:firstLine="709"/>
        <w:contextualSpacing/>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lastRenderedPageBreak/>
        <w:t>формировать двигательные умения и навыки, физические качества;</w:t>
      </w:r>
    </w:p>
    <w:p w:rsidR="001E0021" w:rsidRPr="001E0021" w:rsidRDefault="001E0021" w:rsidP="001E0021">
      <w:pPr>
        <w:numPr>
          <w:ilvl w:val="0"/>
          <w:numId w:val="2"/>
        </w:numPr>
        <w:spacing w:after="0"/>
        <w:ind w:firstLine="709"/>
        <w:contextualSpacing/>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дать возможность каждому продемонстрировать свои двигательные умения сверстникам и поучиться у них;</w:t>
      </w:r>
    </w:p>
    <w:p w:rsidR="001E0021" w:rsidRPr="001E0021" w:rsidRDefault="001E0021" w:rsidP="001E0021">
      <w:pPr>
        <w:numPr>
          <w:ilvl w:val="0"/>
          <w:numId w:val="2"/>
        </w:numPr>
        <w:spacing w:after="0"/>
        <w:ind w:firstLine="709"/>
        <w:contextualSpacing/>
        <w:jc w:val="both"/>
        <w:rPr>
          <w:rFonts w:ascii="Times New Roman" w:eastAsia="Calibri" w:hAnsi="Times New Roman" w:cs="Times New Roman"/>
          <w:sz w:val="28"/>
          <w:szCs w:val="28"/>
          <w:lang w:eastAsia="ru-RU"/>
        </w:rPr>
      </w:pPr>
      <w:r w:rsidRPr="001E0021">
        <w:rPr>
          <w:rFonts w:ascii="Times New Roman" w:eastAsia="Calibri" w:hAnsi="Times New Roman" w:cs="Times New Roman"/>
          <w:sz w:val="28"/>
          <w:szCs w:val="28"/>
          <w:lang w:eastAsia="ru-RU"/>
        </w:rPr>
        <w:t xml:space="preserve">создавать условия для всестороннего развития детей, когда движения и двигательные    действия    в    необычных    ситуациях    способствуют активизации   их   мышления,   поиску   адекватных   форм   поведения, встречи с красивым и увлекательным миром. </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Times New Roman" w:hAnsi="Times New Roman" w:cs="Times New Roman"/>
          <w:color w:val="000000"/>
          <w:sz w:val="30"/>
          <w:szCs w:val="30"/>
          <w:lang w:eastAsia="ru-RU"/>
        </w:rPr>
        <w:t>Решая эти задачи, я, как воспитатель, стараюсь творчески подходить к организации физкультурных занятий, придумываю интересные формы, содержание, методы и приемы, этим самым обеспечиваю формирование прочного, устойчивого интереса к физкультуре у детей, потребность заниматься.</w:t>
      </w:r>
    </w:p>
    <w:p w:rsidR="001E0021" w:rsidRPr="001E0021" w:rsidRDefault="001E0021" w:rsidP="001E0021">
      <w:pPr>
        <w:spacing w:after="0"/>
        <w:ind w:firstLine="709"/>
        <w:jc w:val="both"/>
        <w:rPr>
          <w:rFonts w:ascii="Times New Roman" w:eastAsia="Calibri" w:hAnsi="Times New Roman" w:cs="Times New Roman"/>
          <w:sz w:val="28"/>
          <w:szCs w:val="28"/>
          <w:lang w:eastAsia="ru-RU"/>
        </w:rPr>
      </w:pPr>
      <w:r w:rsidRPr="001E0021">
        <w:rPr>
          <w:rFonts w:ascii="Times New Roman" w:eastAsia="Times New Roman" w:hAnsi="Times New Roman" w:cs="Times New Roman"/>
          <w:color w:val="000000"/>
          <w:sz w:val="30"/>
          <w:szCs w:val="30"/>
          <w:lang w:eastAsia="ru-RU"/>
        </w:rPr>
        <w:t>Ведущее место в моей работе занимают нетрадиционные физкультурные занятия:</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игровые;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интегрированные;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комплексные;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сюжетно-игровые;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сюжетные, отражающие сезонные явления природы;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ритмическая гимнастика;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танцевально-игровая гимнастика;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степ – аэробика;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оздоровительные занятия с   участием   родителей   с   элементами </w:t>
      </w:r>
      <w:proofErr w:type="spellStart"/>
      <w:r w:rsidRPr="001E0021">
        <w:rPr>
          <w:rFonts w:ascii="Times New Roman" w:eastAsia="Times New Roman" w:hAnsi="Times New Roman" w:cs="Times New Roman"/>
          <w:color w:val="000000"/>
          <w:sz w:val="30"/>
          <w:szCs w:val="30"/>
          <w:lang w:eastAsia="ru-RU"/>
        </w:rPr>
        <w:t>психогимнастики</w:t>
      </w:r>
      <w:proofErr w:type="spellEnd"/>
      <w:r w:rsidRPr="001E0021">
        <w:rPr>
          <w:rFonts w:ascii="Times New Roman" w:eastAsia="Times New Roman" w:hAnsi="Times New Roman" w:cs="Times New Roman"/>
          <w:color w:val="000000"/>
          <w:sz w:val="30"/>
          <w:szCs w:val="30"/>
          <w:lang w:eastAsia="ru-RU"/>
        </w:rPr>
        <w:t xml:space="preserve">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проведение подвижных игр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proofErr w:type="spellStart"/>
      <w:r w:rsidRPr="001E0021">
        <w:rPr>
          <w:rFonts w:ascii="Times New Roman" w:eastAsia="Times New Roman" w:hAnsi="Times New Roman" w:cs="Times New Roman"/>
          <w:color w:val="000000"/>
          <w:sz w:val="30"/>
          <w:szCs w:val="30"/>
          <w:lang w:eastAsia="ru-RU"/>
        </w:rPr>
        <w:t>Хатха</w:t>
      </w:r>
      <w:proofErr w:type="spellEnd"/>
      <w:r w:rsidRPr="001E0021">
        <w:rPr>
          <w:rFonts w:ascii="Times New Roman" w:eastAsia="Times New Roman" w:hAnsi="Times New Roman" w:cs="Times New Roman"/>
          <w:color w:val="000000"/>
          <w:sz w:val="30"/>
          <w:szCs w:val="30"/>
          <w:lang w:eastAsia="ru-RU"/>
        </w:rPr>
        <w:t xml:space="preserve"> - йога </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Такие занятия развивают у детей творчество, фантазию, воображение, артистичность, музыкальность, самостоятельность, улучшают настроение.</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В нашем детском саду создаются условия для удовлетворения биологической потребности детей в движении, которая может быть реализована при ежедневной двигательной активности детей, в объеме не менее 1-2 часов, в неделю - 5-6 часов. Такую активность обеспечиваем следующими мероприятиями:</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физкультурные занятия;</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утренняя гимнастика;</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lastRenderedPageBreak/>
        <w:t>музыкальные занятия;</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физкультурные минутки;</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подвижные игры на прогулке;</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 xml:space="preserve">физические упражнения на прогулке и после дневного сна; </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самостоятельная двигательная активность;</w:t>
      </w:r>
    </w:p>
    <w:p w:rsidR="001E0021" w:rsidRPr="001E0021" w:rsidRDefault="001E0021" w:rsidP="001E0021">
      <w:pPr>
        <w:numPr>
          <w:ilvl w:val="0"/>
          <w:numId w:val="3"/>
        </w:numPr>
        <w:shd w:val="clear" w:color="auto" w:fill="FFFFFF"/>
        <w:autoSpaceDE w:val="0"/>
        <w:autoSpaceDN w:val="0"/>
        <w:adjustRightInd w:val="0"/>
        <w:spacing w:after="0"/>
        <w:ind w:firstLine="709"/>
        <w:contextualSpacing/>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индивидуальная работа.</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0021">
        <w:rPr>
          <w:rFonts w:ascii="Times New Roman" w:eastAsia="Times New Roman" w:hAnsi="Times New Roman" w:cs="Times New Roman"/>
          <w:color w:val="000000"/>
          <w:sz w:val="30"/>
          <w:szCs w:val="30"/>
          <w:lang w:eastAsia="ru-RU"/>
        </w:rPr>
        <w:t>Я разработала перспективные планы нетрадиционных оздоровительных интегрированных занятий  познавательно физкультурного цикла «Познай себя», перспективное планирование ежегодного месячника здоровья (по каждой возрастной группе)</w:t>
      </w:r>
      <w:r w:rsidRPr="001E0021">
        <w:rPr>
          <w:rFonts w:ascii="Times New Roman" w:eastAsia="Times New Roman" w:hAnsi="Times New Roman" w:cs="Times New Roman"/>
          <w:sz w:val="24"/>
          <w:szCs w:val="24"/>
          <w:lang w:eastAsia="ru-RU"/>
        </w:rPr>
        <w:t>.</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1E0021">
        <w:rPr>
          <w:rFonts w:ascii="Times New Roman" w:eastAsia="Times New Roman" w:hAnsi="Times New Roman" w:cs="Times New Roman"/>
          <w:color w:val="000000"/>
          <w:sz w:val="28"/>
          <w:szCs w:val="28"/>
          <w:lang w:eastAsia="ru-RU"/>
        </w:rPr>
        <w:t xml:space="preserve">Накапливаю  разработки,  которые  использую   в  работе  с  детьми,  в индивидуальных беседах с родителями, на консультациях для воспитателей. </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Для улучшения работы с детьми в плане оздоровления, воспитания и привития навыков здорового образа жизни, увеличения объема двигательной активности в течение дня я изучила </w:t>
      </w:r>
      <w:proofErr w:type="gramStart"/>
      <w:r w:rsidRPr="001E0021">
        <w:rPr>
          <w:rFonts w:ascii="Times New Roman" w:eastAsia="Times New Roman" w:hAnsi="Times New Roman" w:cs="Times New Roman"/>
          <w:sz w:val="28"/>
          <w:szCs w:val="28"/>
          <w:lang w:eastAsia="ru-RU"/>
        </w:rPr>
        <w:t>достаточно методической</w:t>
      </w:r>
      <w:proofErr w:type="gramEnd"/>
      <w:r w:rsidRPr="001E0021">
        <w:rPr>
          <w:rFonts w:ascii="Times New Roman" w:eastAsia="Times New Roman" w:hAnsi="Times New Roman" w:cs="Times New Roman"/>
          <w:sz w:val="28"/>
          <w:szCs w:val="28"/>
          <w:lang w:eastAsia="ru-RU"/>
        </w:rPr>
        <w:t xml:space="preserve"> литературы:</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журнал «Дошкольное воспитание», №8, 2005г; №6, 2005г; №11, 2005г; №4, 2002г; №2, 2004г.</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i/>
          <w:iCs/>
          <w:sz w:val="28"/>
          <w:szCs w:val="28"/>
          <w:lang w:eastAsia="ru-RU"/>
        </w:rPr>
        <w:t xml:space="preserve"> </w:t>
      </w:r>
      <w:r w:rsidRPr="001E0021">
        <w:rPr>
          <w:rFonts w:ascii="Times New Roman" w:eastAsia="Times New Roman" w:hAnsi="Times New Roman" w:cs="Times New Roman"/>
          <w:sz w:val="28"/>
          <w:szCs w:val="28"/>
          <w:lang w:eastAsia="ru-RU"/>
        </w:rPr>
        <w:t>«Плоскостопие у детей 6-7 лет. Профилактика и лечение», автор И.Н. Лосева.</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«Система комплексных мероприятий по оздоровлению детей в ДОУ», автор     Кузнецова.</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«Занимательная физкультура в детском саду», автор К.К. Утробина.</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«Занятия физической культурой в ДОУ», авторы Л.Г. </w:t>
      </w:r>
      <w:proofErr w:type="spellStart"/>
      <w:r w:rsidRPr="001E0021">
        <w:rPr>
          <w:rFonts w:ascii="Times New Roman" w:eastAsia="Times New Roman" w:hAnsi="Times New Roman" w:cs="Times New Roman"/>
          <w:sz w:val="28"/>
          <w:szCs w:val="28"/>
          <w:lang w:eastAsia="ru-RU"/>
        </w:rPr>
        <w:t>Горькова</w:t>
      </w:r>
      <w:proofErr w:type="spellEnd"/>
      <w:r w:rsidRPr="001E0021">
        <w:rPr>
          <w:rFonts w:ascii="Times New Roman" w:eastAsia="Times New Roman" w:hAnsi="Times New Roman" w:cs="Times New Roman"/>
          <w:sz w:val="28"/>
          <w:szCs w:val="28"/>
          <w:lang w:eastAsia="ru-RU"/>
        </w:rPr>
        <w:t>, Л.А. Обухова.</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Элементы программы «Здоровье»     </w:t>
      </w:r>
      <w:proofErr w:type="spellStart"/>
      <w:r w:rsidRPr="001E0021">
        <w:rPr>
          <w:rFonts w:ascii="Times New Roman" w:eastAsia="Times New Roman" w:hAnsi="Times New Roman" w:cs="Times New Roman"/>
          <w:sz w:val="28"/>
          <w:szCs w:val="28"/>
          <w:lang w:eastAsia="ru-RU"/>
        </w:rPr>
        <w:t>Алямовской</w:t>
      </w:r>
      <w:proofErr w:type="spellEnd"/>
      <w:r w:rsidRPr="001E0021">
        <w:rPr>
          <w:rFonts w:ascii="Times New Roman" w:eastAsia="Times New Roman" w:hAnsi="Times New Roman" w:cs="Times New Roman"/>
          <w:sz w:val="28"/>
          <w:szCs w:val="28"/>
          <w:lang w:eastAsia="ru-RU"/>
        </w:rPr>
        <w:t>,- журнал "Обруч".</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«Физкультурно-оздоровительные занятия с детьми» - Е.Н. Вареник, М.Ю. </w:t>
      </w:r>
      <w:proofErr w:type="spellStart"/>
      <w:r w:rsidRPr="001E0021">
        <w:rPr>
          <w:rFonts w:ascii="Times New Roman" w:eastAsia="Times New Roman" w:hAnsi="Times New Roman" w:cs="Times New Roman"/>
          <w:sz w:val="28"/>
          <w:szCs w:val="28"/>
          <w:lang w:eastAsia="ru-RU"/>
        </w:rPr>
        <w:t>Картушина</w:t>
      </w:r>
      <w:proofErr w:type="spellEnd"/>
      <w:r w:rsidRPr="001E0021">
        <w:rPr>
          <w:rFonts w:ascii="Times New Roman" w:eastAsia="Times New Roman" w:hAnsi="Times New Roman" w:cs="Times New Roman"/>
          <w:sz w:val="28"/>
          <w:szCs w:val="28"/>
          <w:lang w:eastAsia="ru-RU"/>
        </w:rPr>
        <w:t>.</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«Танцевально-игровая гимнастика для детей» - Ж.Е. </w:t>
      </w:r>
      <w:proofErr w:type="spellStart"/>
      <w:r w:rsidRPr="001E0021">
        <w:rPr>
          <w:rFonts w:ascii="Times New Roman" w:eastAsia="Times New Roman" w:hAnsi="Times New Roman" w:cs="Times New Roman"/>
          <w:sz w:val="28"/>
          <w:szCs w:val="28"/>
          <w:lang w:eastAsia="ru-RU"/>
        </w:rPr>
        <w:t>Фирилева</w:t>
      </w:r>
      <w:proofErr w:type="spellEnd"/>
      <w:r w:rsidRPr="001E0021">
        <w:rPr>
          <w:rFonts w:ascii="Times New Roman" w:eastAsia="Times New Roman" w:hAnsi="Times New Roman" w:cs="Times New Roman"/>
          <w:sz w:val="28"/>
          <w:szCs w:val="28"/>
          <w:lang w:eastAsia="ru-RU"/>
        </w:rPr>
        <w:t>, Е.Г. Сайкина.</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«Организация двигательной деятельности детей в детском саду»-</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Т.Е. Харченко </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«Физическая культура в детском саду» - О.Б. </w:t>
      </w:r>
      <w:proofErr w:type="spellStart"/>
      <w:r w:rsidRPr="001E0021">
        <w:rPr>
          <w:rFonts w:ascii="Times New Roman" w:eastAsia="Times New Roman" w:hAnsi="Times New Roman" w:cs="Times New Roman"/>
          <w:sz w:val="28"/>
          <w:szCs w:val="28"/>
          <w:lang w:eastAsia="ru-RU"/>
        </w:rPr>
        <w:t>Казина</w:t>
      </w:r>
      <w:proofErr w:type="spellEnd"/>
      <w:r w:rsidRPr="001E0021">
        <w:rPr>
          <w:rFonts w:ascii="Times New Roman" w:eastAsia="Times New Roman" w:hAnsi="Times New Roman" w:cs="Times New Roman"/>
          <w:sz w:val="28"/>
          <w:szCs w:val="28"/>
          <w:lang w:eastAsia="ru-RU"/>
        </w:rPr>
        <w:t xml:space="preserve"> </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Новизна моего  опыта заключается:</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определении актуальной проблемы, стоящей перед ребенком;</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lastRenderedPageBreak/>
        <w:t>в определении целей и результатов;</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нахождении, использовании и создании условий, являющихся средством достижения целей (методика и содержание работы с детьми, воспитателями, родителями, различные материалы и пособия);</w:t>
      </w:r>
    </w:p>
    <w:p w:rsidR="001E0021" w:rsidRPr="001E0021" w:rsidRDefault="001E0021" w:rsidP="001E0021">
      <w:pPr>
        <w:numPr>
          <w:ilvl w:val="0"/>
          <w:numId w:val="4"/>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пропаганде здорового образа жизни среди детей и родителей.</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 Провела диагностику уровня физического развития моих воспитанников. </w:t>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Calibri" w:eastAsia="Times New Roman" w:hAnsi="Calibri" w:cs="Times New Roman"/>
          <w:noProof/>
          <w:lang w:eastAsia="ru-RU"/>
        </w:rPr>
        <w:drawing>
          <wp:inline distT="0" distB="0" distL="0" distR="0" wp14:anchorId="5FD06291" wp14:editId="58623E19">
            <wp:extent cx="5486400" cy="3200400"/>
            <wp:effectExtent l="0" t="0" r="0" b="0"/>
            <wp:docPr id="1" name="Диаграмма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0021" w:rsidRPr="001E0021" w:rsidRDefault="001E0021" w:rsidP="001E002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Исходя из результатов диагностики, появилась необходимость найти, отобрать материал по коррекции,  который  был бы доступен  для детей разного возраста и мог использоваться воспитателями и родителями. Этот материал    изменялся,    дополнялся,    становился    более   доступным   для использования, сохраняя своё конечное предназначение. В дальнейшем, работа по реализации целей данного опыта строилась следующим образом:</w:t>
      </w:r>
    </w:p>
    <w:p w:rsidR="001E0021" w:rsidRPr="001E0021" w:rsidRDefault="001E0021" w:rsidP="001E0021">
      <w:pPr>
        <w:numPr>
          <w:ilvl w:val="0"/>
          <w:numId w:val="5"/>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уделяла внимание каждому ребенку, создавая у него бодрое, жизнерадостное настроение, вызывая желание заниматься интересной, полезной деятельностью, обеспечивая для этого условия;</w:t>
      </w:r>
    </w:p>
    <w:p w:rsidR="001E0021" w:rsidRPr="001E0021" w:rsidRDefault="001E0021" w:rsidP="001E0021">
      <w:pPr>
        <w:numPr>
          <w:ilvl w:val="0"/>
          <w:numId w:val="5"/>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дифференцированно подходила к нагрузке детей физическими упражнениями, к выбору способов оздоровительной работы;</w:t>
      </w:r>
    </w:p>
    <w:p w:rsidR="001E0021" w:rsidRPr="001E0021" w:rsidRDefault="001E0021" w:rsidP="001E0021">
      <w:pPr>
        <w:numPr>
          <w:ilvl w:val="0"/>
          <w:numId w:val="5"/>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развивала заинтересованность ребенка в своем физическом развитии, здоровом образе жизни;</w:t>
      </w:r>
    </w:p>
    <w:p w:rsidR="001E0021" w:rsidRPr="001E0021" w:rsidRDefault="001E0021" w:rsidP="001E0021">
      <w:pPr>
        <w:numPr>
          <w:ilvl w:val="0"/>
          <w:numId w:val="5"/>
        </w:num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lastRenderedPageBreak/>
        <w:t>вместе с этим преобразовывала развивающую среду окружения, создавала различное нестандартное оборудование, с помощью которого дети могли заниматься самостоятельно, решать свои проблемы,</w:t>
      </w:r>
      <w:r w:rsidRPr="001E0021">
        <w:rPr>
          <w:rFonts w:ascii="Times New Roman" w:eastAsia="Times New Roman" w:hAnsi="Times New Roman" w:cs="Times New Roman"/>
          <w:color w:val="000000"/>
          <w:sz w:val="30"/>
          <w:szCs w:val="30"/>
          <w:lang w:eastAsia="ru-RU"/>
        </w:rPr>
        <w:t xml:space="preserve"> </w:t>
      </w:r>
      <w:r w:rsidRPr="001E0021">
        <w:rPr>
          <w:rFonts w:ascii="Times New Roman" w:eastAsia="Times New Roman" w:hAnsi="Times New Roman" w:cs="Times New Roman"/>
          <w:sz w:val="28"/>
          <w:szCs w:val="28"/>
          <w:lang w:eastAsia="ru-RU"/>
        </w:rPr>
        <w:t>связанные с физическим развитием.</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Осознанная потребность у дошкольников в укреплении своего здоровья это поддержание бодрого жизнерадостного настроения, понимание значимости занятий физкультурой, которые способствуют развитию физических качеств у детей дошкольного возраста.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Положительный оздоровительный эффект возможен при регулярном проведении физкультурно-оздоровительных занятий,  где учитывается соблюдение принципов постепенности, повторяемости и системности физических нагрузок. Обязательными для каждого занятия являются упражнения для улучшения осанки и развития гибкости позвоночника. Непременным условием при проведении занятия является постоянное наблюдение за самочувствием детей. Все упражнения выполняются на фоне позитивных ответных реакций ребёнка.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Для предупреждения утомляемости и снижения работоспособности провожу динамические паузы: физкультминутки, пальчиковые и телесные игры. Они помогают снять напряжение у детей во время длительного статического напряжения.</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Работу по развитию физических качеств дошкольников веду согласно результатам диагностики.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При этом учитываю моторную плотность на занятиях, дифференцированно подхожу к нагрузке для каждого ребенка, подбираю варианты игр и упражнений, многие из которых провожу нетрадиционно, включая игровой материал, рационально использую пространство, спортивное, в том числе нетрадиционное оборудование. С профилактической целью провожу специальные комплексы упражнений, направленные на укрепление мышц стоны, голени и формирование сводов стопы, оздоровительно-развивающие игры при плоскостопии.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Cs/>
          <w:sz w:val="28"/>
          <w:szCs w:val="28"/>
          <w:lang w:eastAsia="ru-RU"/>
        </w:rPr>
        <w:t>Чтобы сделать</w:t>
      </w:r>
      <w:r w:rsidRPr="001E0021">
        <w:rPr>
          <w:rFonts w:ascii="Times New Roman" w:eastAsia="Times New Roman" w:hAnsi="Times New Roman" w:cs="Times New Roman"/>
          <w:sz w:val="28"/>
          <w:szCs w:val="28"/>
          <w:lang w:eastAsia="ru-RU"/>
        </w:rPr>
        <w:t xml:space="preserve">      научную   информацию   из специальной литературы доступной для детей и их родителей, я  разработала систему мероприятий под названием « Забочусь о своём здоровье», работу в которых вела в 3-х направлениях:</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1 направление</w:t>
      </w:r>
      <w:r w:rsidRPr="001E0021">
        <w:rPr>
          <w:rFonts w:ascii="Times New Roman" w:eastAsia="Times New Roman" w:hAnsi="Times New Roman" w:cs="Times New Roman"/>
          <w:sz w:val="28"/>
          <w:szCs w:val="28"/>
          <w:lang w:eastAsia="ru-RU"/>
        </w:rPr>
        <w:t xml:space="preserve"> «Я - человек. Что я знаю о себе?»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proofErr w:type="gramStart"/>
      <w:r w:rsidRPr="001E0021">
        <w:rPr>
          <w:rFonts w:ascii="Times New Roman" w:eastAsia="Times New Roman" w:hAnsi="Times New Roman" w:cs="Times New Roman"/>
          <w:b/>
          <w:sz w:val="28"/>
          <w:szCs w:val="28"/>
          <w:u w:val="single"/>
          <w:lang w:eastAsia="ru-RU"/>
        </w:rPr>
        <w:t>Цель:</w:t>
      </w:r>
      <w:r w:rsidRPr="001E0021">
        <w:rPr>
          <w:rFonts w:ascii="Times New Roman" w:eastAsia="Times New Roman" w:hAnsi="Times New Roman" w:cs="Times New Roman"/>
          <w:sz w:val="28"/>
          <w:szCs w:val="28"/>
          <w:lang w:eastAsia="ru-RU"/>
        </w:rPr>
        <w:t xml:space="preserve"> формировать представления детей о человеке как живом существе, об условиях необходимых ему для жизни; о внешнем строении человека, органах чувств, некоторых внутренних органах; о различных состояниях и чувствах человека; о здоровье и болезни (например: д/и «Что </w:t>
      </w:r>
      <w:r w:rsidRPr="001E0021">
        <w:rPr>
          <w:rFonts w:ascii="Times New Roman" w:eastAsia="Times New Roman" w:hAnsi="Times New Roman" w:cs="Times New Roman"/>
          <w:sz w:val="28"/>
          <w:szCs w:val="28"/>
          <w:lang w:eastAsia="ru-RU"/>
        </w:rPr>
        <w:lastRenderedPageBreak/>
        <w:t>есть во рту», «Какие у нас зубы».</w:t>
      </w:r>
      <w:proofErr w:type="gramEnd"/>
      <w:r w:rsidRPr="001E0021">
        <w:rPr>
          <w:rFonts w:ascii="Times New Roman" w:eastAsia="Times New Roman" w:hAnsi="Times New Roman" w:cs="Times New Roman"/>
          <w:sz w:val="28"/>
          <w:szCs w:val="28"/>
          <w:lang w:eastAsia="ru-RU"/>
        </w:rPr>
        <w:t xml:space="preserve"> </w:t>
      </w:r>
      <w:proofErr w:type="gramStart"/>
      <w:r w:rsidRPr="001E0021">
        <w:rPr>
          <w:rFonts w:ascii="Times New Roman" w:eastAsia="Times New Roman" w:hAnsi="Times New Roman" w:cs="Times New Roman"/>
          <w:sz w:val="28"/>
          <w:szCs w:val="28"/>
          <w:lang w:eastAsia="ru-RU"/>
        </w:rPr>
        <w:t>Сказка о зубной щётке и др. «Практические занятия, опыты на вкус, запах, звук»).</w:t>
      </w:r>
      <w:proofErr w:type="gramEnd"/>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2 направление</w:t>
      </w:r>
      <w:r w:rsidRPr="001E0021">
        <w:rPr>
          <w:rFonts w:ascii="Times New Roman" w:eastAsia="Times New Roman" w:hAnsi="Times New Roman" w:cs="Times New Roman"/>
          <w:sz w:val="28"/>
          <w:szCs w:val="28"/>
          <w:lang w:eastAsia="ru-RU"/>
        </w:rPr>
        <w:t xml:space="preserve"> «Образ жизни человека и здоровье»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proofErr w:type="gramStart"/>
      <w:r w:rsidRPr="001E0021">
        <w:rPr>
          <w:rFonts w:ascii="Times New Roman" w:eastAsia="Times New Roman" w:hAnsi="Times New Roman" w:cs="Times New Roman"/>
          <w:b/>
          <w:sz w:val="28"/>
          <w:szCs w:val="28"/>
          <w:u w:val="single"/>
          <w:lang w:eastAsia="ru-RU"/>
        </w:rPr>
        <w:t>Цель:</w:t>
      </w:r>
      <w:r w:rsidRPr="001E0021">
        <w:rPr>
          <w:rFonts w:ascii="Times New Roman" w:eastAsia="Times New Roman" w:hAnsi="Times New Roman" w:cs="Times New Roman"/>
          <w:sz w:val="28"/>
          <w:szCs w:val="28"/>
          <w:lang w:eastAsia="ru-RU"/>
        </w:rPr>
        <w:t xml:space="preserve"> формировать представления детей об образе жизни человека о режимных моментах, организации дня в детском саду, отдыхе, о зависимости здоровья от образа жизни (например:</w:t>
      </w:r>
      <w:proofErr w:type="gramEnd"/>
      <w:r w:rsidRPr="001E0021">
        <w:rPr>
          <w:rFonts w:ascii="Times New Roman" w:eastAsia="Times New Roman" w:hAnsi="Times New Roman" w:cs="Times New Roman"/>
          <w:sz w:val="28"/>
          <w:szCs w:val="28"/>
          <w:lang w:eastAsia="ru-RU"/>
        </w:rPr>
        <w:t xml:space="preserve"> </w:t>
      </w:r>
      <w:proofErr w:type="gramStart"/>
      <w:r w:rsidRPr="001E0021">
        <w:rPr>
          <w:rFonts w:ascii="Times New Roman" w:eastAsia="Times New Roman" w:hAnsi="Times New Roman" w:cs="Times New Roman"/>
          <w:sz w:val="28"/>
          <w:szCs w:val="28"/>
          <w:lang w:eastAsia="ru-RU"/>
        </w:rPr>
        <w:t xml:space="preserve">«Беседа по книге», «Азбука здоровья», чтение </w:t>
      </w:r>
      <w:proofErr w:type="spellStart"/>
      <w:r w:rsidRPr="001E0021">
        <w:rPr>
          <w:rFonts w:ascii="Times New Roman" w:eastAsia="Times New Roman" w:hAnsi="Times New Roman" w:cs="Times New Roman"/>
          <w:sz w:val="28"/>
          <w:szCs w:val="28"/>
          <w:lang w:eastAsia="ru-RU"/>
        </w:rPr>
        <w:t>И.Токмаковой</w:t>
      </w:r>
      <w:proofErr w:type="spellEnd"/>
      <w:r w:rsidRPr="001E0021">
        <w:rPr>
          <w:rFonts w:ascii="Times New Roman" w:eastAsia="Times New Roman" w:hAnsi="Times New Roman" w:cs="Times New Roman"/>
          <w:sz w:val="28"/>
          <w:szCs w:val="28"/>
          <w:lang w:eastAsia="ru-RU"/>
        </w:rPr>
        <w:t xml:space="preserve"> «Где спит рыбка'?», советы «Как готовиться ко сну»)</w:t>
      </w:r>
      <w:proofErr w:type="gramEnd"/>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3 направление</w:t>
      </w:r>
      <w:r w:rsidRPr="001E0021">
        <w:rPr>
          <w:rFonts w:ascii="Times New Roman" w:eastAsia="Times New Roman" w:hAnsi="Times New Roman" w:cs="Times New Roman"/>
          <w:sz w:val="28"/>
          <w:szCs w:val="28"/>
          <w:lang w:eastAsia="ru-RU"/>
        </w:rPr>
        <w:t xml:space="preserve"> « Здоровый образ жизни в условиях города»</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proofErr w:type="gramStart"/>
      <w:r w:rsidRPr="001E0021">
        <w:rPr>
          <w:rFonts w:ascii="Times New Roman" w:eastAsia="Times New Roman" w:hAnsi="Times New Roman" w:cs="Times New Roman"/>
          <w:b/>
          <w:sz w:val="28"/>
          <w:szCs w:val="28"/>
          <w:u w:val="single"/>
          <w:lang w:eastAsia="ru-RU"/>
        </w:rPr>
        <w:t>Цель:</w:t>
      </w:r>
      <w:r w:rsidRPr="001E0021">
        <w:rPr>
          <w:rFonts w:ascii="Times New Roman" w:eastAsia="Times New Roman" w:hAnsi="Times New Roman" w:cs="Times New Roman"/>
          <w:sz w:val="28"/>
          <w:szCs w:val="28"/>
          <w:lang w:eastAsia="ru-RU"/>
        </w:rPr>
        <w:t xml:space="preserve"> формировать у детей представления об особенностях жизни в родном городе; о факторах окружающей среды, оказывающих особое влияние на здоровье человека, о значении ЗОЖ для здоровья человека; формирование поведения, способствующего ЗОЖ. (например:</w:t>
      </w:r>
      <w:proofErr w:type="gramEnd"/>
      <w:r w:rsidRPr="001E0021">
        <w:rPr>
          <w:rFonts w:ascii="Times New Roman" w:eastAsia="Times New Roman" w:hAnsi="Times New Roman" w:cs="Times New Roman"/>
          <w:sz w:val="28"/>
          <w:szCs w:val="28"/>
          <w:lang w:eastAsia="ru-RU"/>
        </w:rPr>
        <w:t xml:space="preserve"> «Поговорим о чистоте», н/</w:t>
      </w:r>
      <w:proofErr w:type="gramStart"/>
      <w:r w:rsidRPr="001E0021">
        <w:rPr>
          <w:rFonts w:ascii="Times New Roman" w:eastAsia="Times New Roman" w:hAnsi="Times New Roman" w:cs="Times New Roman"/>
          <w:sz w:val="28"/>
          <w:szCs w:val="28"/>
          <w:lang w:eastAsia="ru-RU"/>
        </w:rPr>
        <w:t>п</w:t>
      </w:r>
      <w:proofErr w:type="gramEnd"/>
      <w:r w:rsidRPr="001E0021">
        <w:rPr>
          <w:rFonts w:ascii="Times New Roman" w:eastAsia="Times New Roman" w:hAnsi="Times New Roman" w:cs="Times New Roman"/>
          <w:sz w:val="28"/>
          <w:szCs w:val="28"/>
          <w:lang w:eastAsia="ru-RU"/>
        </w:rPr>
        <w:t xml:space="preserve"> игры: </w:t>
      </w:r>
      <w:proofErr w:type="gramStart"/>
      <w:r w:rsidRPr="001E0021">
        <w:rPr>
          <w:rFonts w:ascii="Times New Roman" w:eastAsia="Times New Roman" w:hAnsi="Times New Roman" w:cs="Times New Roman"/>
          <w:sz w:val="28"/>
          <w:szCs w:val="28"/>
          <w:lang w:eastAsia="ru-RU"/>
        </w:rPr>
        <w:t>«Зимние виды спорта», «Твой режим дня»).</w:t>
      </w:r>
      <w:proofErr w:type="gramEnd"/>
    </w:p>
    <w:p w:rsidR="001E0021" w:rsidRPr="001E0021" w:rsidRDefault="001E0021" w:rsidP="001E0021">
      <w:pPr>
        <w:spacing w:after="0"/>
        <w:ind w:firstLine="709"/>
        <w:contextualSpacing/>
        <w:jc w:val="both"/>
        <w:rPr>
          <w:rFonts w:ascii="Times New Roman" w:eastAsia="Times New Roman" w:hAnsi="Times New Roman" w:cs="Times New Roman"/>
          <w:b/>
          <w:sz w:val="28"/>
          <w:szCs w:val="28"/>
          <w:lang w:eastAsia="ru-RU"/>
        </w:rPr>
      </w:pPr>
      <w:r w:rsidRPr="001E0021">
        <w:rPr>
          <w:rFonts w:ascii="Times New Roman" w:eastAsia="Times New Roman" w:hAnsi="Times New Roman" w:cs="Times New Roman"/>
          <w:b/>
          <w:sz w:val="28"/>
          <w:szCs w:val="28"/>
          <w:lang w:eastAsia="ru-RU"/>
        </w:rPr>
        <w:t>Технология опыта.</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u w:val="single"/>
          <w:lang w:eastAsia="ru-RU"/>
        </w:rPr>
        <w:t>Цель:</w:t>
      </w:r>
      <w:r w:rsidRPr="001E0021">
        <w:rPr>
          <w:rFonts w:ascii="Times New Roman" w:eastAsia="Times New Roman" w:hAnsi="Times New Roman" w:cs="Times New Roman"/>
          <w:sz w:val="28"/>
          <w:szCs w:val="28"/>
          <w:lang w:eastAsia="ru-RU"/>
        </w:rPr>
        <w:t xml:space="preserve"> Использование в педагогическом процессе по развитию физических качеств методик и современных технологий.</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Работая над проблемой, стараюсь сделать физкультурное занятие радостным событием и потребностью в режиме дня дошкольника.</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Основной формой реализации педагогического опыта являются специально организованные занятия, состоящие из общеукрепляющих упражнений и служащих фундаментом для развития физических качеств у детей. Под их воздействием укрепляется здоровье. Это:</w:t>
      </w:r>
    </w:p>
    <w:p w:rsidR="001E0021" w:rsidRPr="001E0021" w:rsidRDefault="001E0021" w:rsidP="001E0021">
      <w:pPr>
        <w:numPr>
          <w:ilvl w:val="0"/>
          <w:numId w:val="6"/>
        </w:numPr>
        <w:spacing w:after="0"/>
        <w:ind w:firstLine="709"/>
        <w:contextualSpacing/>
        <w:jc w:val="both"/>
        <w:rPr>
          <w:rFonts w:ascii="Times New Roman" w:eastAsia="Times New Roman" w:hAnsi="Times New Roman" w:cs="Times New Roman"/>
          <w:sz w:val="28"/>
          <w:szCs w:val="28"/>
          <w:lang w:eastAsia="ru-RU"/>
        </w:rPr>
      </w:pPr>
      <w:proofErr w:type="spellStart"/>
      <w:r w:rsidRPr="001E0021">
        <w:rPr>
          <w:rFonts w:ascii="Times New Roman" w:eastAsia="Times New Roman" w:hAnsi="Times New Roman" w:cs="Times New Roman"/>
          <w:b/>
          <w:sz w:val="28"/>
          <w:szCs w:val="28"/>
          <w:lang w:eastAsia="ru-RU"/>
        </w:rPr>
        <w:t>Игрогимнастика</w:t>
      </w:r>
      <w:proofErr w:type="spellEnd"/>
      <w:r w:rsidRPr="001E0021">
        <w:rPr>
          <w:rFonts w:ascii="Times New Roman" w:eastAsia="Times New Roman" w:hAnsi="Times New Roman" w:cs="Times New Roman"/>
          <w:sz w:val="28"/>
          <w:szCs w:val="28"/>
          <w:lang w:eastAsia="ru-RU"/>
        </w:rPr>
        <w:t xml:space="preserve"> - служит основой для усвоения ребенком различных видов движений, направленные па расслабление мышц, дыхание и укрепление осанки.</w:t>
      </w:r>
    </w:p>
    <w:p w:rsidR="001E0021" w:rsidRPr="001E0021" w:rsidRDefault="001E0021" w:rsidP="001E0021">
      <w:pPr>
        <w:numPr>
          <w:ilvl w:val="0"/>
          <w:numId w:val="6"/>
        </w:numPr>
        <w:spacing w:after="0"/>
        <w:ind w:firstLine="709"/>
        <w:contextualSpacing/>
        <w:jc w:val="both"/>
        <w:rPr>
          <w:rFonts w:ascii="Times New Roman" w:eastAsia="Times New Roman" w:hAnsi="Times New Roman" w:cs="Times New Roman"/>
          <w:sz w:val="28"/>
          <w:szCs w:val="28"/>
          <w:lang w:eastAsia="ru-RU"/>
        </w:rPr>
      </w:pPr>
      <w:proofErr w:type="gramStart"/>
      <w:r w:rsidRPr="001E0021">
        <w:rPr>
          <w:rFonts w:ascii="Times New Roman" w:eastAsia="Times New Roman" w:hAnsi="Times New Roman" w:cs="Times New Roman"/>
          <w:b/>
          <w:sz w:val="28"/>
          <w:szCs w:val="28"/>
          <w:lang w:eastAsia="ru-RU"/>
        </w:rPr>
        <w:t>Игровой</w:t>
      </w:r>
      <w:proofErr w:type="gramEnd"/>
      <w:r w:rsidRPr="001E0021">
        <w:rPr>
          <w:rFonts w:ascii="Times New Roman" w:eastAsia="Times New Roman" w:hAnsi="Times New Roman" w:cs="Times New Roman"/>
          <w:b/>
          <w:sz w:val="28"/>
          <w:szCs w:val="28"/>
          <w:lang w:eastAsia="ru-RU"/>
        </w:rPr>
        <w:t xml:space="preserve"> самомассаж</w:t>
      </w:r>
      <w:r w:rsidRPr="001E0021">
        <w:rPr>
          <w:rFonts w:ascii="Times New Roman" w:eastAsia="Times New Roman" w:hAnsi="Times New Roman" w:cs="Times New Roman"/>
          <w:sz w:val="28"/>
          <w:szCs w:val="28"/>
          <w:lang w:eastAsia="ru-RU"/>
        </w:rPr>
        <w:t xml:space="preserve"> - способствует формированию у ребенка сознательного стремления к здоровью, развитие навыков собственного оздоровления.</w:t>
      </w:r>
    </w:p>
    <w:p w:rsidR="001E0021" w:rsidRPr="001E0021" w:rsidRDefault="001E0021" w:rsidP="001E0021">
      <w:pPr>
        <w:numPr>
          <w:ilvl w:val="0"/>
          <w:numId w:val="6"/>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Креативная гимнастика</w:t>
      </w:r>
      <w:r w:rsidRPr="001E0021">
        <w:rPr>
          <w:rFonts w:ascii="Times New Roman" w:eastAsia="Times New Roman" w:hAnsi="Times New Roman" w:cs="Times New Roman"/>
          <w:sz w:val="28"/>
          <w:szCs w:val="28"/>
          <w:lang w:eastAsia="ru-RU"/>
        </w:rPr>
        <w:t xml:space="preserve"> предусматривает целенаправленную работу по применению нестандартных упражнений, специальных заданий, игр, направленных на развитие физических качеств.</w:t>
      </w:r>
    </w:p>
    <w:p w:rsidR="001E0021" w:rsidRPr="001E0021" w:rsidRDefault="001E0021" w:rsidP="001E0021">
      <w:pPr>
        <w:numPr>
          <w:ilvl w:val="0"/>
          <w:numId w:val="6"/>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 xml:space="preserve">Игровой </w:t>
      </w:r>
      <w:proofErr w:type="spellStart"/>
      <w:r w:rsidRPr="001E0021">
        <w:rPr>
          <w:rFonts w:ascii="Times New Roman" w:eastAsia="Times New Roman" w:hAnsi="Times New Roman" w:cs="Times New Roman"/>
          <w:b/>
          <w:sz w:val="28"/>
          <w:szCs w:val="28"/>
          <w:lang w:eastAsia="ru-RU"/>
        </w:rPr>
        <w:t>стретчинг</w:t>
      </w:r>
      <w:proofErr w:type="spellEnd"/>
      <w:r w:rsidRPr="001E0021">
        <w:rPr>
          <w:rFonts w:ascii="Times New Roman" w:eastAsia="Times New Roman" w:hAnsi="Times New Roman" w:cs="Times New Roman"/>
          <w:sz w:val="28"/>
          <w:szCs w:val="28"/>
          <w:lang w:eastAsia="ru-RU"/>
        </w:rPr>
        <w:t xml:space="preserve"> носит имитационный характер и выполняется по ходу' занятия, состоящий из взаимосвязанных игровых ситуаций, заданий, упражнений. Образно-подражательные движения развивают двигательную деятельность, двигательную память, быстроту реакции, ориентировку в движении и пространстве, внимание.</w:t>
      </w:r>
    </w:p>
    <w:p w:rsidR="001E0021" w:rsidRPr="001E0021" w:rsidRDefault="001E0021" w:rsidP="001E0021">
      <w:pPr>
        <w:numPr>
          <w:ilvl w:val="0"/>
          <w:numId w:val="6"/>
        </w:numPr>
        <w:spacing w:after="0"/>
        <w:ind w:firstLine="709"/>
        <w:contextualSpacing/>
        <w:jc w:val="both"/>
        <w:rPr>
          <w:rFonts w:ascii="Times New Roman" w:eastAsia="Times New Roman" w:hAnsi="Times New Roman" w:cs="Times New Roman"/>
          <w:sz w:val="28"/>
          <w:szCs w:val="28"/>
          <w:lang w:eastAsia="ru-RU"/>
        </w:rPr>
      </w:pPr>
      <w:proofErr w:type="spellStart"/>
      <w:r w:rsidRPr="001E0021">
        <w:rPr>
          <w:rFonts w:ascii="Times New Roman" w:eastAsia="Times New Roman" w:hAnsi="Times New Roman" w:cs="Times New Roman"/>
          <w:b/>
          <w:sz w:val="28"/>
          <w:szCs w:val="28"/>
          <w:lang w:eastAsia="ru-RU"/>
        </w:rPr>
        <w:lastRenderedPageBreak/>
        <w:t>Хатха</w:t>
      </w:r>
      <w:proofErr w:type="spellEnd"/>
      <w:r w:rsidRPr="001E0021">
        <w:rPr>
          <w:rFonts w:ascii="Times New Roman" w:eastAsia="Times New Roman" w:hAnsi="Times New Roman" w:cs="Times New Roman"/>
          <w:b/>
          <w:sz w:val="28"/>
          <w:szCs w:val="28"/>
          <w:lang w:eastAsia="ru-RU"/>
        </w:rPr>
        <w:t>-йога</w:t>
      </w:r>
      <w:r w:rsidRPr="001E0021">
        <w:rPr>
          <w:rFonts w:ascii="Times New Roman" w:eastAsia="Times New Roman" w:hAnsi="Times New Roman" w:cs="Times New Roman"/>
          <w:sz w:val="28"/>
          <w:szCs w:val="28"/>
          <w:lang w:eastAsia="ru-RU"/>
        </w:rPr>
        <w:t xml:space="preserve"> - это система воспитания здорового тела, здоровой психики, с помощью упражнений, релаксации, </w:t>
      </w:r>
      <w:proofErr w:type="spellStart"/>
      <w:r w:rsidRPr="001E0021">
        <w:rPr>
          <w:rFonts w:ascii="Times New Roman" w:eastAsia="Times New Roman" w:hAnsi="Times New Roman" w:cs="Times New Roman"/>
          <w:sz w:val="28"/>
          <w:szCs w:val="28"/>
          <w:lang w:eastAsia="ru-RU"/>
        </w:rPr>
        <w:t>психогимнастики</w:t>
      </w:r>
      <w:proofErr w:type="spellEnd"/>
      <w:r w:rsidRPr="001E0021">
        <w:rPr>
          <w:rFonts w:ascii="Times New Roman" w:eastAsia="Times New Roman" w:hAnsi="Times New Roman" w:cs="Times New Roman"/>
          <w:sz w:val="28"/>
          <w:szCs w:val="28"/>
          <w:lang w:eastAsia="ru-RU"/>
        </w:rPr>
        <w:t>. Она способствует укреплению здоровья, формированию красивой фигуры, правильной осанки. Улучшает координацию движений, вырабатывается сила воли, выдержка и уверенность в себе.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Вышеперечисленные формы использую на занятиях следующим образом. </w:t>
      </w:r>
      <w:proofErr w:type="gramStart"/>
      <w:r w:rsidRPr="001E0021">
        <w:rPr>
          <w:rFonts w:ascii="Times New Roman" w:eastAsia="Times New Roman" w:hAnsi="Times New Roman" w:cs="Times New Roman"/>
          <w:sz w:val="28"/>
          <w:szCs w:val="28"/>
          <w:lang w:eastAsia="ru-RU"/>
        </w:rPr>
        <w:t>В</w:t>
      </w:r>
      <w:proofErr w:type="gramEnd"/>
      <w:r w:rsidRPr="001E0021">
        <w:rPr>
          <w:rFonts w:ascii="Times New Roman" w:eastAsia="Times New Roman" w:hAnsi="Times New Roman" w:cs="Times New Roman"/>
          <w:sz w:val="28"/>
          <w:szCs w:val="28"/>
          <w:lang w:eastAsia="ru-RU"/>
        </w:rPr>
        <w:t xml:space="preserve"> вводной части физкультурного занятия не только разогреваю мышцы и суставы, но и «настраиваю» чувства, т.е. подготавливаю детей эмоционально к предстоящему занятию при помощи «эмоциональной разминки». Проводя «эмоциональную разминку», учу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w:t>
      </w:r>
      <w:proofErr w:type="gramStart"/>
      <w:r w:rsidRPr="001E0021">
        <w:rPr>
          <w:rFonts w:ascii="Times New Roman" w:eastAsia="Times New Roman" w:hAnsi="Times New Roman" w:cs="Times New Roman"/>
          <w:sz w:val="28"/>
          <w:szCs w:val="28"/>
          <w:lang w:eastAsia="ru-RU"/>
        </w:rPr>
        <w:t>-п</w:t>
      </w:r>
      <w:proofErr w:type="gramEnd"/>
      <w:r w:rsidRPr="001E0021">
        <w:rPr>
          <w:rFonts w:ascii="Times New Roman" w:eastAsia="Times New Roman" w:hAnsi="Times New Roman" w:cs="Times New Roman"/>
          <w:sz w:val="28"/>
          <w:szCs w:val="28"/>
          <w:lang w:eastAsia="ru-RU"/>
        </w:rPr>
        <w:t>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Все это помогает гармоническому развитию личности.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Например, если этим предметом является мяч, то они придумывают новые способы применения его, пытаются рисовать им невидимые контуры, раскручивать его па полу, словно волчок, или пронести его на голове вместо шляпы.</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lastRenderedPageBreak/>
        <w:t xml:space="preserve">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w:t>
      </w:r>
      <w:proofErr w:type="gramStart"/>
      <w:r w:rsidRPr="001E0021">
        <w:rPr>
          <w:rFonts w:ascii="Times New Roman" w:eastAsia="Times New Roman" w:hAnsi="Times New Roman" w:cs="Times New Roman"/>
          <w:sz w:val="28"/>
          <w:szCs w:val="28"/>
          <w:lang w:eastAsia="ru-RU"/>
        </w:rPr>
        <w:t>-п</w:t>
      </w:r>
      <w:proofErr w:type="gramEnd"/>
      <w:r w:rsidRPr="001E0021">
        <w:rPr>
          <w:rFonts w:ascii="Times New Roman" w:eastAsia="Times New Roman" w:hAnsi="Times New Roman" w:cs="Times New Roman"/>
          <w:sz w:val="28"/>
          <w:szCs w:val="28"/>
          <w:lang w:eastAsia="ru-RU"/>
        </w:rPr>
        <w:t>раздничный салют. Произносится: «Огонь». После чего дети вскидывают руки вверх, подпрыгивая, кричат: «Ура», вкладывая в этот крик радость и ликование.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заключительной части занятия для восстановления организма провожу настройку (</w:t>
      </w:r>
      <w:proofErr w:type="spellStart"/>
      <w:r w:rsidRPr="001E0021">
        <w:rPr>
          <w:rFonts w:ascii="Times New Roman" w:eastAsia="Times New Roman" w:hAnsi="Times New Roman" w:cs="Times New Roman"/>
          <w:sz w:val="28"/>
          <w:szCs w:val="28"/>
          <w:lang w:eastAsia="ru-RU"/>
        </w:rPr>
        <w:t>психогимнастика</w:t>
      </w:r>
      <w:proofErr w:type="spellEnd"/>
      <w:r w:rsidRPr="001E0021">
        <w:rPr>
          <w:rFonts w:ascii="Times New Roman" w:eastAsia="Times New Roman" w:hAnsi="Times New Roman" w:cs="Times New Roman"/>
          <w:sz w:val="28"/>
          <w:szCs w:val="28"/>
          <w:lang w:eastAsia="ru-RU"/>
        </w:rP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Оздоровительные занятия провожу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Веселые сказочные персонажи, красочные атрибуты (флажки, шары, ленты, обручи), необычные игры-забавы,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Внедряя в работу комплексное сочетание программ и технологий в системе занятий физической культурой, пришла к выводу, что</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у детей повышается интерес к таким занятиям;</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увеличивается уровень их физической подготовленности, развитие физических качеств: мышечной силы, ловкости, выносливости, гибкости;</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развиваются психические качества: внимание, память, воображение, умственные способности;</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происходит воспитание нравственных качеств, коммуникабельности;</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укрепление костно-мышечной системы, повышение функциональной деятельности органов и систем организма.</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создание условий для положительного психоэмоционального состояния детей, а значит, благоприятно сказывается на здоровье каждого ребенка.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Эффективность работы по укреплению здоровья детей зависит от четкой слаженной работы с родителями.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lastRenderedPageBreak/>
        <w:t>Совместная работа с семьей строится на следующих основных положениях, определяющих ее содержание, организацию и методику.</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Единство</w:t>
      </w:r>
      <w:r w:rsidRPr="001E0021">
        <w:rPr>
          <w:rFonts w:ascii="Times New Roman" w:eastAsia="Times New Roman" w:hAnsi="Times New Roman" w:cs="Times New Roman"/>
          <w:sz w:val="28"/>
          <w:szCs w:val="28"/>
          <w:lang w:eastAsia="ru-RU"/>
        </w:rPr>
        <w:t>, которое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физкультурной работы в детском саду, а педагоги используют лучший опыт семейного воспитания.</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Систематичность и последовательность</w:t>
      </w:r>
      <w:r w:rsidRPr="001E0021">
        <w:rPr>
          <w:rFonts w:ascii="Times New Roman" w:eastAsia="Times New Roman" w:hAnsi="Times New Roman" w:cs="Times New Roman"/>
          <w:sz w:val="28"/>
          <w:szCs w:val="28"/>
          <w:lang w:eastAsia="ru-RU"/>
        </w:rPr>
        <w:t xml:space="preserve"> работы (в соответствии с конкретным планом) в течение всего года и всего периода пребывания ребенка в дошкольном учреждении.</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Индивидуальный подход</w:t>
      </w:r>
      <w:r w:rsidRPr="001E0021">
        <w:rPr>
          <w:rFonts w:ascii="Times New Roman" w:eastAsia="Times New Roman" w:hAnsi="Times New Roman" w:cs="Times New Roman"/>
          <w:sz w:val="28"/>
          <w:szCs w:val="28"/>
          <w:lang w:eastAsia="ru-RU"/>
        </w:rPr>
        <w:t xml:space="preserve"> к каждому ребенку и к каждой семье на основе учета их интересов и способностей.</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соответствии с этими основными положениями система работы с семьёй включает:</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ознакомление родителей с результатами диагностики состояния здоровья ребенка и его психомоторного развития;</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ознакомление родителей с содержанием физкультурно-оздоровительной работы, направленной на физическое, психическое и социальное развитие ребенка;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связи с этим провожу беседы, консультации с родителями, «Предупреждение плоскостопия и осанки», «Организация семейного досуга», «Спортивный уголок дома», «Нетрадиционные методы оздоровления дошкольников» и т.д., анкетирование. Размещаю информацию в родительском уголке («Здоровей-ка»), на информационном стенде «Спорт, здоровье, успех». Организовываю «Дни открытых дверей» с просмотром и проведением разнообразных физкультурных занятий.</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proofErr w:type="gramStart"/>
      <w:r w:rsidRPr="001E0021">
        <w:rPr>
          <w:rFonts w:ascii="Times New Roman" w:eastAsia="Times New Roman" w:hAnsi="Times New Roman" w:cs="Times New Roman"/>
          <w:sz w:val="28"/>
          <w:szCs w:val="28"/>
          <w:lang w:eastAsia="ru-RU"/>
        </w:rPr>
        <w:t>Хорошие результаты дает совместная организация и проведение спортивных мероприятий, праздников и развлечений: таких как «Папа, мама я - спортивная семья», «А ну-ка, парни», «Семейные старты» и т.д.</w:t>
      </w:r>
      <w:proofErr w:type="gramEnd"/>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Проводила консультации и мастер-классы с воспитателями ДОУ, такие как: «Технология проведения    оздоровительных    мероприятий, «Двигательная   активность,   как   оптимальное       условие   всестороннего моторного развития ребенка», «Использование нетрадиционного   оборудования»   «Организация двигательной активности детей» </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Для эффективного отслеживания уровня развития детей вся работа строилась на диагностической основе. Использовала индивидуальные тесты (задания), определенные для каждой возрастной ступени, начиная с 3-х лет. Эти тесты проводила на физкультурных занятиях, на прогулке. Тесты </w:t>
      </w:r>
      <w:r w:rsidRPr="001E0021">
        <w:rPr>
          <w:rFonts w:ascii="Times New Roman" w:eastAsia="Times New Roman" w:hAnsi="Times New Roman" w:cs="Times New Roman"/>
          <w:sz w:val="28"/>
          <w:szCs w:val="28"/>
          <w:lang w:eastAsia="ru-RU"/>
        </w:rPr>
        <w:lastRenderedPageBreak/>
        <w:t>выполнись детьми индивидуально (так легче фиксировать результаты), иногда объединяла их в маленькие подгруппы по 3-4 человека, чтобы ускорять обследование.</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В конце года тестирование проводила по показателям, где каждому ребенку предлагала задания </w:t>
      </w:r>
      <w:proofErr w:type="gramStart"/>
      <w:r w:rsidRPr="001E0021">
        <w:rPr>
          <w:rFonts w:ascii="Times New Roman" w:eastAsia="Times New Roman" w:hAnsi="Times New Roman" w:cs="Times New Roman"/>
          <w:sz w:val="28"/>
          <w:szCs w:val="28"/>
          <w:lang w:eastAsia="ru-RU"/>
        </w:rPr>
        <w:t>на</w:t>
      </w:r>
      <w:proofErr w:type="gramEnd"/>
      <w:r w:rsidRPr="001E0021">
        <w:rPr>
          <w:rFonts w:ascii="Times New Roman" w:eastAsia="Times New Roman" w:hAnsi="Times New Roman" w:cs="Times New Roman"/>
          <w:sz w:val="28"/>
          <w:szCs w:val="28"/>
          <w:lang w:eastAsia="ru-RU"/>
        </w:rPr>
        <w:t>:</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статическое равновесие;</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динамическое равновесие;</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силу движений;</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ловкость движений;</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Результаты работы по развитию движений, дали возможность сделать следующий вывод: на нетрадиционных физкультурных занятиях дети активнее и лучше выполняют поставленные задачи. Они стали гибче, выносливее.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w:t>
      </w:r>
      <w:r w:rsidRPr="001E0021">
        <w:rPr>
          <w:rFonts w:ascii="Times New Roman" w:eastAsia="Times New Roman" w:hAnsi="Times New Roman" w:cs="Times New Roman"/>
          <w:iCs/>
          <w:sz w:val="28"/>
          <w:szCs w:val="28"/>
          <w:lang w:eastAsia="ru-RU"/>
        </w:rPr>
        <w:t>страсть</w:t>
      </w:r>
      <w:r w:rsidRPr="001E0021">
        <w:rPr>
          <w:rFonts w:ascii="Times New Roman" w:eastAsia="Times New Roman" w:hAnsi="Times New Roman" w:cs="Times New Roman"/>
          <w:sz w:val="28"/>
          <w:szCs w:val="28"/>
          <w:lang w:eastAsia="ru-RU"/>
        </w:rPr>
        <w:t>, интерес, азарт. А самое главное то, что улучшилась эмоционально - двигательная сфера ребёнка.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Это значит, что стало меньше малоактивных и стесняющихся детей. Добиться этого помогло выполнение ряда условий:</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правильно организованная двигательная активность в течение дня, недели;</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выполнение    детьми,    родителями,    воспитателями    социально-педагогических и медицинских требований;</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разработка и выполнение комплексов различных типов занятий;</w:t>
      </w:r>
    </w:p>
    <w:p w:rsidR="001E0021" w:rsidRPr="001E0021" w:rsidRDefault="001E0021" w:rsidP="001E0021">
      <w:pPr>
        <w:numPr>
          <w:ilvl w:val="0"/>
          <w:numId w:val="7"/>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знание       воспитателем       и       родителями       диагностических       и профилактических методик и 'технологий.</w:t>
      </w:r>
    </w:p>
    <w:p w:rsidR="001E0021" w:rsidRPr="001E0021" w:rsidRDefault="001E0021" w:rsidP="001E0021">
      <w:pPr>
        <w:spacing w:after="0"/>
        <w:ind w:firstLine="709"/>
        <w:contextualSpacing/>
        <w:jc w:val="both"/>
        <w:rPr>
          <w:rFonts w:ascii="Times New Roman" w:eastAsia="Times New Roman" w:hAnsi="Times New Roman" w:cs="Times New Roman"/>
          <w:sz w:val="28"/>
          <w:szCs w:val="28"/>
          <w:lang w:eastAsia="ru-RU"/>
        </w:rPr>
      </w:pPr>
    </w:p>
    <w:p w:rsidR="001E0021" w:rsidRPr="001E0021" w:rsidRDefault="001E0021" w:rsidP="001E0021">
      <w:pPr>
        <w:spacing w:after="0"/>
        <w:ind w:firstLine="709"/>
        <w:jc w:val="center"/>
        <w:rPr>
          <w:rFonts w:ascii="Times New Roman" w:eastAsia="Times New Roman" w:hAnsi="Times New Roman" w:cs="Times New Roman"/>
          <w:sz w:val="28"/>
          <w:szCs w:val="28"/>
          <w:lang w:eastAsia="ru-RU"/>
        </w:rPr>
      </w:pPr>
      <w:r w:rsidRPr="001E0021">
        <w:rPr>
          <w:rFonts w:ascii="Times New Roman" w:eastAsia="Times New Roman" w:hAnsi="Times New Roman" w:cs="Times New Roman"/>
          <w:b/>
          <w:sz w:val="28"/>
          <w:szCs w:val="28"/>
          <w:lang w:eastAsia="ru-RU"/>
        </w:rPr>
        <w:t>Результативность по отношению к группам здоровья</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Calibri" w:eastAsia="Times New Roman" w:hAnsi="Calibri" w:cs="Times New Roman"/>
          <w:noProof/>
          <w:lang w:eastAsia="ru-RU"/>
        </w:rPr>
        <w:drawing>
          <wp:inline distT="0" distB="0" distL="0" distR="0" wp14:anchorId="4BF534BA" wp14:editId="18F48FC6">
            <wp:extent cx="5486400" cy="2466975"/>
            <wp:effectExtent l="0" t="0" r="0" b="0"/>
            <wp:docPr id="2" name="Диаграмма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0021" w:rsidRPr="001E0021" w:rsidRDefault="001E0021" w:rsidP="001E0021">
      <w:pPr>
        <w:spacing w:after="0"/>
        <w:ind w:firstLine="709"/>
        <w:jc w:val="center"/>
        <w:rPr>
          <w:rFonts w:ascii="Times New Roman" w:eastAsia="Times New Roman" w:hAnsi="Times New Roman" w:cs="Times New Roman"/>
          <w:b/>
          <w:sz w:val="28"/>
          <w:szCs w:val="28"/>
          <w:lang w:eastAsia="ru-RU"/>
        </w:rPr>
      </w:pPr>
      <w:r w:rsidRPr="001E0021">
        <w:rPr>
          <w:rFonts w:ascii="Times New Roman" w:eastAsia="Times New Roman" w:hAnsi="Times New Roman" w:cs="Times New Roman"/>
          <w:b/>
          <w:sz w:val="28"/>
          <w:szCs w:val="28"/>
          <w:lang w:eastAsia="ru-RU"/>
        </w:rPr>
        <w:lastRenderedPageBreak/>
        <w:t>Результаты диагностики развития физических каче</w:t>
      </w:r>
      <w:proofErr w:type="gramStart"/>
      <w:r w:rsidRPr="001E0021">
        <w:rPr>
          <w:rFonts w:ascii="Times New Roman" w:eastAsia="Times New Roman" w:hAnsi="Times New Roman" w:cs="Times New Roman"/>
          <w:b/>
          <w:sz w:val="28"/>
          <w:szCs w:val="28"/>
          <w:lang w:eastAsia="ru-RU"/>
        </w:rPr>
        <w:t>ств ср</w:t>
      </w:r>
      <w:proofErr w:type="gramEnd"/>
      <w:r w:rsidRPr="001E0021">
        <w:rPr>
          <w:rFonts w:ascii="Times New Roman" w:eastAsia="Times New Roman" w:hAnsi="Times New Roman" w:cs="Times New Roman"/>
          <w:b/>
          <w:sz w:val="28"/>
          <w:szCs w:val="28"/>
          <w:lang w:eastAsia="ru-RU"/>
        </w:rPr>
        <w:t>едней группы (2011/2012 г.)</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Calibri" w:eastAsia="Times New Roman" w:hAnsi="Calibri" w:cs="Times New Roman"/>
          <w:noProof/>
          <w:lang w:eastAsia="ru-RU"/>
        </w:rPr>
        <w:drawing>
          <wp:inline distT="0" distB="0" distL="0" distR="0" wp14:anchorId="793C6E5A" wp14:editId="1E62613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0021" w:rsidRPr="001E0021" w:rsidRDefault="001E0021" w:rsidP="001E0021">
      <w:pPr>
        <w:spacing w:after="0"/>
        <w:ind w:firstLine="709"/>
        <w:jc w:val="center"/>
        <w:rPr>
          <w:rFonts w:ascii="Times New Roman" w:eastAsia="Times New Roman" w:hAnsi="Times New Roman" w:cs="Times New Roman"/>
          <w:b/>
          <w:sz w:val="28"/>
          <w:szCs w:val="28"/>
          <w:lang w:eastAsia="ru-RU"/>
        </w:rPr>
      </w:pPr>
      <w:r w:rsidRPr="001E0021">
        <w:rPr>
          <w:rFonts w:ascii="Times New Roman" w:eastAsia="Times New Roman" w:hAnsi="Times New Roman" w:cs="Times New Roman"/>
          <w:b/>
          <w:sz w:val="28"/>
          <w:szCs w:val="28"/>
          <w:lang w:eastAsia="ru-RU"/>
        </w:rPr>
        <w:t>Результаты диагностики развития физических качеств подготовительной группы (2013/2014 г.)</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Calibri" w:eastAsia="Times New Roman" w:hAnsi="Calibri" w:cs="Times New Roman"/>
          <w:noProof/>
          <w:lang w:eastAsia="ru-RU"/>
        </w:rPr>
        <w:drawing>
          <wp:inline distT="0" distB="0" distL="0" distR="0" wp14:anchorId="3F3851D3" wp14:editId="6EA7D322">
            <wp:extent cx="5486400" cy="320040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Итогом реализации данной технологии явилась положительная динамика состояния здоровья детей. По результатам мониторинга видно, что произошел качественный рост по всем показателям. </w:t>
      </w:r>
      <w:proofErr w:type="gramStart"/>
      <w:r w:rsidRPr="001E0021">
        <w:rPr>
          <w:rFonts w:ascii="Times New Roman" w:eastAsia="Times New Roman" w:hAnsi="Times New Roman" w:cs="Times New Roman"/>
          <w:sz w:val="28"/>
          <w:szCs w:val="28"/>
          <w:lang w:eastAsia="ru-RU"/>
        </w:rPr>
        <w:t xml:space="preserve">Высокий уровень развития физических качеств вырос на 25%), в двигательно-эмоциональной сфере высокий уровень вырос на 12% </w:t>
      </w:r>
      <w:proofErr w:type="gramEnd"/>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Во время проведения диагностики я  учитывала:</w:t>
      </w:r>
    </w:p>
    <w:p w:rsidR="001E0021" w:rsidRPr="001E0021" w:rsidRDefault="001E0021" w:rsidP="001E0021">
      <w:pPr>
        <w:numPr>
          <w:ilvl w:val="0"/>
          <w:numId w:val="8"/>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индивидуальные возможности ребёнка;</w:t>
      </w:r>
    </w:p>
    <w:p w:rsidR="001E0021" w:rsidRPr="001E0021" w:rsidRDefault="001E0021" w:rsidP="001E0021">
      <w:pPr>
        <w:numPr>
          <w:ilvl w:val="0"/>
          <w:numId w:val="8"/>
        </w:numPr>
        <w:spacing w:after="0"/>
        <w:ind w:firstLine="709"/>
        <w:contextualSpacing/>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lastRenderedPageBreak/>
        <w:t>особенности проведения тестов, которые должны выявлять даже самые незначительные отклонения в двигательном развитии ребёнка.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Перед    выполнением    контрольных    двигательных    заданий    провожу небольшую разминку (спокойная ходьба, переходящая в бег, непрерывный бег 1,5 минуты, дыхательные упражнения).</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Наблюдения  показали, что  большая   часть   (60%)  постоянно  стремятся сопоставить свои результаты с показателями сверстников. Некоторые дети даже задумываются над тем, как улучшить свои показатели, стараются неоднократно повторять </w:t>
      </w:r>
      <w:proofErr w:type="gramStart"/>
      <w:r w:rsidRPr="001E0021">
        <w:rPr>
          <w:rFonts w:ascii="Times New Roman" w:eastAsia="Times New Roman" w:hAnsi="Times New Roman" w:cs="Times New Roman"/>
          <w:sz w:val="28"/>
          <w:szCs w:val="28"/>
          <w:lang w:eastAsia="ru-RU"/>
        </w:rPr>
        <w:t>одно и тоже</w:t>
      </w:r>
      <w:proofErr w:type="gramEnd"/>
      <w:r w:rsidRPr="001E0021">
        <w:rPr>
          <w:rFonts w:ascii="Times New Roman" w:eastAsia="Times New Roman" w:hAnsi="Times New Roman" w:cs="Times New Roman"/>
          <w:sz w:val="28"/>
          <w:szCs w:val="28"/>
          <w:lang w:eastAsia="ru-RU"/>
        </w:rPr>
        <w:t xml:space="preserve"> задание, обращаются за помощью, стремятся добиться хороших результатов. И лишь незначительная часть детей (10%) остаются пассивными и инертными.</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С каждым годом идёт повышение высокого уровня развития и значительное понижение низкого уровня развития.</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 xml:space="preserve">Качественные     критерии:     дети     становятся     более    выносливыми, сильными,  лучше  ориентируются   в   пространстве,  улучшилась  быстрота реакции. </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Дошкольный возраст — это время активного формирования организма ребенка. В этот период закладывается фундамент таких двигательных качеств, как сила, ловкость, гибкость, быстрота, выносливость, совершенствуются функциональные возможности организма.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В этом немаловажную роль играет система физкультурно-оздоровительной работы.</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Оздоровительный эффект, достигаемый при проведении нетрадиционных форм, тесно связан с положительными эмоциями детей, благотворно влияющими на психику ребенка.</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При выборе таких занятий учитываю задачи, содержание, место и условия проведения занятия, физическую подготовленность детей, степень владения ими определенными видами движений, индивидуальные особенности и интерес детей.</w:t>
      </w:r>
    </w:p>
    <w:p w:rsidR="001E0021" w:rsidRPr="001E0021" w:rsidRDefault="001E0021" w:rsidP="001E0021">
      <w:pPr>
        <w:spacing w:after="0"/>
        <w:ind w:firstLine="709"/>
        <w:jc w:val="both"/>
        <w:rPr>
          <w:rFonts w:ascii="Times New Roman" w:eastAsia="Times New Roman" w:hAnsi="Times New Roman" w:cs="Times New Roman"/>
          <w:sz w:val="28"/>
          <w:szCs w:val="28"/>
          <w:lang w:eastAsia="ru-RU"/>
        </w:rPr>
      </w:pPr>
      <w:r w:rsidRPr="001E0021">
        <w:rPr>
          <w:rFonts w:ascii="Times New Roman" w:eastAsia="Times New Roman" w:hAnsi="Times New Roman" w:cs="Times New Roman"/>
          <w:sz w:val="28"/>
          <w:szCs w:val="28"/>
          <w:lang w:eastAsia="ru-RU"/>
        </w:rPr>
        <w:t>А все разнообразие, в проведении альтернативных физкультурных занятий помогает мне развить в дошкольниках интерес к физкультуре, повысить двигательную активность детей и моторную плотность занятий.</w:t>
      </w:r>
    </w:p>
    <w:p w:rsidR="001E0021" w:rsidRPr="001E0021" w:rsidRDefault="001E0021" w:rsidP="001E0021">
      <w:pPr>
        <w:spacing w:after="0"/>
        <w:ind w:firstLine="709"/>
        <w:jc w:val="both"/>
        <w:rPr>
          <w:rFonts w:ascii="Times New Roman" w:eastAsia="Calibri" w:hAnsi="Times New Roman" w:cs="Times New Roman"/>
          <w:color w:val="7030A0"/>
          <w:sz w:val="28"/>
          <w:szCs w:val="28"/>
          <w:lang w:eastAsia="ru-RU"/>
        </w:rPr>
      </w:pPr>
    </w:p>
    <w:p w:rsidR="00AA4767" w:rsidRPr="00AA4767" w:rsidRDefault="00AA4767" w:rsidP="00AA4767">
      <w:pPr>
        <w:spacing w:after="0"/>
        <w:contextualSpacing/>
        <w:jc w:val="both"/>
        <w:rPr>
          <w:rFonts w:ascii="Times New Roman" w:eastAsia="Times New Roman" w:hAnsi="Times New Roman" w:cs="Times New Roman"/>
          <w:i/>
          <w:sz w:val="28"/>
          <w:szCs w:val="28"/>
          <w:lang w:eastAsia="ru-RU"/>
        </w:rPr>
      </w:pPr>
      <w:bookmarkStart w:id="0" w:name="_GoBack"/>
      <w:bookmarkEnd w:id="0"/>
      <w:r w:rsidRPr="00AA4767">
        <w:rPr>
          <w:rFonts w:ascii="Times New Roman" w:eastAsia="Times New Roman" w:hAnsi="Times New Roman" w:cs="Times New Roman"/>
          <w:i/>
          <w:sz w:val="28"/>
          <w:szCs w:val="28"/>
          <w:lang w:eastAsia="ru-RU"/>
        </w:rPr>
        <w:t>Список используемых источников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6"/>
      </w:tblGrid>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autoSpaceDE w:val="0"/>
              <w:autoSpaceDN w:val="0"/>
              <w:adjustRightInd w:val="0"/>
              <w:jc w:val="both"/>
              <w:rPr>
                <w:sz w:val="28"/>
                <w:szCs w:val="28"/>
              </w:rPr>
            </w:pPr>
            <w:r w:rsidRPr="00AA4767">
              <w:rPr>
                <w:sz w:val="28"/>
                <w:szCs w:val="28"/>
              </w:rPr>
              <w:t xml:space="preserve">Антонов, Ю.Е., Кузнецова, М.Н., </w:t>
            </w:r>
            <w:proofErr w:type="spellStart"/>
            <w:r w:rsidRPr="00AA4767">
              <w:rPr>
                <w:sz w:val="28"/>
                <w:szCs w:val="28"/>
              </w:rPr>
              <w:t>Саулина</w:t>
            </w:r>
            <w:proofErr w:type="spellEnd"/>
            <w:r w:rsidRPr="00AA4767">
              <w:rPr>
                <w:sz w:val="28"/>
                <w:szCs w:val="28"/>
              </w:rPr>
              <w:t xml:space="preserve">, Т.Ф. Здоровый дошкольник. Социально-оздоровительная технология 21 века: Пособие для исследователей и педагогических работников. - М: </w:t>
            </w:r>
            <w:proofErr w:type="spellStart"/>
            <w:r w:rsidRPr="00AA4767">
              <w:rPr>
                <w:sz w:val="28"/>
                <w:szCs w:val="28"/>
              </w:rPr>
              <w:t>Аркти</w:t>
            </w:r>
            <w:proofErr w:type="spellEnd"/>
            <w:r w:rsidRPr="00AA4767">
              <w:rPr>
                <w:sz w:val="28"/>
                <w:szCs w:val="28"/>
              </w:rPr>
              <w:t>, 2000.</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autoSpaceDE w:val="0"/>
              <w:autoSpaceDN w:val="0"/>
              <w:adjustRightInd w:val="0"/>
              <w:jc w:val="both"/>
              <w:rPr>
                <w:sz w:val="28"/>
                <w:szCs w:val="28"/>
              </w:rPr>
            </w:pPr>
            <w:r w:rsidRPr="00AA4767">
              <w:rPr>
                <w:sz w:val="28"/>
                <w:szCs w:val="28"/>
              </w:rPr>
              <w:t>Волошина Л.Н. Воспитание двигательной культуры дошкольников</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autoSpaceDE w:val="0"/>
              <w:autoSpaceDN w:val="0"/>
              <w:adjustRightInd w:val="0"/>
              <w:jc w:val="both"/>
              <w:rPr>
                <w:sz w:val="28"/>
                <w:szCs w:val="28"/>
              </w:rPr>
            </w:pPr>
            <w:r w:rsidRPr="00AA4767">
              <w:rPr>
                <w:sz w:val="28"/>
                <w:szCs w:val="28"/>
              </w:rPr>
              <w:t xml:space="preserve">Доронина, М.А. Роль подвижных игр в развитии детей дошкольного </w:t>
            </w:r>
            <w:r w:rsidRPr="00AA4767">
              <w:rPr>
                <w:sz w:val="28"/>
                <w:szCs w:val="28"/>
              </w:rPr>
              <w:lastRenderedPageBreak/>
              <w:t>возраста /М.А. Доронина //Дошкольная педагогика. - 2007. - №4. -С.10-14.</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spacing w:before="100" w:beforeAutospacing="1"/>
              <w:jc w:val="both"/>
              <w:rPr>
                <w:sz w:val="28"/>
                <w:szCs w:val="28"/>
              </w:rPr>
            </w:pPr>
            <w:r w:rsidRPr="00AA4767">
              <w:rPr>
                <w:sz w:val="28"/>
                <w:szCs w:val="28"/>
              </w:rPr>
              <w:t>Емельянова, М.Н. Подвижные игры как средство формирования самооценки /М.Н. Емельянова //Ребенок в детском саду. - 2007. - №4. -С.29-33.</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autoSpaceDE w:val="0"/>
              <w:autoSpaceDN w:val="0"/>
              <w:adjustRightInd w:val="0"/>
              <w:jc w:val="both"/>
              <w:rPr>
                <w:sz w:val="28"/>
                <w:szCs w:val="28"/>
              </w:rPr>
            </w:pPr>
            <w:r w:rsidRPr="00AA4767">
              <w:rPr>
                <w:sz w:val="28"/>
                <w:szCs w:val="28"/>
              </w:rPr>
              <w:t>Ермак Н.Н. Физкультурные занятия в детском саду / Творческая школа для дошколят. - ТЦ СФЕРА, 2005</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Здоровьеформирующее</w:t>
            </w:r>
            <w:proofErr w:type="spellEnd"/>
            <w:r w:rsidRPr="00AA4767">
              <w:rPr>
                <w:sz w:val="28"/>
                <w:szCs w:val="28"/>
              </w:rPr>
              <w:t xml:space="preserve"> физическое развитие. Развивающие двигательные программы для детей 5-6 лет. - М.: </w:t>
            </w:r>
            <w:proofErr w:type="spellStart"/>
            <w:r w:rsidRPr="00AA4767">
              <w:rPr>
                <w:sz w:val="28"/>
                <w:szCs w:val="28"/>
              </w:rPr>
              <w:t>Владос</w:t>
            </w:r>
            <w:proofErr w:type="spellEnd"/>
            <w:r w:rsidRPr="00AA4767">
              <w:rPr>
                <w:sz w:val="28"/>
                <w:szCs w:val="28"/>
              </w:rPr>
              <w:t>, 2001.</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Казина</w:t>
            </w:r>
            <w:proofErr w:type="spellEnd"/>
            <w:r w:rsidRPr="00AA4767">
              <w:rPr>
                <w:sz w:val="28"/>
                <w:szCs w:val="28"/>
              </w:rPr>
              <w:t xml:space="preserve"> О.Б. Физическая культура в детском саду. - ООО «Академия развития», 2011.</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Картушина</w:t>
            </w:r>
            <w:proofErr w:type="spellEnd"/>
            <w:r w:rsidRPr="00AA4767">
              <w:rPr>
                <w:sz w:val="28"/>
                <w:szCs w:val="28"/>
              </w:rPr>
              <w:t xml:space="preserve"> М.Ю. Оздоровительные занятия с детьми. - ТЦ СФЕРА, 2008</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Корепанова</w:t>
            </w:r>
            <w:proofErr w:type="spellEnd"/>
            <w:r w:rsidRPr="00AA4767">
              <w:rPr>
                <w:sz w:val="28"/>
                <w:szCs w:val="28"/>
              </w:rPr>
              <w:t xml:space="preserve"> М.В., Харламова Е.В. Диагностика развития и воспитания дошкольников в образовательной системе. - М., 2005.</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r w:rsidRPr="00AA4767">
              <w:rPr>
                <w:sz w:val="28"/>
                <w:szCs w:val="28"/>
              </w:rPr>
              <w:t xml:space="preserve">Литвинова, М.Ф. «Русские народные подвижные игры». - М.: </w:t>
            </w:r>
            <w:proofErr w:type="spellStart"/>
            <w:r w:rsidRPr="00AA4767">
              <w:rPr>
                <w:sz w:val="28"/>
                <w:szCs w:val="28"/>
              </w:rPr>
              <w:t>Айри</w:t>
            </w:r>
            <w:proofErr w:type="spellEnd"/>
            <w:r w:rsidRPr="00AA4767">
              <w:rPr>
                <w:sz w:val="28"/>
                <w:szCs w:val="28"/>
              </w:rPr>
              <w:t>-Дидактика, 2003.</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autoSpaceDE w:val="0"/>
              <w:autoSpaceDN w:val="0"/>
              <w:adjustRightInd w:val="0"/>
              <w:jc w:val="both"/>
              <w:rPr>
                <w:rFonts w:eastAsia="Arial Unicode MS"/>
                <w:bCs/>
                <w:spacing w:val="10"/>
                <w:sz w:val="28"/>
                <w:szCs w:val="28"/>
              </w:rPr>
            </w:pPr>
            <w:r w:rsidRPr="00AA4767">
              <w:rPr>
                <w:rFonts w:eastAsia="Arial Unicode MS"/>
                <w:bCs/>
                <w:spacing w:val="10"/>
                <w:sz w:val="28"/>
                <w:szCs w:val="28"/>
              </w:rPr>
              <w:t xml:space="preserve">Назаренко, Л.Д. Оздоровительные основы физических упражнений. </w:t>
            </w:r>
            <w:proofErr w:type="gramStart"/>
            <w:r w:rsidRPr="00AA4767">
              <w:rPr>
                <w:rFonts w:eastAsia="Arial Unicode MS"/>
                <w:bCs/>
                <w:spacing w:val="10"/>
                <w:sz w:val="28"/>
                <w:szCs w:val="28"/>
              </w:rPr>
              <w:t>-М</w:t>
            </w:r>
            <w:proofErr w:type="gramEnd"/>
            <w:r w:rsidRPr="00AA4767">
              <w:rPr>
                <w:rFonts w:eastAsia="Arial Unicode MS"/>
                <w:bCs/>
                <w:spacing w:val="10"/>
                <w:sz w:val="28"/>
                <w:szCs w:val="28"/>
              </w:rPr>
              <w:t>, 2002.</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Ноткина</w:t>
            </w:r>
            <w:proofErr w:type="spellEnd"/>
            <w:r w:rsidRPr="00AA4767">
              <w:rPr>
                <w:sz w:val="28"/>
                <w:szCs w:val="28"/>
              </w:rPr>
              <w:t>, Н.А. и др. Оценка физического и нервно-психического развития детей раннего и дошкольного возраста. - Санкт-Петербург: Детств</w:t>
            </w:r>
            <w:proofErr w:type="gramStart"/>
            <w:r w:rsidRPr="00AA4767">
              <w:rPr>
                <w:sz w:val="28"/>
                <w:szCs w:val="28"/>
              </w:rPr>
              <w:t>о-</w:t>
            </w:r>
            <w:proofErr w:type="gramEnd"/>
            <w:r w:rsidRPr="00AA4767">
              <w:rPr>
                <w:sz w:val="28"/>
                <w:szCs w:val="28"/>
              </w:rPr>
              <w:t xml:space="preserve"> Пресс, 2000.</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r w:rsidRPr="00AA4767">
              <w:rPr>
                <w:sz w:val="28"/>
                <w:szCs w:val="28"/>
              </w:rPr>
              <w:t>Педагогическая диагностика по программе «Развитие»: Младший и средний дошкольный возраст. - М., 2000.</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rPr>
                <w:sz w:val="28"/>
                <w:szCs w:val="28"/>
              </w:rPr>
            </w:pPr>
            <w:proofErr w:type="spellStart"/>
            <w:r w:rsidRPr="00AA4767">
              <w:rPr>
                <w:sz w:val="28"/>
                <w:szCs w:val="28"/>
              </w:rPr>
              <w:t>Потопчук</w:t>
            </w:r>
            <w:proofErr w:type="spellEnd"/>
            <w:r w:rsidRPr="00AA4767">
              <w:rPr>
                <w:sz w:val="28"/>
                <w:szCs w:val="28"/>
              </w:rPr>
              <w:t xml:space="preserve">, А.А., </w:t>
            </w:r>
            <w:proofErr w:type="spellStart"/>
            <w:r w:rsidRPr="00AA4767">
              <w:rPr>
                <w:sz w:val="28"/>
                <w:szCs w:val="28"/>
              </w:rPr>
              <w:t>Овчинникова</w:t>
            </w:r>
            <w:proofErr w:type="spellEnd"/>
            <w:r w:rsidRPr="00AA4767">
              <w:rPr>
                <w:sz w:val="28"/>
                <w:szCs w:val="28"/>
              </w:rPr>
              <w:t xml:space="preserve">, Т.С. </w:t>
            </w:r>
            <w:proofErr w:type="gramStart"/>
            <w:r w:rsidRPr="00AA4767">
              <w:rPr>
                <w:sz w:val="28"/>
                <w:szCs w:val="28"/>
              </w:rPr>
              <w:t>Двигательный</w:t>
            </w:r>
            <w:proofErr w:type="gramEnd"/>
            <w:r w:rsidRPr="00AA4767">
              <w:rPr>
                <w:sz w:val="28"/>
                <w:szCs w:val="28"/>
              </w:rPr>
              <w:t xml:space="preserve"> </w:t>
            </w:r>
            <w:proofErr w:type="spellStart"/>
            <w:r w:rsidRPr="00AA4767">
              <w:rPr>
                <w:sz w:val="28"/>
                <w:szCs w:val="28"/>
              </w:rPr>
              <w:t>игротренинг</w:t>
            </w:r>
            <w:proofErr w:type="spellEnd"/>
            <w:r w:rsidRPr="00AA4767">
              <w:rPr>
                <w:sz w:val="28"/>
                <w:szCs w:val="28"/>
              </w:rPr>
              <w:t xml:space="preserve"> для дошкольников. - С.-Пб</w:t>
            </w:r>
            <w:proofErr w:type="gramStart"/>
            <w:r w:rsidRPr="00AA4767">
              <w:rPr>
                <w:sz w:val="28"/>
                <w:szCs w:val="28"/>
              </w:rPr>
              <w:t xml:space="preserve">.: </w:t>
            </w:r>
            <w:proofErr w:type="gramEnd"/>
            <w:r w:rsidRPr="00AA4767">
              <w:rPr>
                <w:sz w:val="28"/>
                <w:szCs w:val="28"/>
              </w:rPr>
              <w:t>Речь, 2002.</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r w:rsidRPr="00AA4767">
              <w:rPr>
                <w:sz w:val="28"/>
                <w:szCs w:val="28"/>
              </w:rPr>
              <w:t>Харченко Т.Е. Организация двигательной деятельности детей в детском саду. - Детств</w:t>
            </w:r>
            <w:proofErr w:type="gramStart"/>
            <w:r w:rsidRPr="00AA4767">
              <w:rPr>
                <w:sz w:val="28"/>
                <w:szCs w:val="28"/>
              </w:rPr>
              <w:t>о-</w:t>
            </w:r>
            <w:proofErr w:type="gramEnd"/>
            <w:r w:rsidRPr="00AA4767">
              <w:rPr>
                <w:sz w:val="28"/>
                <w:szCs w:val="28"/>
              </w:rPr>
              <w:t xml:space="preserve"> Пресс, 2009.</w:t>
            </w:r>
          </w:p>
        </w:tc>
      </w:tr>
      <w:tr w:rsidR="00AA4767" w:rsidRPr="00AA4767" w:rsidTr="00D323A6">
        <w:tc>
          <w:tcPr>
            <w:tcW w:w="534" w:type="dxa"/>
          </w:tcPr>
          <w:p w:rsidR="00AA4767" w:rsidRPr="00AA4767" w:rsidRDefault="00AA4767" w:rsidP="00AA4767">
            <w:pPr>
              <w:numPr>
                <w:ilvl w:val="0"/>
                <w:numId w:val="9"/>
              </w:numPr>
              <w:rPr>
                <w:rFonts w:eastAsia="Calibri"/>
                <w:sz w:val="28"/>
                <w:szCs w:val="28"/>
              </w:rPr>
            </w:pPr>
          </w:p>
        </w:tc>
        <w:tc>
          <w:tcPr>
            <w:tcW w:w="9036" w:type="dxa"/>
          </w:tcPr>
          <w:p w:rsidR="00AA4767" w:rsidRPr="00AA4767" w:rsidRDefault="00AA4767" w:rsidP="00AA4767">
            <w:pPr>
              <w:jc w:val="both"/>
              <w:rPr>
                <w:sz w:val="28"/>
                <w:szCs w:val="28"/>
              </w:rPr>
            </w:pPr>
            <w:proofErr w:type="spellStart"/>
            <w:r w:rsidRPr="00AA4767">
              <w:rPr>
                <w:sz w:val="28"/>
                <w:szCs w:val="28"/>
              </w:rPr>
              <w:t>Шебенко</w:t>
            </w:r>
            <w:proofErr w:type="spellEnd"/>
            <w:r w:rsidRPr="00AA4767">
              <w:rPr>
                <w:sz w:val="28"/>
                <w:szCs w:val="28"/>
              </w:rPr>
              <w:t xml:space="preserve"> В.Н. Вариативные физкультурные занятия в детском саду</w:t>
            </w:r>
          </w:p>
        </w:tc>
      </w:tr>
    </w:tbl>
    <w:p w:rsidR="00AA4767" w:rsidRPr="00AA4767" w:rsidRDefault="00AA4767" w:rsidP="00AA4767">
      <w:pPr>
        <w:shd w:val="clear" w:color="auto" w:fill="FFFFFF"/>
        <w:spacing w:after="0"/>
        <w:ind w:left="720" w:right="30"/>
        <w:jc w:val="both"/>
        <w:rPr>
          <w:rFonts w:ascii="Times New Roman" w:eastAsia="Times New Roman" w:hAnsi="Times New Roman" w:cs="Times New Roman"/>
          <w:b/>
          <w:bCs/>
          <w:color w:val="333333"/>
          <w:sz w:val="28"/>
          <w:szCs w:val="28"/>
          <w:lang w:eastAsia="ru-RU"/>
        </w:rPr>
      </w:pPr>
    </w:p>
    <w:p w:rsidR="00AA4767" w:rsidRPr="00AA4767" w:rsidRDefault="00AA4767" w:rsidP="00AA4767">
      <w:pPr>
        <w:shd w:val="clear" w:color="auto" w:fill="FFFFFF"/>
        <w:spacing w:after="0"/>
        <w:ind w:left="720" w:right="30"/>
        <w:jc w:val="both"/>
        <w:rPr>
          <w:rFonts w:ascii="Times New Roman" w:eastAsia="Times New Roman" w:hAnsi="Times New Roman" w:cs="Times New Roman"/>
          <w:b/>
          <w:bCs/>
          <w:color w:val="333333"/>
          <w:sz w:val="28"/>
          <w:szCs w:val="28"/>
          <w:lang w:eastAsia="ru-RU"/>
        </w:rPr>
      </w:pPr>
    </w:p>
    <w:p w:rsidR="001E0021" w:rsidRPr="001E0021" w:rsidRDefault="001E0021" w:rsidP="001E0021">
      <w:pPr>
        <w:spacing w:after="0"/>
        <w:ind w:firstLine="709"/>
        <w:jc w:val="both"/>
        <w:rPr>
          <w:rFonts w:ascii="Times New Roman" w:eastAsia="Calibri" w:hAnsi="Times New Roman" w:cs="Times New Roman"/>
          <w:color w:val="7030A0"/>
          <w:sz w:val="28"/>
          <w:szCs w:val="28"/>
          <w:lang w:eastAsia="ru-RU"/>
        </w:rPr>
      </w:pPr>
    </w:p>
    <w:p w:rsidR="001E0021" w:rsidRPr="001E0021" w:rsidRDefault="001E0021" w:rsidP="001E0021">
      <w:pPr>
        <w:spacing w:after="0"/>
        <w:ind w:firstLine="709"/>
        <w:jc w:val="both"/>
        <w:rPr>
          <w:rFonts w:ascii="Times New Roman" w:eastAsia="Calibri" w:hAnsi="Times New Roman" w:cs="Times New Roman"/>
          <w:color w:val="7030A0"/>
          <w:sz w:val="28"/>
          <w:szCs w:val="28"/>
          <w:lang w:eastAsia="ru-RU"/>
        </w:rPr>
      </w:pPr>
    </w:p>
    <w:p w:rsidR="001E0021" w:rsidRPr="001E0021" w:rsidRDefault="001E0021" w:rsidP="001E0021">
      <w:pPr>
        <w:spacing w:after="0"/>
        <w:ind w:firstLine="709"/>
        <w:jc w:val="both"/>
        <w:rPr>
          <w:rFonts w:ascii="Times New Roman" w:eastAsia="Calibri" w:hAnsi="Times New Roman" w:cs="Times New Roman"/>
          <w:color w:val="7030A0"/>
          <w:sz w:val="28"/>
          <w:szCs w:val="28"/>
          <w:lang w:eastAsia="ru-RU"/>
        </w:rPr>
      </w:pPr>
    </w:p>
    <w:p w:rsidR="001E0021" w:rsidRPr="001E0021" w:rsidRDefault="001E0021" w:rsidP="001E0021">
      <w:pPr>
        <w:spacing w:after="0"/>
        <w:ind w:firstLine="709"/>
        <w:jc w:val="both"/>
        <w:rPr>
          <w:rFonts w:ascii="Times New Roman" w:eastAsia="Calibri" w:hAnsi="Times New Roman" w:cs="Times New Roman"/>
          <w:color w:val="7030A0"/>
          <w:sz w:val="28"/>
          <w:szCs w:val="28"/>
          <w:lang w:eastAsia="ru-RU"/>
        </w:rPr>
      </w:pPr>
    </w:p>
    <w:p w:rsidR="00586A68" w:rsidRDefault="00586A68"/>
    <w:sectPr w:rsidR="00586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pt;height:11.2pt" o:bullet="t">
        <v:imagedata r:id="rId1" o:title="clip_image001"/>
      </v:shape>
    </w:pict>
  </w:numPicBullet>
  <w:abstractNum w:abstractNumId="0">
    <w:nsid w:val="0BAE4776"/>
    <w:multiLevelType w:val="hybridMultilevel"/>
    <w:tmpl w:val="A480556E"/>
    <w:lvl w:ilvl="0" w:tplc="EA707D22">
      <w:start w:val="1"/>
      <w:numFmt w:val="bullet"/>
      <w:lvlText w:val=""/>
      <w:lvlPicBulletId w:val="0"/>
      <w:lvlJc w:val="left"/>
      <w:pPr>
        <w:ind w:left="720"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98303C"/>
    <w:multiLevelType w:val="hybridMultilevel"/>
    <w:tmpl w:val="1C44C4C6"/>
    <w:lvl w:ilvl="0" w:tplc="F75E59FC">
      <w:start w:val="1"/>
      <w:numFmt w:val="bullet"/>
      <w:lvlText w:val=""/>
      <w:lvlPicBulletId w:val="0"/>
      <w:lvlJc w:val="left"/>
      <w:pPr>
        <w:ind w:left="1505" w:hanging="360"/>
      </w:pPr>
      <w:rPr>
        <w:rFonts w:ascii="Symbol" w:hAnsi="Symbol" w:hint="default"/>
        <w:color w:val="auto"/>
        <w:sz w:val="24"/>
        <w:szCs w:val="24"/>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2">
    <w:nsid w:val="2F312950"/>
    <w:multiLevelType w:val="hybridMultilevel"/>
    <w:tmpl w:val="7DF2135C"/>
    <w:lvl w:ilvl="0" w:tplc="F75E59FC">
      <w:start w:val="1"/>
      <w:numFmt w:val="bullet"/>
      <w:lvlText w:val=""/>
      <w:lvlPicBulletId w:val="0"/>
      <w:lvlJc w:val="left"/>
      <w:pPr>
        <w:ind w:left="1429" w:hanging="360"/>
      </w:pPr>
      <w:rPr>
        <w:rFonts w:ascii="Symbol" w:hAnsi="Symbol" w:hint="default"/>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EF04686"/>
    <w:multiLevelType w:val="hybridMultilevel"/>
    <w:tmpl w:val="AEDCD320"/>
    <w:lvl w:ilvl="0" w:tplc="BC52135A">
      <w:start w:val="1"/>
      <w:numFmt w:val="bullet"/>
      <w:lvlText w:val=""/>
      <w:lvlPicBulletId w:val="0"/>
      <w:lvlJc w:val="left"/>
      <w:pPr>
        <w:ind w:left="1429" w:hanging="360"/>
      </w:pPr>
      <w:rPr>
        <w:rFonts w:ascii="Symbol" w:hAnsi="Symbol" w:hint="default"/>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6D929F1"/>
    <w:multiLevelType w:val="multilevel"/>
    <w:tmpl w:val="E3D60FF8"/>
    <w:lvl w:ilvl="0">
      <w:start w:val="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53A11276"/>
    <w:multiLevelType w:val="multilevel"/>
    <w:tmpl w:val="2ED8843C"/>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eastAsia="Arial" w:hint="default"/>
        <w:i w:val="0"/>
      </w:rPr>
    </w:lvl>
    <w:lvl w:ilvl="2">
      <w:start w:val="1"/>
      <w:numFmt w:val="decimal"/>
      <w:isLgl/>
      <w:lvlText w:val="%1.%2.%3."/>
      <w:lvlJc w:val="left"/>
      <w:pPr>
        <w:ind w:left="1571" w:hanging="720"/>
      </w:pPr>
      <w:rPr>
        <w:rFonts w:eastAsia="Arial" w:hint="default"/>
      </w:rPr>
    </w:lvl>
    <w:lvl w:ilvl="3">
      <w:start w:val="1"/>
      <w:numFmt w:val="decimal"/>
      <w:isLgl/>
      <w:lvlText w:val="%1.%2.%3.%4."/>
      <w:lvlJc w:val="left"/>
      <w:pPr>
        <w:ind w:left="1931" w:hanging="1080"/>
      </w:pPr>
      <w:rPr>
        <w:rFonts w:eastAsia="Arial" w:hint="default"/>
      </w:rPr>
    </w:lvl>
    <w:lvl w:ilvl="4">
      <w:start w:val="1"/>
      <w:numFmt w:val="decimal"/>
      <w:isLgl/>
      <w:lvlText w:val="%1.%2.%3.%4.%5."/>
      <w:lvlJc w:val="left"/>
      <w:pPr>
        <w:ind w:left="1931" w:hanging="1080"/>
      </w:pPr>
      <w:rPr>
        <w:rFonts w:eastAsia="Arial" w:hint="default"/>
      </w:rPr>
    </w:lvl>
    <w:lvl w:ilvl="5">
      <w:start w:val="1"/>
      <w:numFmt w:val="decimal"/>
      <w:isLgl/>
      <w:lvlText w:val="%1.%2.%3.%4.%5.%6."/>
      <w:lvlJc w:val="left"/>
      <w:pPr>
        <w:ind w:left="2291" w:hanging="1440"/>
      </w:pPr>
      <w:rPr>
        <w:rFonts w:eastAsia="Arial" w:hint="default"/>
      </w:rPr>
    </w:lvl>
    <w:lvl w:ilvl="6">
      <w:start w:val="1"/>
      <w:numFmt w:val="decimal"/>
      <w:isLgl/>
      <w:lvlText w:val="%1.%2.%3.%4.%5.%6.%7."/>
      <w:lvlJc w:val="left"/>
      <w:pPr>
        <w:ind w:left="2651" w:hanging="1800"/>
      </w:pPr>
      <w:rPr>
        <w:rFonts w:eastAsia="Arial" w:hint="default"/>
      </w:rPr>
    </w:lvl>
    <w:lvl w:ilvl="7">
      <w:start w:val="1"/>
      <w:numFmt w:val="decimal"/>
      <w:isLgl/>
      <w:lvlText w:val="%1.%2.%3.%4.%5.%6.%7.%8."/>
      <w:lvlJc w:val="left"/>
      <w:pPr>
        <w:ind w:left="2651" w:hanging="1800"/>
      </w:pPr>
      <w:rPr>
        <w:rFonts w:eastAsia="Arial" w:hint="default"/>
      </w:rPr>
    </w:lvl>
    <w:lvl w:ilvl="8">
      <w:start w:val="1"/>
      <w:numFmt w:val="decimal"/>
      <w:isLgl/>
      <w:lvlText w:val="%1.%2.%3.%4.%5.%6.%7.%8.%9."/>
      <w:lvlJc w:val="left"/>
      <w:pPr>
        <w:ind w:left="3011" w:hanging="2160"/>
      </w:pPr>
      <w:rPr>
        <w:rFonts w:eastAsia="Arial" w:hint="default"/>
      </w:rPr>
    </w:lvl>
  </w:abstractNum>
  <w:abstractNum w:abstractNumId="6">
    <w:nsid w:val="54B03AEA"/>
    <w:multiLevelType w:val="hybridMultilevel"/>
    <w:tmpl w:val="7BD04F46"/>
    <w:lvl w:ilvl="0" w:tplc="BC52135A">
      <w:start w:val="1"/>
      <w:numFmt w:val="bullet"/>
      <w:lvlText w:val=""/>
      <w:lvlPicBulletId w:val="0"/>
      <w:lvlJc w:val="left"/>
      <w:pPr>
        <w:ind w:left="1429" w:hanging="360"/>
      </w:pPr>
      <w:rPr>
        <w:rFonts w:ascii="Symbol" w:hAnsi="Symbol" w:hint="default"/>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8B90381"/>
    <w:multiLevelType w:val="multilevel"/>
    <w:tmpl w:val="3CC47910"/>
    <w:lvl w:ilvl="0">
      <w:start w:val="1"/>
      <w:numFmt w:val="decimal"/>
      <w:lvlText w:val="%1."/>
      <w:lvlJc w:val="left"/>
      <w:pPr>
        <w:ind w:left="360" w:hanging="360"/>
      </w:pPr>
      <w:rPr>
        <w:b w:val="0"/>
      </w:rPr>
    </w:lvl>
    <w:lvl w:ilvl="1">
      <w:start w:val="1"/>
      <w:numFmt w:val="decimal"/>
      <w:isLgl/>
      <w:lvlText w:val="%1.%2."/>
      <w:lvlJc w:val="left"/>
      <w:pPr>
        <w:ind w:left="1430" w:hanging="720"/>
      </w:pPr>
      <w:rPr>
        <w:rFonts w:eastAsia="Arial"/>
        <w:i w:val="0"/>
      </w:rPr>
    </w:lvl>
    <w:lvl w:ilvl="2">
      <w:start w:val="1"/>
      <w:numFmt w:val="decimal"/>
      <w:isLgl/>
      <w:lvlText w:val="%1.%2.%3."/>
      <w:lvlJc w:val="left"/>
      <w:pPr>
        <w:ind w:left="2140" w:hanging="720"/>
      </w:pPr>
      <w:rPr>
        <w:rFonts w:eastAsia="Arial"/>
        <w:i w:val="0"/>
      </w:rPr>
    </w:lvl>
    <w:lvl w:ilvl="3">
      <w:start w:val="1"/>
      <w:numFmt w:val="decimal"/>
      <w:isLgl/>
      <w:lvlText w:val="%1.%2.%3.%4."/>
      <w:lvlJc w:val="left"/>
      <w:pPr>
        <w:ind w:left="3210" w:hanging="1080"/>
      </w:pPr>
      <w:rPr>
        <w:rFonts w:eastAsia="Arial"/>
        <w:i w:val="0"/>
      </w:rPr>
    </w:lvl>
    <w:lvl w:ilvl="4">
      <w:start w:val="1"/>
      <w:numFmt w:val="decimal"/>
      <w:isLgl/>
      <w:lvlText w:val="%1.%2.%3.%4.%5."/>
      <w:lvlJc w:val="left"/>
      <w:pPr>
        <w:ind w:left="3920" w:hanging="1080"/>
      </w:pPr>
      <w:rPr>
        <w:rFonts w:eastAsia="Arial"/>
        <w:i w:val="0"/>
      </w:rPr>
    </w:lvl>
    <w:lvl w:ilvl="5">
      <w:start w:val="1"/>
      <w:numFmt w:val="decimal"/>
      <w:isLgl/>
      <w:lvlText w:val="%1.%2.%3.%4.%5.%6."/>
      <w:lvlJc w:val="left"/>
      <w:pPr>
        <w:ind w:left="4990" w:hanging="1440"/>
      </w:pPr>
      <w:rPr>
        <w:rFonts w:eastAsia="Arial"/>
        <w:i w:val="0"/>
      </w:rPr>
    </w:lvl>
    <w:lvl w:ilvl="6">
      <w:start w:val="1"/>
      <w:numFmt w:val="decimal"/>
      <w:isLgl/>
      <w:lvlText w:val="%1.%2.%3.%4.%5.%6.%7."/>
      <w:lvlJc w:val="left"/>
      <w:pPr>
        <w:ind w:left="6060" w:hanging="1800"/>
      </w:pPr>
      <w:rPr>
        <w:rFonts w:eastAsia="Arial"/>
        <w:i w:val="0"/>
      </w:rPr>
    </w:lvl>
    <w:lvl w:ilvl="7">
      <w:start w:val="1"/>
      <w:numFmt w:val="decimal"/>
      <w:isLgl/>
      <w:lvlText w:val="%1.%2.%3.%4.%5.%6.%7.%8."/>
      <w:lvlJc w:val="left"/>
      <w:pPr>
        <w:ind w:left="6770" w:hanging="1800"/>
      </w:pPr>
      <w:rPr>
        <w:rFonts w:eastAsia="Arial"/>
        <w:i w:val="0"/>
      </w:rPr>
    </w:lvl>
    <w:lvl w:ilvl="8">
      <w:start w:val="1"/>
      <w:numFmt w:val="decimal"/>
      <w:isLgl/>
      <w:lvlText w:val="%1.%2.%3.%4.%5.%6.%7.%8.%9."/>
      <w:lvlJc w:val="left"/>
      <w:pPr>
        <w:ind w:left="7840" w:hanging="2160"/>
      </w:pPr>
      <w:rPr>
        <w:rFonts w:eastAsia="Arial"/>
        <w:i w:val="0"/>
      </w:rPr>
    </w:lvl>
  </w:abstractNum>
  <w:abstractNum w:abstractNumId="8">
    <w:nsid w:val="707B683F"/>
    <w:multiLevelType w:val="hybridMultilevel"/>
    <w:tmpl w:val="E9CE2976"/>
    <w:lvl w:ilvl="0" w:tplc="BC52135A">
      <w:start w:val="1"/>
      <w:numFmt w:val="bullet"/>
      <w:lvlText w:val=""/>
      <w:lvlPicBulletId w:val="0"/>
      <w:lvlJc w:val="left"/>
      <w:pPr>
        <w:ind w:left="1429" w:hanging="360"/>
      </w:pPr>
      <w:rPr>
        <w:rFonts w:ascii="Symbol" w:hAnsi="Symbol" w:hint="default"/>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EDF1827"/>
    <w:multiLevelType w:val="hybridMultilevel"/>
    <w:tmpl w:val="99F84CCE"/>
    <w:lvl w:ilvl="0" w:tplc="42D2FD54">
      <w:start w:val="1"/>
      <w:numFmt w:val="bullet"/>
      <w:lvlText w:val=""/>
      <w:lvlPicBulletId w:val="0"/>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3"/>
  </w:num>
  <w:num w:numId="6">
    <w:abstractNumId w:val="8"/>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F8"/>
    <w:rsid w:val="001E0021"/>
    <w:rsid w:val="00586A68"/>
    <w:rsid w:val="00AA4767"/>
    <w:rsid w:val="00D1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21"/>
    <w:rPr>
      <w:rFonts w:ascii="Tahoma" w:hAnsi="Tahoma" w:cs="Tahoma"/>
      <w:sz w:val="16"/>
      <w:szCs w:val="16"/>
    </w:rPr>
  </w:style>
  <w:style w:type="table" w:styleId="a5">
    <w:name w:val="Table Grid"/>
    <w:basedOn w:val="a1"/>
    <w:uiPriority w:val="59"/>
    <w:rsid w:val="00AA4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21"/>
    <w:rPr>
      <w:rFonts w:ascii="Tahoma" w:hAnsi="Tahoma" w:cs="Tahoma"/>
      <w:sz w:val="16"/>
      <w:szCs w:val="16"/>
    </w:rPr>
  </w:style>
  <w:style w:type="table" w:styleId="a5">
    <w:name w:val="Table Grid"/>
    <w:basedOn w:val="a1"/>
    <w:uiPriority w:val="59"/>
    <w:rsid w:val="00AA4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2010-2011 учебный год (</a:t>
            </a:r>
            <a:r>
              <a:rPr lang="en-US" sz="1400">
                <a:latin typeface="Times New Roman" pitchFamily="18" charset="0"/>
                <a:cs typeface="Times New Roman" pitchFamily="18" charset="0"/>
              </a:rPr>
              <a:t>II </a:t>
            </a:r>
            <a:r>
              <a:rPr lang="ru-RU" sz="1400">
                <a:latin typeface="Times New Roman" pitchFamily="18" charset="0"/>
                <a:cs typeface="Times New Roman" pitchFamily="18" charset="0"/>
              </a:rPr>
              <a:t>младшая группа)</a:t>
            </a:r>
          </a:p>
        </c:rich>
      </c:tx>
      <c:overlay val="0"/>
      <c:spPr>
        <a:ln>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2010-2011 учебный год (II младшая группа)</c:v>
                </c:pt>
              </c:strCache>
            </c:strRef>
          </c:tx>
          <c:explosion val="25"/>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0.00%</c:formatCode>
                <c:ptCount val="3"/>
                <c:pt idx="0" formatCode="0%">
                  <c:v>0.5</c:v>
                </c:pt>
                <c:pt idx="1">
                  <c:v>0.42699999999999999</c:v>
                </c:pt>
                <c:pt idx="2">
                  <c:v>7.2999999999999995E-2</c:v>
                </c:pt>
              </c:numCache>
            </c:numRef>
          </c:val>
        </c:ser>
        <c:dLbls>
          <c:showLegendKey val="0"/>
          <c:showVal val="0"/>
          <c:showCatName val="0"/>
          <c:showSerName val="0"/>
          <c:showPercent val="0"/>
          <c:showBubbleSize val="0"/>
          <c:showLeaderLines val="1"/>
        </c:dLbls>
      </c:pie3DChart>
    </c:plotArea>
    <c:legend>
      <c:legendPos val="b"/>
      <c:overlay val="0"/>
      <c:spPr>
        <a:ln>
          <a:noFill/>
        </a:ln>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группа</c:v>
                </c:pt>
              </c:strCache>
            </c:strRef>
          </c:tx>
          <c:spPr>
            <a:gradFill>
              <a:gsLst>
                <a:gs pos="0">
                  <a:srgbClr val="03D4A8"/>
                </a:gs>
                <a:gs pos="25000">
                  <a:srgbClr val="21D6E0"/>
                </a:gs>
                <a:gs pos="75000">
                  <a:srgbClr val="0087E6"/>
                </a:gs>
                <a:gs pos="100000">
                  <a:srgbClr val="005CBF"/>
                </a:gs>
              </a:gsLst>
              <a:lin ang="5400000" scaled="0"/>
            </a:gradFill>
          </c:spPr>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2011-2012 г.</c:v>
                </c:pt>
                <c:pt idx="1">
                  <c:v>2012-2013 г.</c:v>
                </c:pt>
                <c:pt idx="2">
                  <c:v>2013-2014 г.</c:v>
                </c:pt>
              </c:strCache>
            </c:strRef>
          </c:cat>
          <c:val>
            <c:numRef>
              <c:f>Лист1!$B$2:$B$4</c:f>
              <c:numCache>
                <c:formatCode>0%</c:formatCode>
                <c:ptCount val="3"/>
                <c:pt idx="0">
                  <c:v>0.45</c:v>
                </c:pt>
                <c:pt idx="1">
                  <c:v>0.46</c:v>
                </c:pt>
                <c:pt idx="2">
                  <c:v>0.495</c:v>
                </c:pt>
              </c:numCache>
            </c:numRef>
          </c:val>
        </c:ser>
        <c:ser>
          <c:idx val="1"/>
          <c:order val="1"/>
          <c:tx>
            <c:strRef>
              <c:f>Лист1!$C$1</c:f>
              <c:strCache>
                <c:ptCount val="1"/>
                <c:pt idx="0">
                  <c:v>2 группа</c:v>
                </c:pt>
              </c:strCache>
            </c:strRef>
          </c:tx>
          <c:spPr>
            <a:gradFill>
              <a:gsLst>
                <a:gs pos="0">
                  <a:srgbClr val="FFF200"/>
                </a:gs>
                <a:gs pos="45000">
                  <a:srgbClr val="FF7A00"/>
                </a:gs>
                <a:gs pos="70000">
                  <a:srgbClr val="FF0300"/>
                </a:gs>
                <a:gs pos="100000">
                  <a:srgbClr val="4D0808"/>
                </a:gs>
              </a:gsLst>
              <a:lin ang="5400000" scaled="0"/>
            </a:gradFill>
          </c:spPr>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2011-2012 г.</c:v>
                </c:pt>
                <c:pt idx="1">
                  <c:v>2012-2013 г.</c:v>
                </c:pt>
                <c:pt idx="2">
                  <c:v>2013-2014 г.</c:v>
                </c:pt>
              </c:strCache>
            </c:strRef>
          </c:cat>
          <c:val>
            <c:numRef>
              <c:f>Лист1!$C$2:$C$4</c:f>
              <c:numCache>
                <c:formatCode>0%</c:formatCode>
                <c:ptCount val="3"/>
                <c:pt idx="0">
                  <c:v>0.52</c:v>
                </c:pt>
                <c:pt idx="1">
                  <c:v>0.44</c:v>
                </c:pt>
                <c:pt idx="2">
                  <c:v>0.5</c:v>
                </c:pt>
              </c:numCache>
            </c:numRef>
          </c:val>
        </c:ser>
        <c:ser>
          <c:idx val="2"/>
          <c:order val="2"/>
          <c:tx>
            <c:strRef>
              <c:f>Лист1!$D$1</c:f>
              <c:strCache>
                <c:ptCount val="1"/>
                <c:pt idx="0">
                  <c:v>3 группа</c:v>
                </c:pt>
              </c:strCache>
            </c:strRef>
          </c:tx>
          <c:spPr>
            <a:gradFill>
              <a:gsLst>
                <a:gs pos="0">
                  <a:srgbClr val="DDEBCF"/>
                </a:gs>
                <a:gs pos="50000">
                  <a:srgbClr val="9CB86E"/>
                </a:gs>
                <a:gs pos="100000">
                  <a:srgbClr val="156B13"/>
                </a:gs>
              </a:gsLst>
              <a:lin ang="5400000" scaled="0"/>
            </a:gradFill>
          </c:spPr>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2011-2012 г.</c:v>
                </c:pt>
                <c:pt idx="1">
                  <c:v>2012-2013 г.</c:v>
                </c:pt>
                <c:pt idx="2">
                  <c:v>2013-2014 г.</c:v>
                </c:pt>
              </c:strCache>
            </c:strRef>
          </c:cat>
          <c:val>
            <c:numRef>
              <c:f>Лист1!$D$2:$D$4</c:f>
              <c:numCache>
                <c:formatCode>0%</c:formatCode>
                <c:ptCount val="3"/>
                <c:pt idx="0">
                  <c:v>0.03</c:v>
                </c:pt>
                <c:pt idx="1">
                  <c:v>0</c:v>
                </c:pt>
                <c:pt idx="2">
                  <c:v>0</c:v>
                </c:pt>
              </c:numCache>
            </c:numRef>
          </c:val>
        </c:ser>
        <c:dLbls>
          <c:showLegendKey val="0"/>
          <c:showVal val="0"/>
          <c:showCatName val="0"/>
          <c:showSerName val="0"/>
          <c:showPercent val="0"/>
          <c:showBubbleSize val="0"/>
        </c:dLbls>
        <c:gapWidth val="150"/>
        <c:shape val="cylinder"/>
        <c:axId val="240045056"/>
        <c:axId val="240055040"/>
        <c:axId val="0"/>
      </c:bar3DChart>
      <c:catAx>
        <c:axId val="240045056"/>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240055040"/>
        <c:crosses val="autoZero"/>
        <c:auto val="1"/>
        <c:lblAlgn val="ctr"/>
        <c:lblOffset val="100"/>
        <c:noMultiLvlLbl val="0"/>
      </c:catAx>
      <c:valAx>
        <c:axId val="240055040"/>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40045056"/>
        <c:crosses val="autoZero"/>
        <c:crossBetween val="between"/>
      </c:valAx>
    </c:plotArea>
    <c:legend>
      <c:legendPos val="b"/>
      <c:overlay val="0"/>
      <c:spPr>
        <a:ln>
          <a:noFill/>
        </a:ln>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gradFill>
              <a:gsLst>
                <a:gs pos="0">
                  <a:srgbClr val="03D4A8"/>
                </a:gs>
                <a:gs pos="25000">
                  <a:srgbClr val="21D6E0"/>
                </a:gs>
                <a:gs pos="75000">
                  <a:srgbClr val="0087E6"/>
                </a:gs>
                <a:gs pos="100000">
                  <a:srgbClr val="005CBF"/>
                </a:gs>
              </a:gsLst>
              <a:lin ang="5400000" scaled="0"/>
            </a:gradFill>
          </c:spPr>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Лист1!$B$2:$B$6</c:f>
              <c:numCache>
                <c:formatCode>0%</c:formatCode>
                <c:ptCount val="5"/>
                <c:pt idx="0">
                  <c:v>0.45</c:v>
                </c:pt>
                <c:pt idx="1">
                  <c:v>0.5</c:v>
                </c:pt>
                <c:pt idx="2">
                  <c:v>0.6</c:v>
                </c:pt>
                <c:pt idx="3">
                  <c:v>0.35</c:v>
                </c:pt>
                <c:pt idx="4">
                  <c:v>0.45</c:v>
                </c:pt>
              </c:numCache>
            </c:numRef>
          </c:val>
        </c:ser>
        <c:ser>
          <c:idx val="1"/>
          <c:order val="1"/>
          <c:tx>
            <c:strRef>
              <c:f>Лист1!$C$1</c:f>
              <c:strCache>
                <c:ptCount val="1"/>
                <c:pt idx="0">
                  <c:v>средний уровень</c:v>
                </c:pt>
              </c:strCache>
            </c:strRef>
          </c:tx>
          <c:spPr>
            <a:gradFill>
              <a:gsLst>
                <a:gs pos="0">
                  <a:srgbClr val="FFF200"/>
                </a:gs>
                <a:gs pos="45000">
                  <a:srgbClr val="FF7A00"/>
                </a:gs>
                <a:gs pos="70000">
                  <a:srgbClr val="FF0300"/>
                </a:gs>
                <a:gs pos="100000">
                  <a:srgbClr val="4D0808"/>
                </a:gs>
              </a:gsLst>
              <a:lin ang="5400000" scaled="0"/>
            </a:gradFill>
          </c:spPr>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Лист1!$C$2:$C$6</c:f>
              <c:numCache>
                <c:formatCode>0%</c:formatCode>
                <c:ptCount val="5"/>
                <c:pt idx="0">
                  <c:v>0.25</c:v>
                </c:pt>
                <c:pt idx="1">
                  <c:v>0.35</c:v>
                </c:pt>
                <c:pt idx="2">
                  <c:v>0.2</c:v>
                </c:pt>
                <c:pt idx="3">
                  <c:v>0.4</c:v>
                </c:pt>
                <c:pt idx="4">
                  <c:v>0.25</c:v>
                </c:pt>
              </c:numCache>
            </c:numRef>
          </c:val>
        </c:ser>
        <c:ser>
          <c:idx val="2"/>
          <c:order val="2"/>
          <c:tx>
            <c:strRef>
              <c:f>Лист1!$D$1</c:f>
              <c:strCache>
                <c:ptCount val="1"/>
                <c:pt idx="0">
                  <c:v>низкий уровень</c:v>
                </c:pt>
              </c:strCache>
            </c:strRef>
          </c:tx>
          <c:spPr>
            <a:gradFill>
              <a:gsLst>
                <a:gs pos="0">
                  <a:srgbClr val="DDEBCF"/>
                </a:gs>
                <a:gs pos="50000">
                  <a:srgbClr val="9CB86E"/>
                </a:gs>
                <a:gs pos="100000">
                  <a:srgbClr val="156B13"/>
                </a:gs>
              </a:gsLst>
              <a:lin ang="5400000" scaled="0"/>
            </a:gradFill>
          </c:spPr>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Лист1!$D$2:$D$6</c:f>
              <c:numCache>
                <c:formatCode>0%</c:formatCode>
                <c:ptCount val="5"/>
                <c:pt idx="0">
                  <c:v>0.3</c:v>
                </c:pt>
                <c:pt idx="1">
                  <c:v>0.15</c:v>
                </c:pt>
                <c:pt idx="2">
                  <c:v>0.2</c:v>
                </c:pt>
                <c:pt idx="3">
                  <c:v>0.25</c:v>
                </c:pt>
                <c:pt idx="4">
                  <c:v>0.3</c:v>
                </c:pt>
              </c:numCache>
            </c:numRef>
          </c:val>
        </c:ser>
        <c:dLbls>
          <c:showLegendKey val="0"/>
          <c:showVal val="0"/>
          <c:showCatName val="0"/>
          <c:showSerName val="0"/>
          <c:showPercent val="0"/>
          <c:showBubbleSize val="0"/>
        </c:dLbls>
        <c:gapWidth val="150"/>
        <c:shape val="cylinder"/>
        <c:axId val="240475520"/>
        <c:axId val="240489600"/>
        <c:axId val="0"/>
      </c:bar3DChart>
      <c:catAx>
        <c:axId val="240475520"/>
        <c:scaling>
          <c:orientation val="minMax"/>
        </c:scaling>
        <c:delete val="0"/>
        <c:axPos val="b"/>
        <c:majorTickMark val="out"/>
        <c:minorTickMark val="none"/>
        <c:tickLblPos val="nextTo"/>
        <c:crossAx val="240489600"/>
        <c:crosses val="autoZero"/>
        <c:auto val="1"/>
        <c:lblAlgn val="ctr"/>
        <c:lblOffset val="100"/>
        <c:noMultiLvlLbl val="0"/>
      </c:catAx>
      <c:valAx>
        <c:axId val="240489600"/>
        <c:scaling>
          <c:orientation val="minMax"/>
        </c:scaling>
        <c:delete val="0"/>
        <c:axPos val="l"/>
        <c:majorGridlines/>
        <c:numFmt formatCode="0%" sourceLinked="1"/>
        <c:majorTickMark val="out"/>
        <c:minorTickMark val="none"/>
        <c:tickLblPos val="nextTo"/>
        <c:crossAx val="240475520"/>
        <c:crosses val="autoZero"/>
        <c:crossBetween val="between"/>
      </c:valAx>
    </c:plotArea>
    <c:legend>
      <c:legendPos val="b"/>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gradFill>
              <a:gsLst>
                <a:gs pos="0">
                  <a:srgbClr val="03D4A8"/>
                </a:gs>
                <a:gs pos="25000">
                  <a:srgbClr val="21D6E0"/>
                </a:gs>
                <a:gs pos="75000">
                  <a:srgbClr val="0087E6"/>
                </a:gs>
                <a:gs pos="100000">
                  <a:srgbClr val="005CBF"/>
                </a:gs>
              </a:gsLst>
              <a:lin ang="5400000" scaled="0"/>
            </a:gradFill>
          </c:spPr>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Лист1!$B$2:$B$6</c:f>
              <c:numCache>
                <c:formatCode>0%</c:formatCode>
                <c:ptCount val="5"/>
                <c:pt idx="0">
                  <c:v>0.75</c:v>
                </c:pt>
                <c:pt idx="1">
                  <c:v>0.8</c:v>
                </c:pt>
                <c:pt idx="2">
                  <c:v>0.75</c:v>
                </c:pt>
                <c:pt idx="3">
                  <c:v>0.85</c:v>
                </c:pt>
                <c:pt idx="4">
                  <c:v>0.85</c:v>
                </c:pt>
              </c:numCache>
            </c:numRef>
          </c:val>
        </c:ser>
        <c:ser>
          <c:idx val="1"/>
          <c:order val="1"/>
          <c:tx>
            <c:strRef>
              <c:f>Лист1!$C$1</c:f>
              <c:strCache>
                <c:ptCount val="1"/>
                <c:pt idx="0">
                  <c:v>средний уровень</c:v>
                </c:pt>
              </c:strCache>
            </c:strRef>
          </c:tx>
          <c:spPr>
            <a:gradFill>
              <a:gsLst>
                <a:gs pos="0">
                  <a:srgbClr val="FFF200"/>
                </a:gs>
                <a:gs pos="45000">
                  <a:srgbClr val="FF7A00"/>
                </a:gs>
                <a:gs pos="70000">
                  <a:srgbClr val="FF0300"/>
                </a:gs>
                <a:gs pos="100000">
                  <a:srgbClr val="4D0808"/>
                </a:gs>
              </a:gsLst>
              <a:lin ang="5400000" scaled="0"/>
            </a:gradFill>
          </c:spPr>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Лист1!$C$2:$C$6</c:f>
              <c:numCache>
                <c:formatCode>0%</c:formatCode>
                <c:ptCount val="5"/>
                <c:pt idx="0">
                  <c:v>0.25</c:v>
                </c:pt>
                <c:pt idx="1">
                  <c:v>0.2</c:v>
                </c:pt>
                <c:pt idx="2">
                  <c:v>0.25</c:v>
                </c:pt>
                <c:pt idx="3">
                  <c:v>0.15</c:v>
                </c:pt>
                <c:pt idx="4">
                  <c:v>0.15</c:v>
                </c:pt>
              </c:numCache>
            </c:numRef>
          </c:val>
        </c:ser>
        <c:ser>
          <c:idx val="2"/>
          <c:order val="2"/>
          <c:tx>
            <c:strRef>
              <c:f>Лист1!$D$1</c:f>
              <c:strCache>
                <c:ptCount val="1"/>
                <c:pt idx="0">
                  <c:v>низкий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сила</c:v>
                </c:pt>
                <c:pt idx="1">
                  <c:v>ловкость</c:v>
                </c:pt>
                <c:pt idx="2">
                  <c:v>гибкость</c:v>
                </c:pt>
                <c:pt idx="3">
                  <c:v>равновесие</c:v>
                </c:pt>
                <c:pt idx="4">
                  <c:v>выносливость</c:v>
                </c:pt>
              </c:strCache>
            </c:strRef>
          </c:cat>
          <c:val>
            <c:numRef>
              <c:f>Лист1!$D$2:$D$6</c:f>
              <c:numCache>
                <c:formatCode>0%</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shape val="cylinder"/>
        <c:axId val="240029696"/>
        <c:axId val="240031232"/>
        <c:axId val="0"/>
      </c:bar3DChart>
      <c:catAx>
        <c:axId val="240029696"/>
        <c:scaling>
          <c:orientation val="minMax"/>
        </c:scaling>
        <c:delete val="0"/>
        <c:axPos val="b"/>
        <c:majorTickMark val="out"/>
        <c:minorTickMark val="none"/>
        <c:tickLblPos val="nextTo"/>
        <c:crossAx val="240031232"/>
        <c:crosses val="autoZero"/>
        <c:auto val="1"/>
        <c:lblAlgn val="ctr"/>
        <c:lblOffset val="100"/>
        <c:noMultiLvlLbl val="0"/>
      </c:catAx>
      <c:valAx>
        <c:axId val="240031232"/>
        <c:scaling>
          <c:orientation val="minMax"/>
        </c:scaling>
        <c:delete val="0"/>
        <c:axPos val="l"/>
        <c:majorGridlines/>
        <c:numFmt formatCode="0%" sourceLinked="1"/>
        <c:majorTickMark val="out"/>
        <c:minorTickMark val="none"/>
        <c:tickLblPos val="nextTo"/>
        <c:crossAx val="240029696"/>
        <c:crosses val="autoZero"/>
        <c:crossBetween val="between"/>
      </c:valAx>
    </c:plotArea>
    <c:legend>
      <c:legendPos val="b"/>
      <c:overlay val="0"/>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14</Pages>
  <Words>3792</Words>
  <Characters>21615</Characters>
  <Application>Microsoft Office Word</Application>
  <DocSecurity>0</DocSecurity>
  <Lines>180</Lines>
  <Paragraphs>50</Paragraphs>
  <ScaleCrop>false</ScaleCrop>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2014-12-24T01:44:00Z</dcterms:created>
  <dcterms:modified xsi:type="dcterms:W3CDTF">2014-12-24T01:47:00Z</dcterms:modified>
</cp:coreProperties>
</file>