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447" w:rsidRPr="00CD1447" w:rsidRDefault="00CD1447" w:rsidP="00CD1447">
      <w:pPr>
        <w:shd w:val="clear" w:color="auto" w:fill="FFFFFF"/>
        <w:spacing w:after="0" w:line="360" w:lineRule="auto"/>
        <w:jc w:val="center"/>
        <w:outlineLvl w:val="2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1447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Пояснительная записка.    </w:t>
      </w:r>
    </w:p>
    <w:p w:rsidR="00CD1447" w:rsidRDefault="00CD1447" w:rsidP="00CD1447">
      <w:pPr>
        <w:shd w:val="clear" w:color="auto" w:fill="FFFFFF"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D14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Дидактическая игра  для дошкольников  </w:t>
      </w:r>
    </w:p>
    <w:p w:rsidR="00CD1447" w:rsidRPr="00CD1447" w:rsidRDefault="00CD1447" w:rsidP="00CD1447">
      <w:pPr>
        <w:shd w:val="clear" w:color="auto" w:fill="FFFFFF"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D14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Чудесная коробочка ощущений</w:t>
      </w:r>
      <w:r w:rsidRPr="00CD14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»,</w:t>
      </w:r>
    </w:p>
    <w:p w:rsidR="00CD1447" w:rsidRPr="00CD1447" w:rsidRDefault="00CD1447" w:rsidP="00CD1447">
      <w:pPr>
        <w:shd w:val="clear" w:color="auto" w:fill="FFFFFF"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D14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разработанная</w:t>
      </w:r>
      <w:proofErr w:type="gramEnd"/>
      <w:r w:rsidRPr="00CD14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воспитателем МБДОУ ЦРР – </w:t>
      </w:r>
      <w:proofErr w:type="spellStart"/>
      <w:r w:rsidRPr="00CD14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spellEnd"/>
      <w:r w:rsidRPr="00CD14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/с № 11 «Родничок» </w:t>
      </w:r>
    </w:p>
    <w:p w:rsidR="00CD1447" w:rsidRPr="00CD1447" w:rsidRDefault="00CD1447" w:rsidP="00CD1447">
      <w:pPr>
        <w:shd w:val="clear" w:color="auto" w:fill="FFFFFF"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Босых О. В.</w:t>
      </w:r>
    </w:p>
    <w:p w:rsidR="00CD1447" w:rsidRDefault="00CD1447" w:rsidP="00CD1447">
      <w:pPr>
        <w:pStyle w:val="c7"/>
        <w:spacing w:before="0" w:beforeAutospacing="0" w:after="0" w:afterAutospacing="0" w:line="360" w:lineRule="auto"/>
        <w:ind w:firstLine="18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CD1447" w:rsidRPr="00CD1447" w:rsidRDefault="00CD1447" w:rsidP="00CD1447">
      <w:pPr>
        <w:pStyle w:val="c7"/>
        <w:spacing w:before="0" w:beforeAutospacing="0" w:after="0" w:afterAutospacing="0" w:line="360" w:lineRule="auto"/>
        <w:ind w:firstLine="180"/>
        <w:jc w:val="center"/>
        <w:rPr>
          <w:rStyle w:val="c3"/>
          <w:b/>
          <w:bCs/>
          <w:color w:val="000000"/>
          <w:sz w:val="28"/>
          <w:szCs w:val="28"/>
        </w:rPr>
      </w:pPr>
      <w:r w:rsidRPr="00CD1447">
        <w:rPr>
          <w:rStyle w:val="c3"/>
          <w:b/>
          <w:bCs/>
          <w:color w:val="000000"/>
          <w:sz w:val="28"/>
          <w:szCs w:val="28"/>
        </w:rPr>
        <w:t>Актуальность</w:t>
      </w:r>
    </w:p>
    <w:p w:rsidR="00CD1447" w:rsidRDefault="00CD1447" w:rsidP="00CD1447">
      <w:pPr>
        <w:pStyle w:val="c7"/>
        <w:spacing w:before="0" w:beforeAutospacing="0" w:after="0" w:afterAutospacing="0" w:line="360" w:lineRule="auto"/>
        <w:ind w:firstLine="1134"/>
        <w:jc w:val="both"/>
        <w:rPr>
          <w:color w:val="333333"/>
          <w:sz w:val="28"/>
          <w:szCs w:val="28"/>
          <w:shd w:val="clear" w:color="auto" w:fill="FFFFFF"/>
        </w:rPr>
      </w:pPr>
      <w:r w:rsidRPr="00CD1447">
        <w:rPr>
          <w:color w:val="333333"/>
          <w:sz w:val="28"/>
          <w:szCs w:val="28"/>
          <w:shd w:val="clear" w:color="auto" w:fill="FFFFFF"/>
        </w:rPr>
        <w:t>На современном этапе развития дошкольного образования большое внимание уделяется методике организации дидактических игр дошкольников. Дидактическая игра представляет собой многоплановое, сложное педагогическое явление: она является игровым методом обучения детей дошкольного возраста, формой обучения, самостоятельной игровой деятельностью и средством разностороннего воспитания личности ребенка.</w:t>
      </w:r>
    </w:p>
    <w:p w:rsidR="00EF788C" w:rsidRDefault="00EF788C" w:rsidP="00CD1447">
      <w:pPr>
        <w:pStyle w:val="c7"/>
        <w:spacing w:before="0" w:beforeAutospacing="0" w:after="0" w:afterAutospacing="0" w:line="360" w:lineRule="auto"/>
        <w:ind w:firstLine="1134"/>
        <w:jc w:val="both"/>
        <w:rPr>
          <w:color w:val="000000"/>
          <w:sz w:val="28"/>
          <w:szCs w:val="28"/>
        </w:rPr>
      </w:pPr>
      <w:r w:rsidRPr="00EF788C">
        <w:rPr>
          <w:color w:val="000000"/>
          <w:sz w:val="28"/>
          <w:szCs w:val="28"/>
        </w:rPr>
        <w:t>Дидактические игры способствуют формированию у детей психических качеств: внимания, памяти, наблюдательности, сообразительности. Они учат детей применять имеющиеся знания в различных игровых условиях, активизируют разнообразные умственные процессы и доставляют эмоциональную радость детям.</w:t>
      </w:r>
    </w:p>
    <w:p w:rsidR="00EF788C" w:rsidRDefault="00EF788C" w:rsidP="00CD1447">
      <w:pPr>
        <w:pStyle w:val="c7"/>
        <w:spacing w:before="0" w:beforeAutospacing="0" w:after="0" w:afterAutospacing="0" w:line="360" w:lineRule="auto"/>
        <w:ind w:firstLine="1134"/>
        <w:jc w:val="both"/>
        <w:rPr>
          <w:color w:val="000000"/>
          <w:sz w:val="28"/>
          <w:szCs w:val="28"/>
        </w:rPr>
      </w:pPr>
      <w:r w:rsidRPr="00EF788C">
        <w:rPr>
          <w:color w:val="000000"/>
          <w:sz w:val="28"/>
          <w:szCs w:val="28"/>
        </w:rPr>
        <w:t>Игра незаменима как средство воспитания правильных взаимоотношений между детьми. В ней ребенок проявляет чуткое отношение к товарищу, учится быть справедливым, уступать в случае необходимости, помогать в беде и т. д. Поэтому игра является прекрасным средством воспитания коллективизма.</w:t>
      </w:r>
    </w:p>
    <w:p w:rsidR="00AC6C3C" w:rsidRPr="00CD1447" w:rsidRDefault="00AC6C3C" w:rsidP="00AC6C3C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C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активизации познавательной деятельности детей я использую разработанное мною дидактическое пособие «Чудесная коробочка ощущений». </w:t>
      </w:r>
      <w:r w:rsidRPr="00CD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Новое пособие необычно тем, что в процессе игры у ребёнка задействованы обе руки. Дидактическое пособие побуждает ребёнка к активной игровой, познавательной деятельности. Окошко в задней стенке позволяет воспитателю видеть то, что ребенок трогает руками. Пособие можно использовать как в процессе НОД, так и в свободной деятельности. </w:t>
      </w:r>
      <w:r w:rsidRPr="00CD14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Можно детям предложить  тактильным образом узнавать геометрические фигуры, количество предметов, свойства предметов (мягкий, твёрдый, мокрый, гладкий, шершавый и т. д.)</w:t>
      </w:r>
      <w:proofErr w:type="gramStart"/>
      <w:r w:rsidRPr="00CD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CD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1447" w:rsidRPr="00CD1447" w:rsidRDefault="00CD1447" w:rsidP="00CD1447">
      <w:pPr>
        <w:shd w:val="clear" w:color="auto" w:fill="FFFFFF"/>
        <w:spacing w:after="0" w:line="360" w:lineRule="auto"/>
        <w:ind w:firstLine="1134"/>
        <w:jc w:val="both"/>
        <w:outlineLvl w:val="2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1447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Цель:  </w:t>
      </w:r>
      <w:r w:rsidR="001845A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активизировать познавательное развитие детей</w:t>
      </w:r>
      <w:r w:rsidRPr="00CD14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D1447" w:rsidRPr="00CD1447" w:rsidRDefault="00CD1447" w:rsidP="00CD1447">
      <w:pPr>
        <w:shd w:val="clear" w:color="auto" w:fill="FFFFFF"/>
        <w:spacing w:after="0" w:line="360" w:lineRule="auto"/>
        <w:ind w:left="1134"/>
        <w:outlineLvl w:val="2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D1447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</w:p>
    <w:p w:rsidR="001845A7" w:rsidRDefault="001845A7" w:rsidP="00CD1447">
      <w:pPr>
        <w:numPr>
          <w:ilvl w:val="0"/>
          <w:numId w:val="1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узнавать предметы по характерным признакам.</w:t>
      </w:r>
    </w:p>
    <w:p w:rsidR="00CD1447" w:rsidRDefault="001845A7" w:rsidP="00CD1447">
      <w:pPr>
        <w:numPr>
          <w:ilvl w:val="0"/>
          <w:numId w:val="1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представления детей о геометрических фигурах</w:t>
      </w:r>
      <w:r w:rsidR="00CD1447" w:rsidRPr="00CD1447">
        <w:rPr>
          <w:rFonts w:ascii="Times New Roman" w:hAnsi="Times New Roman" w:cs="Times New Roman"/>
          <w:sz w:val="28"/>
          <w:szCs w:val="28"/>
        </w:rPr>
        <w:t>.</w:t>
      </w:r>
    </w:p>
    <w:p w:rsidR="001845A7" w:rsidRDefault="001845A7" w:rsidP="00CD1447">
      <w:pPr>
        <w:numPr>
          <w:ilvl w:val="0"/>
          <w:numId w:val="1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 рук, пальцев, тактильные ощущения, речь детей.</w:t>
      </w:r>
    </w:p>
    <w:p w:rsidR="001845A7" w:rsidRDefault="001845A7" w:rsidP="001845A7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1845A7" w:rsidRPr="001845A7" w:rsidRDefault="001845A7" w:rsidP="001845A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умеют, используя тактильные ощущения, определять предмет по характерным признакам, считают предметы, не глядя, умеют словесно передать общий вид предмета.</w:t>
      </w:r>
    </w:p>
    <w:p w:rsidR="00CD1447" w:rsidRPr="00CD1447" w:rsidRDefault="00CD1447" w:rsidP="00CD1447">
      <w:pPr>
        <w:shd w:val="clear" w:color="auto" w:fill="FFFFFF"/>
        <w:spacing w:after="0" w:line="360" w:lineRule="auto"/>
        <w:ind w:firstLine="1134"/>
        <w:rPr>
          <w:rFonts w:ascii="Times New Roman" w:hAnsi="Times New Roman" w:cs="Times New Roman"/>
          <w:color w:val="993300"/>
          <w:sz w:val="28"/>
          <w:szCs w:val="28"/>
        </w:rPr>
      </w:pPr>
    </w:p>
    <w:p w:rsidR="00CD1447" w:rsidRPr="00CD1447" w:rsidRDefault="00CD1447" w:rsidP="00CD1447">
      <w:pPr>
        <w:pStyle w:val="a3"/>
        <w:spacing w:before="0" w:after="0" w:line="360" w:lineRule="auto"/>
        <w:rPr>
          <w:sz w:val="28"/>
          <w:szCs w:val="28"/>
        </w:rPr>
      </w:pPr>
    </w:p>
    <w:p w:rsidR="005A4E67" w:rsidRDefault="001845A7" w:rsidP="001845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97436" cy="3600000"/>
            <wp:effectExtent l="19050" t="0" r="3164" b="0"/>
            <wp:docPr id="1" name="Рисунок 1" descr="F:\DCIM\100OLYMP\PC24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OLYMP\PC2401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36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5A7" w:rsidRDefault="001845A7" w:rsidP="001845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Дидактическое пособие «Чудесная коробочка ощущений»</w:t>
      </w:r>
    </w:p>
    <w:p w:rsidR="001845A7" w:rsidRDefault="001845A7" w:rsidP="001845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5A7" w:rsidRDefault="001845A7" w:rsidP="001845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5A7" w:rsidRDefault="001845A7" w:rsidP="001845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4" name="Рисунок 4" descr="F:\DCIM\100OLYMP\PC240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0OLYMP\PC2401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5A7" w:rsidRDefault="001845A7" w:rsidP="001845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5A7" w:rsidRDefault="001845A7" w:rsidP="001845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Поиск нужного предмета</w:t>
      </w:r>
    </w:p>
    <w:p w:rsidR="001845A7" w:rsidRDefault="001845A7" w:rsidP="001845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97436" cy="3600000"/>
            <wp:effectExtent l="19050" t="0" r="3164" b="0"/>
            <wp:docPr id="3" name="Рисунок 3" descr="F:\DCIM\100OLYMP\PC240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0OLYMP\PC2401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36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5A7" w:rsidRPr="001845A7" w:rsidRDefault="001845A7" w:rsidP="001845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Поиск нужного предмета с ориентировкой на образец</w:t>
      </w:r>
    </w:p>
    <w:sectPr w:rsidR="001845A7" w:rsidRPr="001845A7" w:rsidSect="005A4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F42F7"/>
    <w:multiLevelType w:val="hybridMultilevel"/>
    <w:tmpl w:val="9384C720"/>
    <w:lvl w:ilvl="0" w:tplc="03786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C7AC7"/>
    <w:multiLevelType w:val="hybridMultilevel"/>
    <w:tmpl w:val="D062EF68"/>
    <w:lvl w:ilvl="0" w:tplc="8D0C721E">
      <w:start w:val="1"/>
      <w:numFmt w:val="decimal"/>
      <w:lvlText w:val="%1."/>
      <w:lvlJc w:val="left"/>
      <w:pPr>
        <w:ind w:left="185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2456302F"/>
    <w:multiLevelType w:val="hybridMultilevel"/>
    <w:tmpl w:val="96BE9842"/>
    <w:lvl w:ilvl="0" w:tplc="8D0C72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7AC"/>
    <w:rsid w:val="00021B74"/>
    <w:rsid w:val="00035218"/>
    <w:rsid w:val="000449DD"/>
    <w:rsid w:val="00057273"/>
    <w:rsid w:val="000F5974"/>
    <w:rsid w:val="00150A64"/>
    <w:rsid w:val="001845A7"/>
    <w:rsid w:val="00197DE1"/>
    <w:rsid w:val="001D062D"/>
    <w:rsid w:val="001F30D3"/>
    <w:rsid w:val="001F5CCC"/>
    <w:rsid w:val="002703BA"/>
    <w:rsid w:val="002913D4"/>
    <w:rsid w:val="002A4D6B"/>
    <w:rsid w:val="003042D5"/>
    <w:rsid w:val="00313BC2"/>
    <w:rsid w:val="003316EF"/>
    <w:rsid w:val="003339F1"/>
    <w:rsid w:val="003437BD"/>
    <w:rsid w:val="003742EB"/>
    <w:rsid w:val="00384BFB"/>
    <w:rsid w:val="0038583B"/>
    <w:rsid w:val="003D5097"/>
    <w:rsid w:val="003F083D"/>
    <w:rsid w:val="00444A99"/>
    <w:rsid w:val="00477432"/>
    <w:rsid w:val="004935BF"/>
    <w:rsid w:val="004E2A6B"/>
    <w:rsid w:val="00504445"/>
    <w:rsid w:val="00514DF5"/>
    <w:rsid w:val="00547A20"/>
    <w:rsid w:val="00552AFF"/>
    <w:rsid w:val="00552CDA"/>
    <w:rsid w:val="005573AA"/>
    <w:rsid w:val="00587D94"/>
    <w:rsid w:val="005A4E67"/>
    <w:rsid w:val="005C4DE1"/>
    <w:rsid w:val="00613E0D"/>
    <w:rsid w:val="00614297"/>
    <w:rsid w:val="006217AC"/>
    <w:rsid w:val="006811AF"/>
    <w:rsid w:val="006E1792"/>
    <w:rsid w:val="006F5275"/>
    <w:rsid w:val="007018C5"/>
    <w:rsid w:val="00730163"/>
    <w:rsid w:val="00731F02"/>
    <w:rsid w:val="007333B4"/>
    <w:rsid w:val="0075611F"/>
    <w:rsid w:val="00756838"/>
    <w:rsid w:val="00761971"/>
    <w:rsid w:val="00771C68"/>
    <w:rsid w:val="007753F5"/>
    <w:rsid w:val="00775ACE"/>
    <w:rsid w:val="007A6387"/>
    <w:rsid w:val="007A6E00"/>
    <w:rsid w:val="007B44AC"/>
    <w:rsid w:val="007E6DFE"/>
    <w:rsid w:val="007E75AF"/>
    <w:rsid w:val="00801457"/>
    <w:rsid w:val="008165CF"/>
    <w:rsid w:val="0085776A"/>
    <w:rsid w:val="00881839"/>
    <w:rsid w:val="008B4884"/>
    <w:rsid w:val="008D3E71"/>
    <w:rsid w:val="00974266"/>
    <w:rsid w:val="00996504"/>
    <w:rsid w:val="009A601F"/>
    <w:rsid w:val="009E081F"/>
    <w:rsid w:val="009F79B1"/>
    <w:rsid w:val="00A82DA4"/>
    <w:rsid w:val="00A83016"/>
    <w:rsid w:val="00AC6C3C"/>
    <w:rsid w:val="00AD37BF"/>
    <w:rsid w:val="00AE2DE2"/>
    <w:rsid w:val="00B24D8D"/>
    <w:rsid w:val="00B34E3B"/>
    <w:rsid w:val="00B401AA"/>
    <w:rsid w:val="00B6264C"/>
    <w:rsid w:val="00B63064"/>
    <w:rsid w:val="00B807EF"/>
    <w:rsid w:val="00B941DE"/>
    <w:rsid w:val="00C26DA2"/>
    <w:rsid w:val="00C52715"/>
    <w:rsid w:val="00CD1447"/>
    <w:rsid w:val="00D07090"/>
    <w:rsid w:val="00D21F95"/>
    <w:rsid w:val="00D22462"/>
    <w:rsid w:val="00D54924"/>
    <w:rsid w:val="00D601DF"/>
    <w:rsid w:val="00D60FB1"/>
    <w:rsid w:val="00D84C95"/>
    <w:rsid w:val="00DA4557"/>
    <w:rsid w:val="00DD5332"/>
    <w:rsid w:val="00DD6697"/>
    <w:rsid w:val="00E7342D"/>
    <w:rsid w:val="00E856B2"/>
    <w:rsid w:val="00E93526"/>
    <w:rsid w:val="00EE3723"/>
    <w:rsid w:val="00EE58D7"/>
    <w:rsid w:val="00EF788C"/>
    <w:rsid w:val="00F03887"/>
    <w:rsid w:val="00F03FCB"/>
    <w:rsid w:val="00F56805"/>
    <w:rsid w:val="00F63E55"/>
    <w:rsid w:val="00F8277D"/>
    <w:rsid w:val="00FC5BF2"/>
    <w:rsid w:val="00FF0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217AC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1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7AC"/>
    <w:rPr>
      <w:rFonts w:ascii="Tahoma" w:hAnsi="Tahoma" w:cs="Tahoma"/>
      <w:sz w:val="16"/>
      <w:szCs w:val="16"/>
    </w:rPr>
  </w:style>
  <w:style w:type="character" w:styleId="a6">
    <w:name w:val="Strong"/>
    <w:uiPriority w:val="99"/>
    <w:qFormat/>
    <w:rsid w:val="00CD1447"/>
    <w:rPr>
      <w:b/>
      <w:bCs/>
    </w:rPr>
  </w:style>
  <w:style w:type="character" w:customStyle="1" w:styleId="apple-converted-space">
    <w:name w:val="apple-converted-space"/>
    <w:basedOn w:val="a0"/>
    <w:uiPriority w:val="99"/>
    <w:rsid w:val="00CD1447"/>
  </w:style>
  <w:style w:type="paragraph" w:customStyle="1" w:styleId="c7">
    <w:name w:val="c7"/>
    <w:basedOn w:val="a"/>
    <w:uiPriority w:val="99"/>
    <w:rsid w:val="00CD1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CD14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7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8918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5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82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49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 босых</dc:creator>
  <cp:keywords/>
  <dc:description/>
  <cp:lastModifiedBy>Sea</cp:lastModifiedBy>
  <cp:revision>2</cp:revision>
  <dcterms:created xsi:type="dcterms:W3CDTF">2004-01-29T15:59:00Z</dcterms:created>
  <dcterms:modified xsi:type="dcterms:W3CDTF">2004-01-29T15:59:00Z</dcterms:modified>
</cp:coreProperties>
</file>