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D8" w:rsidRDefault="007C7FD8" w:rsidP="007C7FD8">
      <w:pPr>
        <w:spacing w:after="0"/>
        <w:ind w:left="-851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ГБ</w:t>
      </w:r>
      <w:r w:rsidRPr="00F14E87">
        <w:rPr>
          <w:rFonts w:cs="Times New Roman"/>
          <w:b/>
          <w:i/>
          <w:szCs w:val="24"/>
        </w:rPr>
        <w:t>ОУ гимназия № 159 «</w:t>
      </w:r>
      <w:proofErr w:type="spellStart"/>
      <w:r w:rsidRPr="00F14E87">
        <w:rPr>
          <w:rFonts w:cs="Times New Roman"/>
          <w:b/>
          <w:i/>
          <w:szCs w:val="24"/>
        </w:rPr>
        <w:t>Бестужевская</w:t>
      </w:r>
      <w:proofErr w:type="spellEnd"/>
      <w:r w:rsidRPr="00F14E87">
        <w:rPr>
          <w:rFonts w:cs="Times New Roman"/>
          <w:b/>
          <w:i/>
          <w:szCs w:val="24"/>
        </w:rPr>
        <w:t>» Калининского района Санкт-Петербурга</w:t>
      </w:r>
    </w:p>
    <w:p w:rsidR="007C7FD8" w:rsidRDefault="007C7FD8" w:rsidP="007C7FD8">
      <w:pPr>
        <w:spacing w:after="0"/>
        <w:ind w:left="-851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Санкт-Петербург</w:t>
      </w:r>
    </w:p>
    <w:p w:rsidR="007C7FD8" w:rsidRPr="00F14E87" w:rsidRDefault="007C7FD8" w:rsidP="007C7FD8">
      <w:pPr>
        <w:spacing w:after="0"/>
        <w:ind w:left="-851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2011 год</w:t>
      </w:r>
    </w:p>
    <w:p w:rsidR="007C7FD8" w:rsidRDefault="007C7FD8" w:rsidP="007C7FD8">
      <w:pPr>
        <w:jc w:val="center"/>
        <w:rPr>
          <w:rFonts w:cs="Times New Roman"/>
          <w:i/>
          <w:sz w:val="32"/>
          <w:szCs w:val="24"/>
        </w:rPr>
      </w:pPr>
      <w:r>
        <w:rPr>
          <w:rFonts w:cs="Times New Roman"/>
          <w:b/>
          <w:i/>
          <w:sz w:val="24"/>
          <w:szCs w:val="24"/>
        </w:rPr>
        <w:br/>
      </w:r>
      <w:r>
        <w:rPr>
          <w:rFonts w:cs="Times New Roman"/>
          <w:b/>
          <w:i/>
          <w:sz w:val="24"/>
          <w:szCs w:val="24"/>
        </w:rPr>
        <w:br/>
      </w:r>
      <w:r>
        <w:rPr>
          <w:rFonts w:cs="Times New Roman"/>
          <w:b/>
          <w:i/>
          <w:sz w:val="24"/>
          <w:szCs w:val="24"/>
        </w:rPr>
        <w:br/>
      </w:r>
      <w:r>
        <w:rPr>
          <w:rFonts w:cs="Times New Roman"/>
          <w:b/>
          <w:i/>
          <w:sz w:val="24"/>
          <w:szCs w:val="24"/>
        </w:rPr>
        <w:br/>
      </w:r>
      <w:r>
        <w:rPr>
          <w:rFonts w:cs="Times New Roman"/>
          <w:b/>
          <w:i/>
          <w:sz w:val="24"/>
          <w:szCs w:val="24"/>
        </w:rPr>
        <w:br/>
      </w:r>
      <w:r>
        <w:rPr>
          <w:rFonts w:cs="Times New Roman"/>
          <w:b/>
          <w:i/>
          <w:sz w:val="24"/>
          <w:szCs w:val="24"/>
        </w:rPr>
        <w:br/>
      </w:r>
      <w:r>
        <w:rPr>
          <w:rFonts w:cs="Times New Roman"/>
          <w:b/>
          <w:i/>
          <w:sz w:val="24"/>
          <w:szCs w:val="24"/>
        </w:rPr>
        <w:br/>
      </w:r>
      <w:r>
        <w:rPr>
          <w:rFonts w:cs="Times New Roman"/>
          <w:b/>
          <w:i/>
          <w:sz w:val="24"/>
          <w:szCs w:val="24"/>
        </w:rPr>
        <w:br/>
      </w:r>
    </w:p>
    <w:p w:rsidR="007C7FD8" w:rsidRPr="007821A3" w:rsidRDefault="007C7FD8" w:rsidP="007C7FD8">
      <w:pPr>
        <w:jc w:val="center"/>
        <w:rPr>
          <w:rFonts w:cs="Times New Roman"/>
          <w:b/>
          <w:sz w:val="36"/>
          <w:szCs w:val="24"/>
        </w:rPr>
      </w:pPr>
      <w:r>
        <w:rPr>
          <w:rFonts w:cs="Times New Roman"/>
          <w:b/>
          <w:sz w:val="36"/>
          <w:szCs w:val="24"/>
        </w:rPr>
        <w:t>«</w:t>
      </w:r>
      <w:bookmarkStart w:id="0" w:name="_GoBack"/>
      <w:r>
        <w:rPr>
          <w:rFonts w:cs="Times New Roman"/>
          <w:b/>
          <w:sz w:val="36"/>
          <w:szCs w:val="24"/>
        </w:rPr>
        <w:t>Коррекция</w:t>
      </w:r>
      <w:bookmarkEnd w:id="0"/>
      <w:r>
        <w:rPr>
          <w:rFonts w:cs="Times New Roman"/>
          <w:b/>
          <w:sz w:val="36"/>
          <w:szCs w:val="24"/>
        </w:rPr>
        <w:t xml:space="preserve"> психических процессов через развивающие игры у детей младшего школьного возраста»</w:t>
      </w:r>
    </w:p>
    <w:p w:rsidR="007C7FD8" w:rsidRPr="00F14E87" w:rsidRDefault="007C7FD8" w:rsidP="007C7FD8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i/>
          <w:sz w:val="32"/>
          <w:szCs w:val="24"/>
        </w:rPr>
        <w:br/>
      </w:r>
      <w:r>
        <w:rPr>
          <w:rFonts w:cs="Times New Roman"/>
          <w:i/>
          <w:sz w:val="32"/>
          <w:szCs w:val="24"/>
        </w:rPr>
        <w:br/>
      </w:r>
      <w:r>
        <w:rPr>
          <w:rFonts w:cs="Times New Roman"/>
          <w:szCs w:val="24"/>
        </w:rPr>
        <w:t>Возраст: 7-11 лет</w:t>
      </w:r>
    </w:p>
    <w:p w:rsidR="007C7FD8" w:rsidRPr="00F14E87" w:rsidRDefault="007C7FD8" w:rsidP="007C7FD8">
      <w:pPr>
        <w:spacing w:after="0" w:line="360" w:lineRule="auto"/>
        <w:rPr>
          <w:rFonts w:cs="Times New Roman"/>
          <w:szCs w:val="24"/>
        </w:rPr>
      </w:pPr>
    </w:p>
    <w:p w:rsidR="007C7FD8" w:rsidRDefault="007C7FD8" w:rsidP="007C7FD8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Автор</w:t>
      </w:r>
      <w:r w:rsidRPr="00F14E87">
        <w:rPr>
          <w:rFonts w:cs="Times New Roman"/>
          <w:szCs w:val="24"/>
        </w:rPr>
        <w:t xml:space="preserve">: </w:t>
      </w:r>
      <w:r w:rsidRPr="00F14E87">
        <w:rPr>
          <w:rFonts w:cs="Times New Roman"/>
          <w:b/>
          <w:i/>
          <w:szCs w:val="24"/>
        </w:rPr>
        <w:t>вос</w:t>
      </w:r>
      <w:r>
        <w:rPr>
          <w:rFonts w:cs="Times New Roman"/>
          <w:b/>
          <w:i/>
          <w:szCs w:val="24"/>
        </w:rPr>
        <w:t>питатель ГПД Эстрина Любовь Семе</w:t>
      </w:r>
      <w:r w:rsidRPr="00F14E87">
        <w:rPr>
          <w:rFonts w:cs="Times New Roman"/>
          <w:b/>
          <w:i/>
          <w:szCs w:val="24"/>
        </w:rPr>
        <w:t>новна</w:t>
      </w:r>
    </w:p>
    <w:p w:rsidR="00D7151A" w:rsidRDefault="00D7151A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:rsidR="007C7FD8" w:rsidRPr="00525638" w:rsidRDefault="00D7151A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lastRenderedPageBreak/>
        <w:t xml:space="preserve">Игра – «волшебная палочка», с помощью которой можно научить ребёнка читать, считать, писать, а главное – думать, рассуждать, изобретать и загадывать. Очень важно, чтобы игра была увлекательной и доступной, чтобы в ней был элемент соревнования, если не с кем то, то хотя бы с самом с собой. </w:t>
      </w:r>
    </w:p>
    <w:p w:rsidR="00D7151A" w:rsidRPr="00525638" w:rsidRDefault="00D7151A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t xml:space="preserve">Элементы единой системы тренировки интеллектуальных и творческих способностей детей, получившей название «КИТ» (креативно-интеллектуальный тренинг) позволяет решить важнейшую задачу – формирование потребности в умственной работе, в интеллектуальной и творческой активности. </w:t>
      </w:r>
    </w:p>
    <w:p w:rsidR="00D7151A" w:rsidRPr="00525638" w:rsidRDefault="00D7151A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t xml:space="preserve">Ориентация современной школы на </w:t>
      </w:r>
      <w:proofErr w:type="spellStart"/>
      <w:r w:rsidRPr="00525638">
        <w:rPr>
          <w:rFonts w:cs="Times New Roman"/>
          <w:szCs w:val="28"/>
        </w:rPr>
        <w:t>гуманизацию</w:t>
      </w:r>
      <w:proofErr w:type="spellEnd"/>
      <w:r w:rsidRPr="00525638">
        <w:rPr>
          <w:rFonts w:cs="Times New Roman"/>
          <w:szCs w:val="28"/>
        </w:rPr>
        <w:t xml:space="preserve"> образования и разностороннее развитие личности ребёнка предполагает необходимость гармоничного сочетания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задачи. Активное введение в традиционный учебный процесс разнообразных развивающих занятий, специально направленных на развитие личностно-мотивационной и аналитико-синтетической сфер ребёнка, памяти, внимания, пространственного воображения и других важных психических функций, является в этой связи одной из важнейших задач педагога. </w:t>
      </w:r>
    </w:p>
    <w:p w:rsidR="00D7151A" w:rsidRPr="00525638" w:rsidRDefault="00D7151A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t xml:space="preserve">Занятия, направленные на развитие базовых психических функций детей, приобретают особую значимость в учебном процессе начальной школы. Причиной тому являются </w:t>
      </w:r>
      <w:r w:rsidR="008B71B5" w:rsidRPr="00525638">
        <w:rPr>
          <w:rFonts w:cs="Times New Roman"/>
          <w:szCs w:val="28"/>
        </w:rPr>
        <w:t xml:space="preserve">психофизиологические особенности младших школьников. Именно на этом этапе возможно наиболее эффективное воздействие на интеллектуальную и личностную сферы ребёнка. </w:t>
      </w:r>
    </w:p>
    <w:p w:rsidR="008B71B5" w:rsidRPr="00525638" w:rsidRDefault="008B71B5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t>Исходными предпосылками разработками занятий по развитию интеллекта является необходимость участия всех сторон воспитательного и образовательного процесса в развитии психических функций детей.</w:t>
      </w:r>
    </w:p>
    <w:p w:rsidR="008B71B5" w:rsidRPr="00525638" w:rsidRDefault="008B71B5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t>Грамотное проведение занятий, направленных на интеллектуальное развитие, позволяет ребенку учиться в школе.</w:t>
      </w:r>
    </w:p>
    <w:p w:rsidR="008B71B5" w:rsidRPr="00525638" w:rsidRDefault="008B71B5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lastRenderedPageBreak/>
        <w:t>Обучаясь в школе, ребёнок выполняет ряд заданий, предполагающих удержание внимания волевым усилием. Очень важно развитие произвольного внимания, которое развивается постепенно, по мере развития его свойств (объёма, концентрации, распределения, переключения, устойчивости).</w:t>
      </w:r>
    </w:p>
    <w:p w:rsidR="008B71B5" w:rsidRPr="00525638" w:rsidRDefault="008B71B5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t>О памяти можно сказать, что все её виды тесно связаны между собой.</w:t>
      </w:r>
      <w:r w:rsidR="00525638" w:rsidRPr="00525638">
        <w:rPr>
          <w:rFonts w:cs="Times New Roman"/>
          <w:szCs w:val="28"/>
        </w:rPr>
        <w:t xml:space="preserve"> Экспериментально доказано, что человек может запомнить любой объём материала. Для детей более естественно запоминание материала, включенного в игровую деятельность.</w:t>
      </w:r>
    </w:p>
    <w:p w:rsidR="00525638" w:rsidRPr="00525638" w:rsidRDefault="00525638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t xml:space="preserve">Умение мыслить подразумевает: выделение существенных признаков предмета (синтезирование различных признаков в целое представление о предмете; сравнение предметов и выявление различий в них). </w:t>
      </w:r>
    </w:p>
    <w:p w:rsidR="00525638" w:rsidRPr="00525638" w:rsidRDefault="00525638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t>Сенсорное развитие – одно из направлений умственного развития. Быстрое выделение информативных свойств в предмете способствует его эффективному опознанию. Восприятие сочетается с практическими действиями, они как бы помогают друг другу. Неоценима роль восприятия во владении ребёнком навыками письма, чтения, счёта.</w:t>
      </w:r>
    </w:p>
    <w:p w:rsidR="00525638" w:rsidRPr="00525638" w:rsidRDefault="00525638" w:rsidP="0052563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25638">
        <w:rPr>
          <w:rFonts w:cs="Times New Roman"/>
          <w:szCs w:val="28"/>
        </w:rPr>
        <w:t>Итак, можно подвести итог: использование развивающих игр и упражнений в учебном процессе оказывает благотворное влияние на развитие не только познавательной, но и личностно-мотивационной сферы учащихся. Создаваемый благоприятный эмоциональный фон в немалой степени способствует развитию учебной мотивации, что является необходимым условием эффективной адаптации младшего школьника к условиям новой для него среды и успешного протекания всей последующей учебной деятельности.</w:t>
      </w:r>
    </w:p>
    <w:p w:rsidR="00494798" w:rsidRPr="00525638" w:rsidRDefault="00494798" w:rsidP="00525638">
      <w:pPr>
        <w:spacing w:after="0" w:line="360" w:lineRule="auto"/>
        <w:ind w:firstLine="709"/>
        <w:rPr>
          <w:szCs w:val="28"/>
        </w:rPr>
      </w:pPr>
    </w:p>
    <w:sectPr w:rsidR="00494798" w:rsidRPr="00525638" w:rsidSect="00930DA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FD" w:rsidRDefault="00FB7BFD" w:rsidP="00494798">
      <w:pPr>
        <w:spacing w:after="0" w:line="240" w:lineRule="auto"/>
      </w:pPr>
      <w:r>
        <w:separator/>
      </w:r>
    </w:p>
  </w:endnote>
  <w:endnote w:type="continuationSeparator" w:id="0">
    <w:p w:rsidR="00FB7BFD" w:rsidRDefault="00FB7BFD" w:rsidP="0049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974047"/>
      <w:docPartObj>
        <w:docPartGallery w:val="Page Numbers (Bottom of Page)"/>
        <w:docPartUnique/>
      </w:docPartObj>
    </w:sdtPr>
    <w:sdtContent>
      <w:p w:rsidR="00930DA0" w:rsidRDefault="00930D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94798" w:rsidRDefault="004947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FD" w:rsidRDefault="00FB7BFD" w:rsidP="00494798">
      <w:pPr>
        <w:spacing w:after="0" w:line="240" w:lineRule="auto"/>
      </w:pPr>
      <w:r>
        <w:separator/>
      </w:r>
    </w:p>
  </w:footnote>
  <w:footnote w:type="continuationSeparator" w:id="0">
    <w:p w:rsidR="00FB7BFD" w:rsidRDefault="00FB7BFD" w:rsidP="0049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58459"/>
      <w:docPartObj>
        <w:docPartGallery w:val="Page Numbers (Margins)"/>
        <w:docPartUnique/>
      </w:docPartObj>
    </w:sdtPr>
    <w:sdtContent>
      <w:p w:rsidR="00494798" w:rsidRDefault="00494798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98" w:rsidRDefault="004947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p w:rsidR="00494798" w:rsidRDefault="004947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40"/>
    <w:rsid w:val="0012276C"/>
    <w:rsid w:val="001C141C"/>
    <w:rsid w:val="00494798"/>
    <w:rsid w:val="00525638"/>
    <w:rsid w:val="007C7FD8"/>
    <w:rsid w:val="008B71B5"/>
    <w:rsid w:val="00930DA0"/>
    <w:rsid w:val="00B83B40"/>
    <w:rsid w:val="00D7151A"/>
    <w:rsid w:val="00EA42EC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146AE2-9F03-4AF2-8B36-7946E56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D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C7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C7FD8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49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7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7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Эстрина</dc:creator>
  <cp:keywords/>
  <dc:description/>
  <cp:lastModifiedBy>Анна Эстрина</cp:lastModifiedBy>
  <cp:revision>3</cp:revision>
  <dcterms:created xsi:type="dcterms:W3CDTF">2015-01-22T18:12:00Z</dcterms:created>
  <dcterms:modified xsi:type="dcterms:W3CDTF">2015-01-25T17:19:00Z</dcterms:modified>
</cp:coreProperties>
</file>