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3C7" w:rsidRPr="00C625CB" w:rsidRDefault="006E63C7" w:rsidP="006E63C7">
      <w:pPr>
        <w:jc w:val="center"/>
        <w:rPr>
          <w:b/>
          <w:sz w:val="28"/>
          <w:szCs w:val="28"/>
        </w:rPr>
      </w:pPr>
      <w:r w:rsidRPr="00C625CB">
        <w:rPr>
          <w:b/>
          <w:sz w:val="28"/>
          <w:szCs w:val="28"/>
        </w:rPr>
        <w:t>Отчёт о работе отряда ЮИД</w:t>
      </w:r>
      <w:r>
        <w:rPr>
          <w:b/>
          <w:sz w:val="28"/>
          <w:szCs w:val="28"/>
        </w:rPr>
        <w:t>Д</w:t>
      </w:r>
      <w:r w:rsidRPr="00C625CB">
        <w:rPr>
          <w:b/>
          <w:sz w:val="28"/>
          <w:szCs w:val="28"/>
        </w:rPr>
        <w:t xml:space="preserve"> МБОУСОШ № 71 за 2013-2014 годы.</w:t>
      </w:r>
    </w:p>
    <w:p w:rsidR="006E63C7" w:rsidRDefault="006E63C7" w:rsidP="006E63C7">
      <w:pPr>
        <w:jc w:val="center"/>
        <w:rPr>
          <w:b/>
        </w:rPr>
      </w:pPr>
    </w:p>
    <w:p w:rsidR="006E63C7" w:rsidRPr="00F00131" w:rsidRDefault="006E63C7" w:rsidP="006E63C7">
      <w:pPr>
        <w:pStyle w:val="a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00131">
        <w:rPr>
          <w:sz w:val="24"/>
          <w:szCs w:val="24"/>
        </w:rPr>
        <w:t>Муниципальное бюджетное общеобразовательное учреждение – средняя общеобразовательная школа № 71 – победитель муниципального конкурса «Лучшее инновационное учреждение 2010 года», - активно внедряющее инновационные образовательные программы, формы обучения и воспитания.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00131">
        <w:rPr>
          <w:sz w:val="24"/>
          <w:szCs w:val="24"/>
        </w:rPr>
        <w:t>С  2011 года школа транслирует накопленный опыт педагогическому сообществу региональной системы образования в статусе муниципального ресурсного центра.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F00131">
        <w:rPr>
          <w:sz w:val="24"/>
          <w:szCs w:val="24"/>
        </w:rPr>
        <w:t>На протяжении  5 лет – 2009 по 2014 годы – школа является базовой экспериментальной площадкой института подготовки и повышения квалификации работников образования Тульской области по проблеме «71 – я школа как модель достижений 71 – го региона в сфере ИКТ». С 2010 года школа  - базовая муниципальная площадка по проблеме «Безопасность в образовательном учреждении».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</w:t>
      </w:r>
      <w:r w:rsidRPr="00F00131">
        <w:rPr>
          <w:sz w:val="24"/>
          <w:szCs w:val="24"/>
        </w:rPr>
        <w:t>В рамках данной программы члены отрядов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МБОУСОШ № 71 провели большую работу по изучению учащимися школы правил дорожного движения. Отрядами были проведены лекции, в которых ребята делились своим опытом с младшим поколением. В</w:t>
      </w:r>
      <w:r>
        <w:rPr>
          <w:sz w:val="24"/>
          <w:szCs w:val="24"/>
        </w:rPr>
        <w:t xml:space="preserve"> ходе лекций разбирали вопросы </w:t>
      </w:r>
      <w:r w:rsidRPr="00F00131">
        <w:rPr>
          <w:sz w:val="24"/>
          <w:szCs w:val="24"/>
        </w:rPr>
        <w:t xml:space="preserve"> связанные с обстановкой не только в микрорайоне школы</w:t>
      </w:r>
      <w:proofErr w:type="gramStart"/>
      <w:r w:rsidRPr="00F00131">
        <w:rPr>
          <w:sz w:val="24"/>
          <w:szCs w:val="24"/>
        </w:rPr>
        <w:t xml:space="preserve"> ,</w:t>
      </w:r>
      <w:proofErr w:type="gramEnd"/>
      <w:r w:rsidRPr="00F00131">
        <w:rPr>
          <w:sz w:val="24"/>
          <w:szCs w:val="24"/>
        </w:rPr>
        <w:t xml:space="preserve"> но и во всей области и даже России.  На занятиях члены отрядов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приводили реальные данные по сводкам ГИБДД по Тульской области, анализировали и обсуждали  действия сторон в  ДТП. По итогам лекций отрядами были проведены следующие мероприятия: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1. «Азбука дороги от «А» до «Я»» (исторический экскурс);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2. «Раскрывая тайны дорожных знаков»;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3. «Наш микрорайон и основные маршруты движения школьников» или «Дорога в школу»;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4. «Обязанности пешеходов и пассажиров»;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5. «По дорогам идут машины».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F00131">
        <w:rPr>
          <w:sz w:val="24"/>
          <w:szCs w:val="24"/>
        </w:rPr>
        <w:t>Членами отрядов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проводилась пропаганда правил дорожного движения с учениками 1-4 классов. Особое внимание отряды уделяют именно младшим школьникам, которые входят в категорию повышенного риска. В силу своего возраста</w:t>
      </w:r>
      <w:proofErr w:type="gramStart"/>
      <w:r w:rsidRPr="00F00131">
        <w:rPr>
          <w:sz w:val="24"/>
          <w:szCs w:val="24"/>
        </w:rPr>
        <w:t xml:space="preserve"> ,</w:t>
      </w:r>
      <w:proofErr w:type="gramEnd"/>
      <w:r w:rsidRPr="00F00131">
        <w:rPr>
          <w:sz w:val="24"/>
          <w:szCs w:val="24"/>
        </w:rPr>
        <w:t xml:space="preserve"> младшие школьники могут невнимательно относиться к знакам и разметкам, регулирующим правила дорожного движения. В ходе мероприятий Члены отрядов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проигрывают ситуации, которые могут случиться с детьми на дорогах. В рамках этого направления: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1.Проведены «Недели безопасности» в школе;</w:t>
      </w:r>
    </w:p>
    <w:p w:rsidR="006E63C7" w:rsidRPr="00B54E1B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 xml:space="preserve">2. </w:t>
      </w:r>
      <w:proofErr w:type="gramStart"/>
      <w:r w:rsidRPr="00F00131">
        <w:rPr>
          <w:sz w:val="24"/>
          <w:szCs w:val="24"/>
        </w:rPr>
        <w:t>Выпущены</w:t>
      </w:r>
      <w:proofErr w:type="gramEnd"/>
      <w:r w:rsidRPr="00F00131">
        <w:rPr>
          <w:sz w:val="24"/>
          <w:szCs w:val="24"/>
        </w:rPr>
        <w:t xml:space="preserve"> 5 номеров стенгазет: «СВЕТОФОР», «ЖЕЗЛ», «НА ПЕРЕКРЁСТКЕ»</w:t>
      </w:r>
      <w:proofErr w:type="gramStart"/>
      <w:r w:rsidRPr="00F00131">
        <w:rPr>
          <w:sz w:val="24"/>
          <w:szCs w:val="24"/>
        </w:rPr>
        <w:t xml:space="preserve"> ,</w:t>
      </w:r>
      <w:proofErr w:type="gramEnd"/>
      <w:r w:rsidRPr="00F00131">
        <w:rPr>
          <w:sz w:val="24"/>
          <w:szCs w:val="24"/>
        </w:rPr>
        <w:t xml:space="preserve"> «РЕГУЛИРУЕМЫЕ И НЕРЕГУЛИРУЕМЫЕ ПЕРЕКРЁСТКИ», «ПЕРЕДВИЖЕНИЕ В ТЁМНОЕ ВРЕМЯ СУТОК».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3. Было принято участие в создании на территории  школы площадки для занятий по правилам дорожного движения;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4. Подготовлена и проведена конференция  «Это должен каждый знать обязательно на 5»;</w:t>
      </w:r>
    </w:p>
    <w:p w:rsidR="006E63C7" w:rsidRPr="00B54E1B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lastRenderedPageBreak/>
        <w:t>5. Проведены велосипедные соревнования среди учащихся школы;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6.  Проведена  викторина  «Светофор»;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7. Организована встреча с преподавателями – лучшими работниками шефствующего предприятия;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8. Проведён вечер, посвященный правилам движения.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Так же активно велась и ведётся  на данный момент работа по обеспечению безопасности движения в микрорайоне школы: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1.Организована разработка схем основных маршрутов, по которым ходят ученики в школу;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2.Организовано дежурство на остановках автобусов и на главных направлениях основных маршрутов движения учащихся (только по тротуарам);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 w:rsidRPr="00F00131">
        <w:rPr>
          <w:sz w:val="24"/>
          <w:szCs w:val="24"/>
        </w:rPr>
        <w:t>3.Взято шефство над детсадом № 61.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F00131">
        <w:rPr>
          <w:sz w:val="24"/>
          <w:szCs w:val="24"/>
        </w:rPr>
        <w:t>Членами отрядов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 МБОУСОШ № 71 разработаны и проведены подвижные игры по изучению правил дорожного движения («Знающий пешеход», «Внимание пешеход», «Засветись – защитись!»).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00131">
        <w:rPr>
          <w:sz w:val="24"/>
          <w:szCs w:val="24"/>
        </w:rPr>
        <w:t>Отряд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строит свою деятельность в соответствии и с погодными условиями. В зависимости от времени года, члены отрядов подбирают мероприятия, связанные со спецификой периода времени года.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00131">
        <w:rPr>
          <w:sz w:val="24"/>
          <w:szCs w:val="24"/>
        </w:rPr>
        <w:t>Так же члены отрядов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МБОУСОШ № 71 вели активную работу с родителями. На родительских собраниях ставили на обсуждения вопросы: «Роль родителей в профилактике детского транспортного травматизма», «Дети во всём подражают взрослым – служите примером отличного поведения», «Культура поведения на дороге с ребёнком», «Объясняем ребёнку правила дорожного движения», «Обеспечение безопасности детей в личном транспорте с помощью детских </w:t>
      </w:r>
      <w:proofErr w:type="spellStart"/>
      <w:r w:rsidRPr="00F00131">
        <w:rPr>
          <w:sz w:val="24"/>
          <w:szCs w:val="24"/>
        </w:rPr>
        <w:t>автокресел</w:t>
      </w:r>
      <w:proofErr w:type="spellEnd"/>
      <w:r w:rsidRPr="00F00131">
        <w:rPr>
          <w:sz w:val="24"/>
          <w:szCs w:val="24"/>
        </w:rPr>
        <w:t>» и др.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F00131">
        <w:rPr>
          <w:sz w:val="24"/>
          <w:szCs w:val="24"/>
        </w:rPr>
        <w:t>Силами отряда в школе оформлен кабинет правил дорожного движения. Собраны все нормативные документы, выставлены макеты дорожных знаком, оформлены тематические стенды, выставки работ учащихся.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F00131">
        <w:rPr>
          <w:sz w:val="24"/>
          <w:szCs w:val="24"/>
        </w:rPr>
        <w:t>У отрядов ЮИ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>Д МБОУСОШ № 71 ведётся тесное сотрудничество с социальными партнёрами, которыми являются: ТОО «Всероссийское общество автомобилистов», Тульская Городская Молодёжная Организация «Юные Инспектора Дорожного Движения», Юридический колледж Российской Международной полицейской ассоциации.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F00131">
        <w:rPr>
          <w:sz w:val="24"/>
          <w:szCs w:val="24"/>
        </w:rPr>
        <w:t>Не может не радовать то,  что активное сотрудничество ведётся с ГИБДД. Ежегодно, в сентябре, совместно с инспекторами ГИБДД, члены отряда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МБОУСОШ № 71 организует «Посвящение первоклассников в пешеходы». В 2013 – 2014 учебном году сотрудники ГИБДД вышли с лекцией и подарили каждому первокласснику светоотражающие фликеры и памятки о безопасном маршруте в школу для детей и родителей. На данный момент каждый обучающийся 1 – 5 классов имеет светоотражающий </w:t>
      </w:r>
      <w:proofErr w:type="spellStart"/>
      <w:r w:rsidRPr="00F00131">
        <w:rPr>
          <w:sz w:val="24"/>
          <w:szCs w:val="24"/>
        </w:rPr>
        <w:t>фликер</w:t>
      </w:r>
      <w:proofErr w:type="spellEnd"/>
      <w:r w:rsidRPr="00F00131">
        <w:rPr>
          <w:sz w:val="24"/>
          <w:szCs w:val="24"/>
        </w:rPr>
        <w:t>.</w:t>
      </w:r>
    </w:p>
    <w:p w:rsidR="006E63C7" w:rsidRDefault="006E63C7" w:rsidP="006E63C7">
      <w:pPr>
        <w:jc w:val="both"/>
        <w:rPr>
          <w:sz w:val="24"/>
          <w:szCs w:val="24"/>
        </w:rPr>
      </w:pP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</w:t>
      </w:r>
      <w:r w:rsidRPr="00F00131">
        <w:rPr>
          <w:sz w:val="24"/>
          <w:szCs w:val="24"/>
        </w:rPr>
        <w:t>Члены отряда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 xml:space="preserve"> МБОУСОШ № 71 защищают честь школы на районных, городских и областных соревнованиях. Только за прошедший год  ребята принесли в копилку школы достаточное количество дипломов, грамот и  благодарственных писем. Команда МБОУСОШ № 71 стала неоднократным  победителем в различных номинациях в конкурсе «Правила дорожного движения Российской Федерации».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F00131">
        <w:rPr>
          <w:sz w:val="24"/>
          <w:szCs w:val="24"/>
        </w:rPr>
        <w:t>На сегодняшний день работа отрядов успешно продолжается по всем вышеназванным направлениям.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F00131">
        <w:rPr>
          <w:sz w:val="24"/>
          <w:szCs w:val="24"/>
        </w:rPr>
        <w:t>В 2013 году учащиеся школы с 10 по 29 октября приняли участие во Всероссийской  профильной  смене юных инспекторов дорожного движения, которая прошла в «Орлёнке» на юге России.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F00131">
        <w:rPr>
          <w:sz w:val="24"/>
          <w:szCs w:val="24"/>
        </w:rPr>
        <w:t xml:space="preserve">Чести </w:t>
      </w:r>
      <w:proofErr w:type="gramStart"/>
      <w:r w:rsidRPr="00F00131">
        <w:rPr>
          <w:sz w:val="24"/>
          <w:szCs w:val="24"/>
        </w:rPr>
        <w:t>представлять Тульскую область в рамках данного мероприятия были</w:t>
      </w:r>
      <w:proofErr w:type="gramEnd"/>
      <w:r w:rsidRPr="00F00131">
        <w:rPr>
          <w:sz w:val="24"/>
          <w:szCs w:val="24"/>
        </w:rPr>
        <w:t xml:space="preserve"> удостоены ученики МБОУСОШ № 71 – Егорова Ирина, Евдокимова Анна, Жидков Захар и </w:t>
      </w:r>
      <w:proofErr w:type="spellStart"/>
      <w:r w:rsidRPr="00F00131">
        <w:rPr>
          <w:sz w:val="24"/>
          <w:szCs w:val="24"/>
        </w:rPr>
        <w:t>Бочарников</w:t>
      </w:r>
      <w:proofErr w:type="spellEnd"/>
      <w:r w:rsidRPr="00F00131">
        <w:rPr>
          <w:sz w:val="24"/>
          <w:szCs w:val="24"/>
        </w:rPr>
        <w:t xml:space="preserve"> Никита.</w:t>
      </w:r>
    </w:p>
    <w:p w:rsidR="006E63C7" w:rsidRPr="00F00131" w:rsidRDefault="006E63C7" w:rsidP="006E6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F00131">
        <w:rPr>
          <w:sz w:val="24"/>
          <w:szCs w:val="24"/>
        </w:rPr>
        <w:t xml:space="preserve">Ребята работали в составе одной из сборных команд (общей численностью 32 знатока ПДД), идейным организатором которой была выбрана наша лидер школьной пропаганды безопасного движения на дорогах Ирина Егорова. В обязанности Ирины входила не только трансляция отряду плана работы на день, но и мотивация каждого участника на активный отдых и плодотворную работу в формате профильной смены! А </w:t>
      </w:r>
      <w:proofErr w:type="spellStart"/>
      <w:r w:rsidRPr="00F00131">
        <w:rPr>
          <w:sz w:val="24"/>
          <w:szCs w:val="24"/>
        </w:rPr>
        <w:t>мероприя</w:t>
      </w:r>
      <w:proofErr w:type="spellEnd"/>
      <w:r w:rsidRPr="00F00131">
        <w:rPr>
          <w:sz w:val="24"/>
          <w:szCs w:val="24"/>
        </w:rPr>
        <w:t xml:space="preserve"> </w:t>
      </w:r>
      <w:proofErr w:type="spellStart"/>
      <w:r w:rsidRPr="00F00131">
        <w:rPr>
          <w:sz w:val="24"/>
          <w:szCs w:val="24"/>
        </w:rPr>
        <w:t>тий</w:t>
      </w:r>
      <w:proofErr w:type="spellEnd"/>
      <w:r w:rsidRPr="00F00131">
        <w:rPr>
          <w:sz w:val="24"/>
          <w:szCs w:val="24"/>
        </w:rPr>
        <w:t xml:space="preserve"> было  достаточно – помимо традиционных пяти уроков в школе, занятий в кружках и секциях, ребята демонстрировали живость ума в дискуссиях, чувство юмора в КВН, силу и ловкость в спортивных состязаниях и конкурсах на знание и соблюдение правил дорожного движения в рамках таких программ и состязаний, как</w:t>
      </w:r>
      <w:proofErr w:type="gramStart"/>
      <w:r w:rsidRPr="00F00131">
        <w:rPr>
          <w:sz w:val="24"/>
          <w:szCs w:val="24"/>
        </w:rPr>
        <w:t xml:space="preserve"> :</w:t>
      </w:r>
      <w:proofErr w:type="gramEnd"/>
      <w:r w:rsidRPr="00F00131">
        <w:rPr>
          <w:sz w:val="24"/>
          <w:szCs w:val="24"/>
        </w:rPr>
        <w:t xml:space="preserve"> конкурная программа «Знатоки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>», тематическая конкурсная программа «Мир глазами ЮИД</w:t>
      </w:r>
      <w:r>
        <w:rPr>
          <w:sz w:val="24"/>
          <w:szCs w:val="24"/>
        </w:rPr>
        <w:t>Д</w:t>
      </w:r>
      <w:r w:rsidRPr="00F00131">
        <w:rPr>
          <w:sz w:val="24"/>
          <w:szCs w:val="24"/>
        </w:rPr>
        <w:t>», День Безопасности, Творческая мастерская Школы Безопасности Дорожного Движения.</w:t>
      </w:r>
    </w:p>
    <w:p w:rsidR="006E63C7" w:rsidRPr="00F00131" w:rsidRDefault="006E63C7" w:rsidP="006E63C7">
      <w:pPr>
        <w:jc w:val="both"/>
        <w:rPr>
          <w:rFonts w:cs="Aparajita"/>
          <w:sz w:val="24"/>
          <w:szCs w:val="24"/>
          <w:lang w:bidi="hi-IN"/>
        </w:rPr>
      </w:pPr>
      <w:r>
        <w:rPr>
          <w:sz w:val="24"/>
          <w:szCs w:val="24"/>
        </w:rPr>
        <w:t xml:space="preserve">                  </w:t>
      </w:r>
      <w:r w:rsidRPr="00F00131">
        <w:rPr>
          <w:sz w:val="24"/>
          <w:szCs w:val="24"/>
        </w:rPr>
        <w:t xml:space="preserve">По итогам соревнований «Безопасное колесо», объединивших в себе и компьютерное тестирование, и демонстрацию навыков безопасной езды на картинге и велосипеде, именно Тульская область увезла домой кубок за </w:t>
      </w:r>
      <w:r w:rsidRPr="00F00131">
        <w:rPr>
          <w:rFonts w:ascii="Aparajita" w:hAnsi="Aparajita" w:cs="Aparajita"/>
          <w:sz w:val="24"/>
          <w:szCs w:val="24"/>
          <w:lang w:bidi="hi-IN"/>
        </w:rPr>
        <w:t xml:space="preserve">I </w:t>
      </w:r>
      <w:r w:rsidRPr="00F00131">
        <w:rPr>
          <w:rFonts w:cs="Aparajita"/>
          <w:sz w:val="24"/>
          <w:szCs w:val="24"/>
          <w:lang w:bidi="hi-IN"/>
        </w:rPr>
        <w:t>место!</w:t>
      </w:r>
    </w:p>
    <w:p w:rsidR="006E63C7" w:rsidRPr="00F00131" w:rsidRDefault="006E63C7" w:rsidP="006E63C7">
      <w:pPr>
        <w:jc w:val="both"/>
        <w:rPr>
          <w:rFonts w:cs="Aparajita"/>
          <w:sz w:val="24"/>
          <w:szCs w:val="24"/>
          <w:lang w:bidi="hi-IN"/>
        </w:rPr>
      </w:pPr>
      <w:r>
        <w:rPr>
          <w:rFonts w:cs="Aparajita"/>
          <w:sz w:val="24"/>
          <w:szCs w:val="24"/>
          <w:lang w:bidi="hi-IN"/>
        </w:rPr>
        <w:t xml:space="preserve">                   </w:t>
      </w:r>
      <w:r w:rsidRPr="00F00131">
        <w:rPr>
          <w:rFonts w:cs="Aparajita"/>
          <w:sz w:val="24"/>
          <w:szCs w:val="24"/>
          <w:lang w:bidi="hi-IN"/>
        </w:rPr>
        <w:t xml:space="preserve">Но мало съездить в «Орлёнок», чтобы  не только он в детских сердцах, куда сложнее привести кусочек «Орлёнка» в ответ. И нашим ребятам это удалось, ведь в конце смены наши девочки Ирина Егорова и Анна Евдокимова были приняты в орлята и теперь с гордостью носят </w:t>
      </w:r>
      <w:proofErr w:type="spellStart"/>
      <w:r w:rsidRPr="00F00131">
        <w:rPr>
          <w:rFonts w:cs="Aparajita"/>
          <w:sz w:val="24"/>
          <w:szCs w:val="24"/>
          <w:lang w:bidi="hi-IN"/>
        </w:rPr>
        <w:t>орлятские</w:t>
      </w:r>
      <w:proofErr w:type="spellEnd"/>
      <w:r w:rsidRPr="00F00131">
        <w:rPr>
          <w:rFonts w:cs="Aparajita"/>
          <w:sz w:val="24"/>
          <w:szCs w:val="24"/>
          <w:lang w:bidi="hi-IN"/>
        </w:rPr>
        <w:t xml:space="preserve"> значки!</w:t>
      </w:r>
    </w:p>
    <w:p w:rsidR="006E63C7" w:rsidRPr="00F00131" w:rsidRDefault="006E63C7" w:rsidP="006E63C7">
      <w:pPr>
        <w:jc w:val="both"/>
        <w:rPr>
          <w:sz w:val="24"/>
          <w:szCs w:val="24"/>
          <w:lang w:bidi="hi-IN"/>
        </w:rPr>
      </w:pPr>
      <w:r>
        <w:rPr>
          <w:rFonts w:cs="Aparajita"/>
          <w:sz w:val="24"/>
          <w:szCs w:val="24"/>
          <w:lang w:bidi="hi-IN"/>
        </w:rPr>
        <w:t xml:space="preserve">                   </w:t>
      </w:r>
      <w:r w:rsidRPr="00F00131">
        <w:rPr>
          <w:rFonts w:cs="Aparajita"/>
          <w:sz w:val="24"/>
          <w:szCs w:val="24"/>
          <w:lang w:bidi="hi-IN"/>
        </w:rPr>
        <w:t xml:space="preserve">Таким образом, наши ребята не только получили </w:t>
      </w:r>
      <w:proofErr w:type="spellStart"/>
      <w:r w:rsidRPr="00F00131">
        <w:rPr>
          <w:rFonts w:cs="Aparajita"/>
          <w:sz w:val="24"/>
          <w:szCs w:val="24"/>
          <w:lang w:bidi="hi-IN"/>
        </w:rPr>
        <w:t>орлятских</w:t>
      </w:r>
      <w:proofErr w:type="spellEnd"/>
      <w:r w:rsidRPr="00F00131">
        <w:rPr>
          <w:rFonts w:cs="Aparajita"/>
          <w:sz w:val="24"/>
          <w:szCs w:val="24"/>
          <w:lang w:bidi="hi-IN"/>
        </w:rPr>
        <w:t xml:space="preserve"> братьев и сестёр, которые будут поддерживать и сопровождать их в дальнейшей жизни</w:t>
      </w:r>
      <w:proofErr w:type="gramStart"/>
      <w:r w:rsidRPr="00F00131">
        <w:rPr>
          <w:rFonts w:cs="Aparajita"/>
          <w:sz w:val="24"/>
          <w:szCs w:val="24"/>
          <w:lang w:bidi="hi-IN"/>
        </w:rPr>
        <w:t xml:space="preserve"> ,</w:t>
      </w:r>
      <w:proofErr w:type="gramEnd"/>
      <w:r w:rsidRPr="00F00131">
        <w:rPr>
          <w:rFonts w:cs="Aparajita"/>
          <w:sz w:val="24"/>
          <w:szCs w:val="24"/>
          <w:lang w:bidi="hi-IN"/>
        </w:rPr>
        <w:t xml:space="preserve"> но и привести домой бесценный опыт организации безопасной жизнедеятельности, которым уже поделились со школьным сообществом.</w:t>
      </w: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pStyle w:val="a3"/>
        <w:jc w:val="center"/>
        <w:rPr>
          <w:sz w:val="24"/>
          <w:szCs w:val="24"/>
        </w:rPr>
      </w:pPr>
    </w:p>
    <w:p w:rsidR="006E63C7" w:rsidRPr="00F00131" w:rsidRDefault="006E63C7" w:rsidP="006E63C7">
      <w:pPr>
        <w:pStyle w:val="a3"/>
        <w:jc w:val="center"/>
        <w:rPr>
          <w:sz w:val="24"/>
          <w:szCs w:val="24"/>
        </w:rPr>
      </w:pPr>
    </w:p>
    <w:p w:rsidR="006E63C7" w:rsidRDefault="006E63C7" w:rsidP="006E63C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556"/>
      </w:tblGrid>
      <w:tr w:rsidR="006E63C7" w:rsidTr="005152AB">
        <w:trPr>
          <w:tblCellSpacing w:w="15" w:type="dxa"/>
        </w:trPr>
        <w:tc>
          <w:tcPr>
            <w:tcW w:w="0" w:type="auto"/>
          </w:tcPr>
          <w:p w:rsidR="006E63C7" w:rsidRDefault="006E63C7" w:rsidP="005152AB">
            <w:pPr>
              <w:jc w:val="center"/>
            </w:pPr>
            <w:r>
              <w:lastRenderedPageBreak/>
              <w:t> </w:t>
            </w:r>
            <w:r>
              <w:rPr>
                <w:rStyle w:val="a6"/>
              </w:rPr>
              <w:t>Оборудуем школьный кабинет</w:t>
            </w:r>
            <w:r>
              <w:br/>
            </w:r>
            <w:r>
              <w:rPr>
                <w:rStyle w:val="a6"/>
              </w:rPr>
              <w:t>по безопасности дорожного движения</w:t>
            </w:r>
            <w:r>
              <w:br/>
            </w:r>
          </w:p>
          <w:p w:rsidR="006E63C7" w:rsidRDefault="006E63C7" w:rsidP="005152AB">
            <w:pPr>
              <w:jc w:val="center"/>
            </w:pPr>
            <w:r>
              <w:rPr>
                <w:rStyle w:val="a6"/>
              </w:rPr>
              <w:t>Введение</w:t>
            </w:r>
          </w:p>
          <w:p w:rsidR="006E63C7" w:rsidRDefault="006E63C7" w:rsidP="005152AB">
            <w:pPr>
              <w:pStyle w:val="a5"/>
            </w:pPr>
            <w:r>
              <w:t>Практическая необходимость и жизненная значимость преподавания правил безопасного поведения на дороге состоит в том, что это предмет прямого действия, и от того, как он преподается, реально зависит безопасность и здоровье каждого школьника. Методы обучения, как и их содержание, определяются общей целью, достигнуть которую можно только путем демократизации и использования пособий и средств наглядности, для чего необходимо иметь кабинет по Правилам дорожного движения. Он оснащен учебно-наглядными пособиями и техническими средствами обучения.</w:t>
            </w:r>
            <w:r>
              <w:br/>
            </w:r>
            <w:proofErr w:type="gramStart"/>
            <w:r>
              <w:t xml:space="preserve">Все занятия </w:t>
            </w:r>
            <w:proofErr w:type="spellStart"/>
            <w:r>
              <w:t>проводяться</w:t>
            </w:r>
            <w:proofErr w:type="spellEnd"/>
            <w:r>
              <w:t xml:space="preserve"> с широким использованием наглядных пособий, которые отображают средства регулирования движения (знаки, разметку, сигналы регулировщика и светофора и т.д.) и правила их применения; иллюстрируют действия, предписанные в ПДД в случаях применения различных средств регулирования; раскрывают особенности регламентации движения в различных условиях (действия пешеходов, скорость и расположение транспортных средств на проезжей части и т.д.);</w:t>
            </w:r>
            <w:proofErr w:type="gramEnd"/>
            <w:r>
              <w:t xml:space="preserve"> наглядно воспроизводят содержание отдельных требований, предъявляемых к пешеходам и транспортным средствам.</w:t>
            </w:r>
            <w:r>
              <w:br/>
              <w:t>Систематическое использование на занятиях наглядных пособий позволяет сформировать чрезвычайно важные для учащихся образные представления о различных условиях движения, глубже усвоить содержание отдельных положений ПДД, выработать умение принимать решения в соответствии с требованиями правил и требованиями обеспечения личной безопасности и безопасности других участников движения.</w:t>
            </w:r>
            <w:r>
              <w:br/>
              <w:t>Можно выделить следующие основные формы работы с учащимися по изучению ПДД:</w:t>
            </w:r>
            <w:r>
              <w:br/>
              <w:t>обсуждение и решение проблемных ситуаций, выдвигаемых учителем;</w:t>
            </w:r>
            <w:r>
              <w:br/>
              <w:t>анализ устных ответов и их дополнение в процессе опроса при проверке знаний;</w:t>
            </w:r>
            <w:r>
              <w:br/>
              <w:t>выполнение на магнитных досках или на печатных схемах тренировочных упражнений по сигналам регулирования, правилам движения на перекрёстках и другим темам;</w:t>
            </w:r>
            <w:r>
              <w:br/>
              <w:t>выполнение заданий с выборочными ответами по каждой теме, в том числе с использованием видеофильмов и компьютерных программ.</w:t>
            </w:r>
            <w:r>
              <w:br/>
              <w:t>Результаты занятий - это усвоение знаний и умений, которые обеспечивают безопасность учащихся на дороге.</w:t>
            </w: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6E63C7">
            <w:pPr>
              <w:tabs>
                <w:tab w:val="left" w:pos="2720"/>
              </w:tabs>
              <w:jc w:val="center"/>
            </w:pPr>
            <w:r>
              <w:rPr>
                <w:rStyle w:val="a6"/>
              </w:rPr>
              <w:lastRenderedPageBreak/>
              <w:t>ШКОЛЬНЫЙ УЧЕБНЫЙ КАБИНЕТ</w:t>
            </w:r>
            <w:r>
              <w:br/>
            </w:r>
            <w:r>
              <w:rPr>
                <w:rStyle w:val="a6"/>
              </w:rPr>
              <w:t>ПО ПРАВИЛАМ ДОРОЖНОГО ДВИЖЕНИЯ</w:t>
            </w:r>
          </w:p>
          <w:tbl>
            <w:tblPr>
              <w:tblW w:w="5000" w:type="pct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00"/>
            </w:tblPr>
            <w:tblGrid>
              <w:gridCol w:w="987"/>
              <w:gridCol w:w="6506"/>
              <w:gridCol w:w="2957"/>
            </w:tblGrid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rPr>
                      <w:rStyle w:val="a6"/>
                    </w:rPr>
                    <w:t xml:space="preserve">№ </w:t>
                  </w:r>
                  <w:r>
                    <w:rPr>
                      <w:b/>
                      <w:bCs/>
                    </w:rPr>
                    <w:br/>
                  </w:r>
                  <w:proofErr w:type="spellStart"/>
                  <w:proofErr w:type="gramStart"/>
                  <w:r>
                    <w:rPr>
                      <w:rStyle w:val="a6"/>
                    </w:rPr>
                    <w:t>п</w:t>
                  </w:r>
                  <w:proofErr w:type="spellEnd"/>
                  <w:proofErr w:type="gramEnd"/>
                  <w:r>
                    <w:rPr>
                      <w:rStyle w:val="a6"/>
                    </w:rPr>
                    <w:t>/</w:t>
                  </w:r>
                  <w:proofErr w:type="spellStart"/>
                  <w:r>
                    <w:rPr>
                      <w:rStyle w:val="a6"/>
                    </w:rPr>
                    <w:t>п</w:t>
                  </w:r>
                  <w:proofErr w:type="spellEnd"/>
                  <w:r>
                    <w:rPr>
                      <w:rStyle w:val="a6"/>
                    </w:rPr>
                    <w:t>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rPr>
                      <w:rStyle w:val="a6"/>
                    </w:rPr>
                    <w:t>Наименование оборудования и учебных пособий 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rPr>
                      <w:rStyle w:val="a6"/>
                    </w:rPr>
                    <w:t>Примечание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Классная доска 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2. 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Стол-макет (или доска макет) «Перекрёстки дороги» (на стальном листе) с набором макетов транспортных средств, средств регулирования, дорожных знаков (на магнитных держателях)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3. 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Схема микрорайона школы с указанными основными маршрутами движения школьников и опасными для них местами.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4. 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Стенд «Дорожные знаки»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с подсветкой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5. 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Стенд «Дорога и её составные части»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6. 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Стенд «Дорожная разметка»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с подсветкой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7. 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Набор дорожных знаков (на картоне) 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По 2-3 штуки из каждой группы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8. 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Плакаты «Правила </w:t>
                  </w:r>
                  <w:proofErr w:type="spellStart"/>
                  <w:r>
                    <w:t>длоя</w:t>
                  </w:r>
                  <w:proofErr w:type="spellEnd"/>
                  <w:r>
                    <w:t xml:space="preserve"> пешеходов»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9. 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Плакаты «Правила для велосипедистов»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10. 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Плакаты «Виды ДТП» 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11. 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Плакаты «Причины ДТП» («Ловушки»)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12. 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proofErr w:type="gramStart"/>
                  <w:r>
                    <w:t>Схемы, таблицы, диаграммы «Анализ состояния детского дорожно-транспортного травматизма»:</w:t>
                  </w:r>
                  <w:r>
                    <w:br/>
                    <w:t>- виды ДТП (в % %);</w:t>
                  </w:r>
                  <w:r>
                    <w:br/>
                    <w:t>- распределение ДТП по времени суток, дням недели, месяцам, по возрастным категориям </w:t>
                  </w:r>
                  <w:proofErr w:type="gramEnd"/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  <w:p w:rsidR="006E63C7" w:rsidRDefault="006E63C7" w:rsidP="005152AB"/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13. 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Макеты средств регулирования дорожного движения (светофоров): транспортные, пешеходные, для велосипедистов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14. 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Плакаты «Сигналы светофоров и регулировщиков»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15. 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Плакаты «Оказание доврачебной медицинской помощи пострадавшим в ДТП»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16. 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 xml:space="preserve">Плакаты «Дорога глазами водителя» - (остановочные и тормозные пути, признаки движения автомобиля и т.д.)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17. 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Жезлы, головные уборы 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18. 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Компьютеры 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19. 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Видеомагнитофон 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20. 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proofErr w:type="spellStart"/>
                  <w:r>
                    <w:t>Диапроетор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21. 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Учебные программы для компьютера, видеофильмы, диафильмы </w:t>
                  </w:r>
                </w:p>
              </w:tc>
              <w:tc>
                <w:tcPr>
                  <w:tcW w:w="7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  <w:p w:rsidR="006E63C7" w:rsidRDefault="006E63C7" w:rsidP="005152AB">
                  <w:pPr>
                    <w:pStyle w:val="a5"/>
                  </w:pPr>
                  <w:r>
                    <w:t> </w:t>
                  </w:r>
                </w:p>
                <w:p w:rsidR="006E63C7" w:rsidRDefault="006E63C7" w:rsidP="005152AB">
                  <w:pPr>
                    <w:pStyle w:val="a5"/>
                  </w:pPr>
                  <w:r>
                    <w:lastRenderedPageBreak/>
                    <w:t> </w:t>
                  </w:r>
                </w:p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22. 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Учебная литература по правилам безопасного поведения на дороге (комплекты для учащихся)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6E63C7" w:rsidRDefault="006E63C7" w:rsidP="005152AB"/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23. 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Методическая литература по правилам безопасного поведения на дороге (для учителя) 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6E63C7" w:rsidRDefault="006E63C7" w:rsidP="005152AB"/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lastRenderedPageBreak/>
                    <w:t>24. 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Настольные игры по ПДД 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6E63C7" w:rsidRDefault="006E63C7" w:rsidP="005152AB"/>
              </w:tc>
            </w:tr>
            <w:tr w:rsidR="006E63C7" w:rsidTr="005152AB">
              <w:tc>
                <w:tcPr>
                  <w:tcW w:w="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lastRenderedPageBreak/>
                    <w:t>25. 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6E63C7" w:rsidRDefault="006E63C7" w:rsidP="005152AB">
                  <w:pPr>
                    <w:pStyle w:val="a5"/>
                  </w:pPr>
                  <w:r>
                    <w:t>Сценарии игр, конкурсов, викторин, спектаклей по ПДД 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6E63C7" w:rsidRDefault="006E63C7" w:rsidP="005152AB"/>
              </w:tc>
            </w:tr>
          </w:tbl>
          <w:p w:rsidR="006E63C7" w:rsidRDefault="006E63C7" w:rsidP="005152AB">
            <w:r>
              <w:t> </w:t>
            </w:r>
          </w:p>
          <w:p w:rsidR="006E63C7" w:rsidRDefault="006E63C7" w:rsidP="005152AB">
            <w:pPr>
              <w:spacing w:after="240"/>
              <w:jc w:val="center"/>
            </w:pPr>
          </w:p>
          <w:p w:rsidR="006E63C7" w:rsidRDefault="006E63C7" w:rsidP="005152AB">
            <w:pPr>
              <w:spacing w:after="240"/>
            </w:pPr>
            <w:r>
              <w:rPr>
                <w:noProof/>
              </w:rPr>
              <w:drawing>
                <wp:inline distT="0" distB="0" distL="0" distR="0">
                  <wp:extent cx="3810000" cy="3136900"/>
                  <wp:effectExtent l="19050" t="0" r="0" b="0"/>
                  <wp:docPr id="1" name="Рисунок 1" descr="ddd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dd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3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Рис.1</w:t>
            </w:r>
            <w:r>
              <w:br/>
            </w:r>
            <w:r>
              <w:br/>
              <w:t>1 и 3 - стенды: дорожные знаки и разметка</w:t>
            </w:r>
            <w:r>
              <w:br/>
              <w:t xml:space="preserve">2 - классная доска </w:t>
            </w:r>
            <w:r>
              <w:br/>
              <w:t>4 и 5 - стул и стол учителя</w:t>
            </w:r>
            <w:r>
              <w:br/>
              <w:t>6 - стол-макет «Перекрестки и дороги»</w:t>
            </w:r>
            <w:r>
              <w:br/>
              <w:t>7 - компьютер</w:t>
            </w:r>
            <w:r>
              <w:br/>
              <w:t>8 - парты</w:t>
            </w:r>
            <w:r>
              <w:br/>
              <w:t>9 - стулья</w:t>
            </w:r>
            <w:r>
              <w:br/>
              <w:t>10 - желоба для плакатов и таблиц</w:t>
            </w:r>
          </w:p>
          <w:p w:rsidR="006E63C7" w:rsidRDefault="006E63C7" w:rsidP="005152AB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3289300"/>
                  <wp:effectExtent l="19050" t="0" r="0" b="0"/>
                  <wp:docPr id="2" name="Рисунок 2" descr="ddd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dd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28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6E63C7" w:rsidRDefault="006E63C7" w:rsidP="005152AB">
            <w:pPr>
              <w:spacing w:after="240"/>
            </w:pPr>
            <w:r>
              <w:t>1 и 3 - стенды: дорожные знаки и разметка</w:t>
            </w:r>
            <w:r>
              <w:br/>
              <w:t>2 - классная доска</w:t>
            </w:r>
            <w:r>
              <w:br/>
              <w:t>4 и 5 - стол и стул учителя</w:t>
            </w:r>
            <w:r>
              <w:br/>
              <w:t>6 - стол-макет «Перекрестки и дороги»</w:t>
            </w:r>
            <w:r>
              <w:br/>
              <w:t>7 - компьютер</w:t>
            </w:r>
            <w:r>
              <w:br/>
              <w:t>8 - парты</w:t>
            </w:r>
            <w:r>
              <w:br/>
              <w:t>9 - стулья</w:t>
            </w:r>
            <w:r>
              <w:br/>
              <w:t>10- макет светофора</w:t>
            </w:r>
            <w:r>
              <w:br/>
              <w:t>11 - желоба для плакатов и таблиц</w:t>
            </w:r>
            <w:r>
              <w:br/>
              <w:t>12- подставка с диапроектором</w:t>
            </w:r>
            <w:r>
              <w:br/>
              <w:t xml:space="preserve">13 - книжные стеллажи, шкафы, </w:t>
            </w:r>
            <w:proofErr w:type="spellStart"/>
            <w:r>
              <w:t>плакатницы</w:t>
            </w:r>
            <w:proofErr w:type="spellEnd"/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  <w:rPr>
                <w:rStyle w:val="a6"/>
              </w:rPr>
            </w:pPr>
          </w:p>
          <w:p w:rsidR="006E63C7" w:rsidRDefault="006E63C7" w:rsidP="005152AB">
            <w:pPr>
              <w:jc w:val="center"/>
            </w:pPr>
            <w:r>
              <w:rPr>
                <w:rStyle w:val="a6"/>
              </w:rPr>
              <w:lastRenderedPageBreak/>
              <w:t>ШКОЛЬНАЯ ТРАНСПОРТНАЯ ПЛОЩАДКА</w:t>
            </w:r>
          </w:p>
          <w:p w:rsidR="006E63C7" w:rsidRDefault="006E63C7" w:rsidP="005152AB">
            <w:pPr>
              <w:spacing w:after="240"/>
            </w:pPr>
            <w:r>
              <w:t>Ребята начальных классов на школьной транспортной площадке закрепляют знания Правил дорожного движения.</w:t>
            </w:r>
          </w:p>
          <w:p w:rsidR="006E63C7" w:rsidRDefault="006E63C7" w:rsidP="005152AB">
            <w:pPr>
              <w:pStyle w:val="a5"/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762500" cy="2070100"/>
                  <wp:effectExtent l="19050" t="0" r="0" b="0"/>
                  <wp:docPr id="3" name="Рисунок 3" descr="ddd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dd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6"/>
              </w:rPr>
              <w:t> </w:t>
            </w:r>
          </w:p>
          <w:p w:rsidR="006E63C7" w:rsidRDefault="006E63C7" w:rsidP="005152AB">
            <w:pPr>
              <w:spacing w:after="240"/>
            </w:pPr>
            <w:r>
              <w:t xml:space="preserve">Размер площадки: </w:t>
            </w:r>
            <w:r>
              <w:br/>
              <w:t>длина - 30-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t>100 м</w:t>
              </w:r>
            </w:smartTag>
            <w:r>
              <w:t>; ширина - 10-</w:t>
            </w:r>
            <w:smartTag w:uri="urn:schemas-microsoft-com:office:smarttags" w:element="metricconverter">
              <w:smartTagPr>
                <w:attr w:name="ProductID" w:val="25 м"/>
              </w:smartTagPr>
              <w:r>
                <w:t>25 м</w:t>
              </w:r>
            </w:smartTag>
            <w:r>
              <w:t>.</w:t>
            </w:r>
            <w:r>
              <w:br/>
              <w:t>При оформлении площадки необходимо иметь следующие дорожные знаки и элементы дорожной разметки:</w:t>
            </w:r>
            <w:r>
              <w:br/>
              <w:t>1. Тротуар;</w:t>
            </w:r>
            <w:r>
              <w:br/>
              <w:t xml:space="preserve">2. Линия, указывающая разрешенные направления движения; </w:t>
            </w:r>
            <w:r>
              <w:br/>
              <w:t>3. Пешеходный переход;</w:t>
            </w:r>
            <w:r>
              <w:br/>
              <w:t>4. Линия разметки, разделяющая транспортные потоки, движущиеся в противоположных направлениях;</w:t>
            </w:r>
            <w:r>
              <w:br/>
              <w:t>5. Перекресток;</w:t>
            </w:r>
            <w:r>
              <w:br/>
              <w:t>6. Линия, разделяющая транспортные потоки, движущиеся в одном направлении;</w:t>
            </w:r>
            <w:r>
              <w:br/>
              <w:t xml:space="preserve">7. </w:t>
            </w:r>
            <w:proofErr w:type="spellStart"/>
            <w:proofErr w:type="gramStart"/>
            <w:r>
              <w:t>Стоп-линия</w:t>
            </w:r>
            <w:proofErr w:type="spellEnd"/>
            <w:proofErr w:type="gramEnd"/>
            <w:r>
              <w:t>;</w:t>
            </w:r>
            <w:r>
              <w:br/>
              <w:t>8. Знак «Пешеходный переход»;</w:t>
            </w:r>
            <w:r>
              <w:br/>
              <w:t>  9. Знак «Главная дорога»;</w:t>
            </w:r>
            <w:r>
              <w:br/>
              <w:t>10. Велосипедная дорожка;</w:t>
            </w:r>
            <w:r>
              <w:br/>
              <w:t>11. Газон, городская застройка;</w:t>
            </w:r>
            <w:r>
              <w:br/>
              <w:t>12. Знак «Уступите дорогу»;</w:t>
            </w:r>
            <w:r>
              <w:br/>
              <w:t>13. знак «Круговое движение»;</w:t>
            </w:r>
            <w:r>
              <w:br/>
              <w:t>14. Светофор;</w:t>
            </w:r>
            <w:r>
              <w:br/>
              <w:t>15. Знак «Движение прямо и направо»;</w:t>
            </w:r>
            <w:r>
              <w:br/>
              <w:t>16. Знак «Велосипедная дорожка»;</w:t>
            </w:r>
            <w:r>
              <w:br/>
            </w:r>
          </w:p>
          <w:p w:rsidR="006E63C7" w:rsidRDefault="006E63C7" w:rsidP="005152AB">
            <w:r>
              <w:rPr>
                <w:noProof/>
              </w:rPr>
              <w:lastRenderedPageBreak/>
              <w:drawing>
                <wp:inline distT="0" distB="0" distL="0" distR="0">
                  <wp:extent cx="5775760" cy="3848100"/>
                  <wp:effectExtent l="19050" t="0" r="0" b="0"/>
                  <wp:docPr id="8" name="Рисунок 8" descr="C:\Users\Людмила Викторовна\Desktop\Паспорт БДД\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 Викторовна\Desktop\Паспорт БДД\IMG_3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264" cy="385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772150" cy="3845695"/>
                  <wp:effectExtent l="19050" t="0" r="0" b="0"/>
                  <wp:docPr id="7" name="Рисунок 7" descr="C:\Users\Людмила Викторовна\Desktop\Паспорт БДД\IMG_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 Викторовна\Desktop\Паспорт БДД\IMG_3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195" cy="384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3C7" w:rsidRPr="00920176" w:rsidRDefault="006E63C7" w:rsidP="006E63C7"/>
    <w:p w:rsidR="002E36A2" w:rsidRDefault="006E63C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88050" cy="4495800"/>
            <wp:effectExtent l="19050" t="0" r="0" b="0"/>
            <wp:wrapSquare wrapText="bothSides"/>
            <wp:docPr id="9" name="Рисунок 9" descr="C:\Users\Людмила Викторовна\Desktop\Паспорт БДД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Викторовна\Desktop\Паспорт БДД\IMG_7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645910" cy="4427838"/>
            <wp:effectExtent l="19050" t="0" r="2540" b="0"/>
            <wp:docPr id="11" name="Рисунок 11" descr="C:\Users\Людмила Викторовна\Desktop\фото безопасное колесо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Викторовна\Desktop\фото безопасное колесо\IMG_4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27838"/>
            <wp:effectExtent l="19050" t="0" r="2540" b="0"/>
            <wp:docPr id="10" name="Рисунок 10" descr="C:\Users\Людмила Викторовна\Desktop\фото безопасное колесо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Викторовна\Desktop\фото безопасное колесо\IMG_4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00" cy="44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6A2" w:rsidSect="00F00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E63C7"/>
    <w:rsid w:val="002E36A2"/>
    <w:rsid w:val="006E6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3C7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6E63C7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rsid w:val="006E6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6E63C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E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6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1938</Words>
  <Characters>11048</Characters>
  <Application>Microsoft Office Word</Application>
  <DocSecurity>0</DocSecurity>
  <Lines>92</Lines>
  <Paragraphs>25</Paragraphs>
  <ScaleCrop>false</ScaleCrop>
  <Company/>
  <LinksUpToDate>false</LinksUpToDate>
  <CharactersWithSpaces>12961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Викторовна</dc:creator>
  <cp:keywords/>
  <dc:description/>
  <cp:lastModifiedBy>Людмила Викторовна</cp:lastModifiedBy>
  <cp:revision>2</cp:revision>
  <dcterms:created xsi:type="dcterms:W3CDTF">2015-01-15T11:59:00Z</dcterms:created>
  <dcterms:modified xsi:type="dcterms:W3CDTF">2015-01-15T12:08:00Z</dcterms:modified>
</cp:coreProperties>
</file>