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24" w:rsidRDefault="00E22B24" w:rsidP="00E2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2C1">
        <w:rPr>
          <w:rFonts w:ascii="Times New Roman" w:hAnsi="Times New Roman" w:cs="Times New Roman"/>
          <w:b/>
          <w:sz w:val="28"/>
          <w:szCs w:val="28"/>
        </w:rPr>
        <w:t xml:space="preserve">Учебная программа элективного курса </w:t>
      </w:r>
    </w:p>
    <w:p w:rsidR="00E22B24" w:rsidRDefault="00E22B24" w:rsidP="00E2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C1">
        <w:rPr>
          <w:rFonts w:ascii="Times New Roman" w:hAnsi="Times New Roman" w:cs="Times New Roman"/>
          <w:b/>
          <w:sz w:val="28"/>
          <w:szCs w:val="28"/>
        </w:rPr>
        <w:t>по биологии на тему: «Учись учиться»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только иметь хороший разум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главное – хорошо применять его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Р.Декарт</w:t>
      </w:r>
      <w:proofErr w:type="spellEnd"/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Немногие умы гибнут от износа,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большей части они ржавеют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неупотребления.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К.Н.Боуви</w:t>
      </w:r>
      <w:proofErr w:type="spellEnd"/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преподавателя биологии – не только дать детям основы биологических наук, но и помочь в формировании гармонично развитой личности. Стиль жизни и характер деятельности (в том числе и учебной) оказывают сильное влияние на здоровье. Здоровье сегодняшних детей – и физическое, и психическое, и нравственное – первая забота школы. Все изъяны своего здоровья школьники унесут во взрослую жизнь, и это во многом определит нравственный климат будущего общества. Обучение, приучающее детей к постоянной активности – создаёт  творческую, активную личность. Не инфантильного потребителя, не пассивного исполнителя, а борющегося человека,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воль к преодолению сильнее неблагоприятных условий. Болезней и бед.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 –</w:t>
      </w:r>
    </w:p>
    <w:p w:rsidR="00E22B24" w:rsidRDefault="00E22B24" w:rsidP="00E22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Елена Степановна, учитель биологии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у школьников техники учебной деятельности.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образовательные: формирование научного мировоззрения, знаний о закономерностях мышления и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нимания, воображения и речи.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развивающие: овладение методами умственной деятельности и самоконтроля, применяемые вы процессе обучения, способами организации учебной деятельности.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воспитательные: привести к осознанию важного условия нравственного и физического здоровья – правильно организованного активного умственного труда.</w:t>
      </w:r>
    </w:p>
    <w:p w:rsidR="00E22B24" w:rsidRDefault="00E22B24" w:rsidP="00E22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значит уметь учиться. Функциональная асимметрия полушарий мозга. Типы мышления и обучения. Леворукость – беда или благо? Истоки плохого мышления. Инертность мышления. Привычные оковы стереотипа. Особенности восприятия. Каким может быть склад ума?  Аналитический склад ума. Наглядно-образный склад мышления. Способы стимуляции воображения в обучении.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Формирование учебных действий. Приёмы активной умственной работы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книгой. Повторение. Систематичность в работе. Организация учебной деятельности. Режим. В каком порядке учить уроки.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домашних заданий. Составление конспектов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работать над понятием, разъяснять закон, теорию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анализа. Синтеза, обобщения. Эксперимент и наблюдение</w:t>
      </w:r>
    </w:p>
    <w:p w:rsidR="00E22B24" w:rsidRDefault="00E22B24" w:rsidP="00E22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составлению рефератов. Формирование контроля и самооценки. Самооценка и отметка. Подготовка к выпускным экзаменам.</w:t>
      </w:r>
      <w:r w:rsidRPr="00710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экзамена.</w:t>
      </w:r>
    </w:p>
    <w:p w:rsidR="00E22B24" w:rsidRDefault="00E22B24" w:rsidP="00E22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100"/>
        <w:gridCol w:w="993"/>
        <w:gridCol w:w="851"/>
        <w:gridCol w:w="1135"/>
        <w:gridCol w:w="993"/>
      </w:tblGrid>
      <w:tr w:rsidR="00E22B24" w:rsidTr="00F922DC">
        <w:trPr>
          <w:trHeight w:val="375"/>
        </w:trPr>
        <w:tc>
          <w:tcPr>
            <w:tcW w:w="959" w:type="dxa"/>
            <w:vMerge w:val="restart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0" w:type="dxa"/>
            <w:vMerge w:val="restart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844" w:type="dxa"/>
            <w:gridSpan w:val="2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28" w:type="dxa"/>
            <w:gridSpan w:val="2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занятий</w:t>
            </w:r>
          </w:p>
        </w:tc>
      </w:tr>
      <w:tr w:rsidR="00E22B24" w:rsidTr="00F922DC">
        <w:trPr>
          <w:trHeight w:val="255"/>
        </w:trPr>
        <w:tc>
          <w:tcPr>
            <w:tcW w:w="959" w:type="dxa"/>
            <w:vMerge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0" w:type="dxa"/>
            <w:vMerge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</w:t>
            </w:r>
            <w:proofErr w:type="spellEnd"/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993" w:type="dxa"/>
            <w:vAlign w:val="center"/>
          </w:tcPr>
          <w:p w:rsidR="00E22B24" w:rsidRPr="00F612DC" w:rsidRDefault="00E22B24" w:rsidP="009E7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2D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</w:t>
            </w: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Что значит уметь учиться.</w:t>
            </w:r>
          </w:p>
        </w:tc>
        <w:tc>
          <w:tcPr>
            <w:tcW w:w="993" w:type="dxa"/>
          </w:tcPr>
          <w:p w:rsidR="00E22B24" w:rsidRPr="001B2476" w:rsidRDefault="00E22B24" w:rsidP="009E7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Pr="001B2476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асимметрия полушарий мозга. Типы мышления и обучения. Леворукость – беда или благо?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плохого мышления. Инертность мышления. Привычные оковы стереотипа.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восприятия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может быть склад ума?  Аналитический склад ума. Наглядно-образный склад мышления.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стимуляции воображения в обучении.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действий. Приёмы активной умственной работы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книгой. Повторение. Систематичность в работе.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деятельности. Режим.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порядке учить уроки.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домашних заданий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работать над понятием, разъяснять закон, теорию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r w:rsidRPr="000D7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анализа. Синтеза, обобщения. Эксперимент и наблюдение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r w:rsidRPr="000D7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рефератов.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r w:rsidRPr="000D7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контроля и самооценки. Самооценка и отметка.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2B24" w:rsidRDefault="00E22B24" w:rsidP="009E7AF2">
            <w:r w:rsidRPr="000D7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4" w:rsidTr="00F922DC">
        <w:tc>
          <w:tcPr>
            <w:tcW w:w="959" w:type="dxa"/>
          </w:tcPr>
          <w:p w:rsidR="00E22B24" w:rsidRPr="00D31B13" w:rsidRDefault="00E22B24" w:rsidP="00E22B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выпускным экзаменам.</w:t>
            </w: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B24" w:rsidRDefault="00E22B24" w:rsidP="009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B24" w:rsidRDefault="00E22B24" w:rsidP="00E22B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2B24" w:rsidRDefault="00E22B24" w:rsidP="00E22B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2B24" w:rsidRDefault="00E22B24" w:rsidP="00E22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использованной литературы</w:t>
      </w:r>
    </w:p>
    <w:p w:rsidR="00E22B24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Бардин К.В. как научить детей учиться.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1987.-112с.</w:t>
      </w:r>
    </w:p>
    <w:p w:rsidR="00E22B24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Борбели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Тайны сна </w:t>
      </w:r>
      <w:r w:rsidRPr="00467C1B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А.Борбели</w:t>
      </w:r>
      <w:proofErr w:type="spellEnd"/>
      <w:r w:rsidRPr="00467C1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Нар. Ун-т. Факультет «Твоё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 №3 – с.5-30</w:t>
      </w:r>
    </w:p>
    <w:p w:rsidR="00E22B24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Волождин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Субботин Ю.К.,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1990.-160с.</w:t>
      </w:r>
    </w:p>
    <w:p w:rsidR="00E22B24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41F6">
        <w:rPr>
          <w:rFonts w:ascii="Times New Roman" w:hAnsi="Times New Roman" w:cs="Times New Roman"/>
          <w:sz w:val="28"/>
          <w:szCs w:val="28"/>
        </w:rPr>
        <w:t>Ивин А.А. Искусство правильно мыслить.</w:t>
      </w:r>
      <w:proofErr w:type="gramStart"/>
      <w:r w:rsidRPr="000B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1986.-224с</w:t>
      </w:r>
    </w:p>
    <w:p w:rsidR="00E22B24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 И.С. Психология ранней юности.</w:t>
      </w:r>
      <w:proofErr w:type="gramStart"/>
      <w:r w:rsidRPr="000B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1989.-225с</w:t>
      </w:r>
    </w:p>
    <w:p w:rsidR="00E22B24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Бондаренко С.М. мозг обучение здоровье.</w:t>
      </w:r>
      <w:proofErr w:type="gramStart"/>
      <w:r w:rsidRPr="000B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1989.-239с</w:t>
      </w:r>
    </w:p>
    <w:p w:rsidR="00E22B24" w:rsidRPr="00467C1B" w:rsidRDefault="00E22B24" w:rsidP="00E22B2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Фридман Л.М., Кулагина И.Ю. Психологический справочник учителя.</w:t>
      </w:r>
      <w:proofErr w:type="gramStart"/>
      <w:r w:rsidRPr="000B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1989.-288с</w:t>
      </w:r>
    </w:p>
    <w:p w:rsidR="00AF6BED" w:rsidRPr="00E22B24" w:rsidRDefault="00AF6BED" w:rsidP="00E22B24"/>
    <w:sectPr w:rsidR="00AF6BED" w:rsidRPr="00E22B24" w:rsidSect="00E22B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491F"/>
    <w:multiLevelType w:val="hybridMultilevel"/>
    <w:tmpl w:val="BBAE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E0422"/>
    <w:multiLevelType w:val="hybridMultilevel"/>
    <w:tmpl w:val="71C4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87679"/>
    <w:multiLevelType w:val="hybridMultilevel"/>
    <w:tmpl w:val="1F9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4FE1"/>
    <w:multiLevelType w:val="hybridMultilevel"/>
    <w:tmpl w:val="6FD0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FD"/>
    <w:rsid w:val="0029223C"/>
    <w:rsid w:val="004852FD"/>
    <w:rsid w:val="0083385D"/>
    <w:rsid w:val="00AF6BED"/>
    <w:rsid w:val="00E22B24"/>
    <w:rsid w:val="00F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Белова</dc:creator>
  <cp:keywords/>
  <dc:description/>
  <cp:lastModifiedBy>Елена С. Белова</cp:lastModifiedBy>
  <cp:revision>5</cp:revision>
  <cp:lastPrinted>2013-03-18T15:27:00Z</cp:lastPrinted>
  <dcterms:created xsi:type="dcterms:W3CDTF">2013-03-18T15:21:00Z</dcterms:created>
  <dcterms:modified xsi:type="dcterms:W3CDTF">2014-11-15T09:43:00Z</dcterms:modified>
</cp:coreProperties>
</file>