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4" w:rsidRPr="00A0197B" w:rsidRDefault="00A0197B" w:rsidP="00A0197B">
      <w:pPr>
        <w:jc w:val="center"/>
        <w:rPr>
          <w:color w:val="FF0000"/>
          <w:sz w:val="32"/>
          <w:szCs w:val="32"/>
        </w:rPr>
      </w:pPr>
      <w:r w:rsidRPr="00A0197B">
        <w:rPr>
          <w:color w:val="FF0000"/>
          <w:sz w:val="32"/>
          <w:szCs w:val="32"/>
        </w:rPr>
        <w:t>Опорный сигнал по теме</w:t>
      </w:r>
    </w:p>
    <w:p w:rsidR="00A0197B" w:rsidRPr="00A0197B" w:rsidRDefault="00C57654" w:rsidP="00761D6B">
      <w:pPr>
        <w:ind w:right="-456"/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pict>
          <v:group id="_x0000_s1050" style="position:absolute;left:0;text-align:left;margin-left:56.55pt;margin-top:65.25pt;width:683.25pt;height:309.75pt;z-index:251680768" coordorigin="2265,2355" coordsize="13665,61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6525;top:2355;width:3960;height:735;v-text-anchor:middle">
              <v:textbox>
                <w:txbxContent>
                  <w:p w:rsidR="00A0197B" w:rsidRPr="00A0197B" w:rsidRDefault="00A0197B" w:rsidP="00A019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0197B">
                      <w:rPr>
                        <w:sz w:val="28"/>
                        <w:szCs w:val="28"/>
                      </w:rPr>
                      <w:t>Задачи на проценты</w:t>
                    </w:r>
                  </w:p>
                </w:txbxContent>
              </v:textbox>
            </v:shape>
            <v:shape id="_x0000_s1027" type="#_x0000_t202" style="position:absolute;left:6945;top:3975;width:3720;height:1065;v-text-anchor:middle">
              <v:textbox>
                <w:txbxContent>
                  <w:p w:rsidR="00A0197B" w:rsidRPr="00A0197B" w:rsidRDefault="00A0197B" w:rsidP="00A019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Нахождение числа а по его проценту (</w:t>
                    </w:r>
                    <w:proofErr w:type="spellStart"/>
                    <w:proofErr w:type="gramStart"/>
                    <w:r>
                      <w:rPr>
                        <w:sz w:val="24"/>
                        <w:szCs w:val="24"/>
                      </w:rPr>
                      <w:t>р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>%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>), (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р%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составляет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11445;top:3975;width:3735;height:1065;v-text-anchor:middle">
              <v:textbox>
                <w:txbxContent>
                  <w:p w:rsidR="00A0197B" w:rsidRPr="00A0197B" w:rsidRDefault="00A0197B" w:rsidP="00A019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Нахождение процентного отношения</w:t>
                    </w:r>
                    <w:r w:rsidR="001B1F32">
                      <w:rPr>
                        <w:sz w:val="24"/>
                        <w:szCs w:val="24"/>
                      </w:rPr>
                      <w:t xml:space="preserve"> 2-х чисел</w:t>
                    </w:r>
                  </w:p>
                </w:txbxContent>
              </v:textbox>
            </v:shape>
            <v:shape id="_x0000_s1029" type="#_x0000_t202" style="position:absolute;left:2265;top:3975;width:3960;height:1065;v-text-anchor:middle">
              <v:textbox>
                <w:txbxContent>
                  <w:p w:rsidR="00A0197B" w:rsidRDefault="00A0197B" w:rsidP="00A019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Нахождение процента </w:t>
                    </w:r>
                  </w:p>
                  <w:p w:rsidR="00A0197B" w:rsidRPr="00A0197B" w:rsidRDefault="00A0197B" w:rsidP="00A019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24"/>
                        <w:szCs w:val="24"/>
                      </w:rPr>
                      <w:t>р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>%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>) от числа а</w:t>
                    </w:r>
                  </w:p>
                </w:txbxContent>
              </v:textbox>
            </v:shape>
            <v:shape id="_x0000_s1030" type="#_x0000_t202" style="position:absolute;left:2265;top:5730;width:3960;height:735;v-text-anchor:middle">
              <v:textbox>
                <w:txbxContent>
                  <w:p w:rsidR="00A0197B" w:rsidRPr="001B1F32" w:rsidRDefault="001B1F32" w:rsidP="00A0197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1B1F32"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proofErr w:type="gramEnd"/>
                    <w:r w:rsidRPr="001B1F32">
                      <w:rPr>
                        <w:sz w:val="28"/>
                        <w:szCs w:val="28"/>
                        <w:lang w:val="en-US"/>
                      </w:rPr>
                      <w:t xml:space="preserve">%∙a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100</m:t>
                          </m:r>
                        </m:den>
                      </m:f>
                    </m:oMath>
                    <w:r w:rsidRPr="001B1F32"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>∙a</w:t>
                    </w:r>
                  </w:p>
                </w:txbxContent>
              </v:textbox>
            </v:shape>
            <v:shape id="_x0000_s1031" type="#_x0000_t202" style="position:absolute;left:6945;top:5730;width:3720;height:735;v-text-anchor:middle">
              <v:textbox>
                <w:txbxContent>
                  <w:p w:rsidR="00A0197B" w:rsidRPr="001B1F32" w:rsidRDefault="001B1F32" w:rsidP="00A0197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1B1F32">
                      <w:rPr>
                        <w:sz w:val="28"/>
                        <w:szCs w:val="28"/>
                        <w:lang w:val="en-US"/>
                      </w:rPr>
                      <w:t>b</w:t>
                    </w:r>
                    <w:r w:rsidRPr="001B1F32">
                      <w:rPr>
                        <w:sz w:val="28"/>
                        <w:szCs w:val="28"/>
                      </w:rPr>
                      <w:t>:</w:t>
                    </w:r>
                    <w:proofErr w:type="gramEnd"/>
                    <w:r w:rsidRPr="001B1F32">
                      <w:rPr>
                        <w:sz w:val="28"/>
                        <w:szCs w:val="28"/>
                        <w:lang w:val="en-US"/>
                      </w:rPr>
                      <w:t>p% = b: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100</m:t>
                          </m:r>
                        </m:den>
                      </m:f>
                    </m:oMath>
                  </w:p>
                </w:txbxContent>
              </v:textbox>
            </v:shape>
            <v:shape id="_x0000_s1032" type="#_x0000_t202" style="position:absolute;left:11130;top:7815;width:2160;height:735;v-text-anchor:middle">
              <v:textbox>
                <w:txbxContent>
                  <w:p w:rsidR="00A0197B" w:rsidRPr="001B1F32" w:rsidRDefault="001B1F32" w:rsidP="00A0197B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1B1F32">
                      <w:rPr>
                        <w:sz w:val="28"/>
                        <w:szCs w:val="28"/>
                        <w:lang w:val="en-US"/>
                      </w:rPr>
                      <w:t xml:space="preserve">p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</m:oMath>
                    <w:r w:rsidRPr="001B1F32">
                      <w:rPr>
                        <w:rFonts w:eastAsiaTheme="minorEastAsia"/>
                        <w:sz w:val="28"/>
                        <w:szCs w:val="28"/>
                        <w:lang w:val="en-US"/>
                      </w:rPr>
                      <w:t>∙100%</w:t>
                    </w:r>
                  </w:p>
                </w:txbxContent>
              </v:textbox>
            </v:shape>
            <v:shape id="_x0000_s1033" type="#_x0000_t202" style="position:absolute;left:13485;top:7815;width:2160;height:735;v-text-anchor:middle">
              <v:textbox>
                <w:txbxContent>
                  <w:p w:rsidR="00A0197B" w:rsidRPr="001B1F32" w:rsidRDefault="001B1F32" w:rsidP="00A0197B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 xml:space="preserve">p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den>
                      </m:f>
                    </m:oMath>
                    <w:r>
                      <w:rPr>
                        <w:sz w:val="24"/>
                        <w:szCs w:val="24"/>
                        <w:lang w:val="en-US"/>
                      </w:rPr>
                      <w:t xml:space="preserve"> ∙100%</w:t>
                    </w:r>
                  </w:p>
                </w:txbxContent>
              </v:textbox>
            </v:shape>
            <v:oval id="_x0000_s1034" style="position:absolute;left:10800;top:5595;width:2490;height:1485">
              <v:textbox>
                <w:txbxContent>
                  <w:p w:rsidR="001F28C8" w:rsidRPr="00761D6B" w:rsidRDefault="001F28C8" w:rsidP="00761D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61D6B">
                      <w:rPr>
                        <w:sz w:val="24"/>
                        <w:szCs w:val="24"/>
                      </w:rPr>
                      <w:t xml:space="preserve">Сколько % число </w:t>
                    </w:r>
                    <w:r w:rsidRPr="00761D6B">
                      <w:rPr>
                        <w:sz w:val="24"/>
                        <w:szCs w:val="24"/>
                        <w:lang w:val="en-US"/>
                      </w:rPr>
                      <w:t>b</w:t>
                    </w:r>
                    <w:r w:rsidRPr="00761D6B">
                      <w:rPr>
                        <w:sz w:val="24"/>
                        <w:szCs w:val="24"/>
                      </w:rPr>
                      <w:t xml:space="preserve"> составляет </w:t>
                    </w:r>
                    <w:proofErr w:type="gramStart"/>
                    <w:r w:rsidRPr="00761D6B">
                      <w:rPr>
                        <w:sz w:val="24"/>
                        <w:szCs w:val="24"/>
                      </w:rPr>
                      <w:t>от</w:t>
                    </w:r>
                    <w:proofErr w:type="gramEnd"/>
                    <w:r w:rsidRPr="00761D6B">
                      <w:rPr>
                        <w:sz w:val="24"/>
                        <w:szCs w:val="24"/>
                      </w:rPr>
                      <w:t xml:space="preserve"> а</w:t>
                    </w:r>
                  </w:p>
                </w:txbxContent>
              </v:textbox>
            </v:oval>
            <v:oval id="_x0000_s1035" style="position:absolute;left:13380;top:5595;width:2550;height:1485">
              <v:textbox style="mso-next-textbox:#_x0000_s1035">
                <w:txbxContent>
                  <w:p w:rsidR="001F28C8" w:rsidRPr="00761D6B" w:rsidRDefault="001F28C8" w:rsidP="00761D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61D6B">
                      <w:rPr>
                        <w:sz w:val="24"/>
                        <w:szCs w:val="24"/>
                      </w:rPr>
                      <w:t xml:space="preserve">Сколько % </w:t>
                    </w:r>
                    <w:proofErr w:type="gramStart"/>
                    <w:r w:rsidRPr="00761D6B">
                      <w:rPr>
                        <w:sz w:val="24"/>
                        <w:szCs w:val="24"/>
                      </w:rPr>
                      <w:t>число</w:t>
                    </w:r>
                    <w:proofErr w:type="gramEnd"/>
                    <w:r w:rsidRPr="00761D6B">
                      <w:rPr>
                        <w:sz w:val="24"/>
                        <w:szCs w:val="24"/>
                      </w:rPr>
                      <w:t xml:space="preserve"> а составляет от </w:t>
                    </w:r>
                    <w:r w:rsidRPr="00761D6B">
                      <w:rPr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670;top:3210;width:855;height:615;flip:x" o:connectortype="straight">
              <v:stroke endarrow="block"/>
            </v:shape>
            <v:shape id="_x0000_s1037" type="#_x0000_t32" style="position:absolute;left:8490;top:3210;width:0;height:690" o:connectortype="straight">
              <v:stroke endarrow="block"/>
            </v:shape>
            <v:shape id="_x0000_s1038" type="#_x0000_t32" style="position:absolute;left:10800;top:3210;width:1455;height:615" o:connectortype="straight">
              <v:stroke endarrow="block"/>
            </v:shape>
            <v:shape id="_x0000_s1039" type="#_x0000_t32" style="position:absolute;left:4200;top:5130;width:0;height:465" o:connectortype="straight">
              <v:stroke endarrow="block"/>
            </v:shape>
            <v:shape id="_x0000_s1040" type="#_x0000_t32" style="position:absolute;left:8625;top:5205;width:0;height:390" o:connectortype="straight">
              <v:stroke endarrow="block"/>
            </v:shape>
            <v:shape id="_x0000_s1041" type="#_x0000_t32" style="position:absolute;left:11925;top:5130;width:0;height:465" o:connectortype="straight">
              <v:stroke endarrow="block"/>
            </v:shape>
            <v:shape id="_x0000_s1042" type="#_x0000_t32" style="position:absolute;left:12030;top:7185;width:15;height:630;flip:x" o:connectortype="straight">
              <v:stroke endarrow="block"/>
            </v:shape>
            <v:shape id="_x0000_s1043" type="#_x0000_t32" style="position:absolute;left:14610;top:5130;width:0;height:465" o:connectortype="straight">
              <v:stroke endarrow="block"/>
            </v:shape>
            <v:shape id="_x0000_s1044" type="#_x0000_t32" style="position:absolute;left:14610;top:7185;width:0;height:480" o:connectortype="straight">
              <v:stroke endarrow="block"/>
            </v:shape>
            <v:oval id="_x0000_s1046" style="position:absolute;left:8625;top:3345;width:540;height:480">
              <v:textbox>
                <w:txbxContent>
                  <w:p w:rsidR="00916E1E" w:rsidRPr="00916E1E" w:rsidRDefault="00916E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oval>
            <v:oval id="_x0000_s1047" style="position:absolute;left:11445;top:3000;width:585;height:555">
              <v:textbox>
                <w:txbxContent>
                  <w:p w:rsidR="00916E1E" w:rsidRPr="00916E1E" w:rsidRDefault="00916E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oval>
            <v:oval id="_x0000_s1048" style="position:absolute;left:5670;top:3000;width:555;height:465">
              <v:textbox>
                <w:txbxContent>
                  <w:p w:rsidR="00916E1E" w:rsidRPr="00916E1E" w:rsidRDefault="00916E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oval>
          </v:group>
        </w:pict>
      </w:r>
      <w:r w:rsidR="00A0197B" w:rsidRPr="00A0197B">
        <w:rPr>
          <w:color w:val="FF0000"/>
          <w:sz w:val="32"/>
          <w:szCs w:val="32"/>
        </w:rPr>
        <w:t>«Задачи на проценты»</w:t>
      </w:r>
    </w:p>
    <w:sectPr w:rsidR="00A0197B" w:rsidRPr="00A0197B" w:rsidSect="00A019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97B"/>
    <w:rsid w:val="00000F88"/>
    <w:rsid w:val="001372AE"/>
    <w:rsid w:val="001B1F32"/>
    <w:rsid w:val="001F28C8"/>
    <w:rsid w:val="002C6478"/>
    <w:rsid w:val="005E638B"/>
    <w:rsid w:val="00746924"/>
    <w:rsid w:val="00761D6B"/>
    <w:rsid w:val="00916E1E"/>
    <w:rsid w:val="00A0197B"/>
    <w:rsid w:val="00C57654"/>
    <w:rsid w:val="00CA0003"/>
    <w:rsid w:val="00D4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6"/>
        <o:r id="V:Rule11" type="connector" idref="#_x0000_s1044"/>
        <o:r id="V:Rule12" type="connector" idref="#_x0000_s1038"/>
        <o:r id="V:Rule13" type="connector" idref="#_x0000_s1037"/>
        <o:r id="V:Rule14" type="connector" idref="#_x0000_s1040"/>
        <o:r id="V:Rule15" type="connector" idref="#_x0000_s1041"/>
        <o:r id="V:Rule16" type="connector" idref="#_x0000_s1039"/>
        <o:r id="V:Rule17" type="connector" idref="#_x0000_s1043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1F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E5E8-79BF-432A-800D-92592806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Трудяга</cp:lastModifiedBy>
  <cp:revision>5</cp:revision>
  <cp:lastPrinted>2010-01-13T03:50:00Z</cp:lastPrinted>
  <dcterms:created xsi:type="dcterms:W3CDTF">2010-01-12T10:39:00Z</dcterms:created>
  <dcterms:modified xsi:type="dcterms:W3CDTF">2010-01-13T03:50:00Z</dcterms:modified>
</cp:coreProperties>
</file>