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3" w:rsidRPr="003A4005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A400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Анализ открытого урока по спортивным бальным танцам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C1E33" w:rsidRPr="003A4005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244FA" w:rsidRPr="00BC1E33" w:rsidRDefault="008244FA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C1E33" w:rsidRPr="003A4005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400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Педагог дополнительного образования по спортивным бальным танцам</w:t>
      </w:r>
      <w:r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Ткачук Владлена Олеговна</w:t>
      </w:r>
    </w:p>
    <w:p w:rsidR="008244FA" w:rsidRPr="003A4005" w:rsidRDefault="008244FA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Открытый урок проводился </w:t>
      </w:r>
      <w:r w:rsidRPr="003A400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 возрасте</w:t>
      </w:r>
      <w:r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7-9 лет, 10-13 лет</w:t>
      </w:r>
    </w:p>
    <w:p w:rsidR="00A160AD" w:rsidRPr="003A4005" w:rsidRDefault="00A160AD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Проводился 30 декабря 2013 года</w:t>
      </w:r>
    </w:p>
    <w:p w:rsidR="00BC1E33" w:rsidRPr="003A4005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244FA" w:rsidRPr="003A4005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Данная программа разработана для организации системы образования в области обучения бальным танцам детей и юношества на базе муниципального бюджетного образовательного учреждения дополнительного образования детей </w:t>
      </w:r>
      <w:r w:rsidR="008244FA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юношества 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</w:t>
      </w:r>
      <w:r w:rsidR="008244FA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Ледовый дворец «Труд» города Нарьян-Мар Ненецкого Автономного Округа.</w:t>
      </w:r>
    </w:p>
    <w:p w:rsidR="008244FA" w:rsidRPr="003A4005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Бальные танцы существуют в России уже давно и до 1997 года все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школы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ансамбли бальных танцев объединялись под эгидой Ассоциации бальных танцев России. В 1998 году Ассоциация бальных танцев была реорганизована в Федерацию танцевального спорта России, которая была принята коллективным членом Олимпийского комитета России, бальные танцы сменили название на спортивные танцы и были признаны как вид спорта. Однако актуальность развития именно бальных танцев, как один из видов хореографического искусства осталась по-прежнему на высоком уровне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несомненно возник вопрос о систематизации и упорядочивании накопившихся теоретических знаний и практического опыта в единой программе обучения. 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Программа направлена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приобщение наибольшего числа детей к систематическим занятиям бальными танцами, на гармоничное формирование личности, фундаментом которого является правильное развитие двигательной и психологической сферы ребенка.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Целью программы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является массовое обучение бальному танцу, участие в районных, городских, республиканских, всероссийских и международных конкурсах и фестивалях, приобщение к этому прекрасному виду искусства, создание фундамента для более серьезного изучения этого самого красивого и зрелищного вида хореографического искусства.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имеет многоступенчатую структуру учебного процесса, которая способствует развитию физических, интеллектуальных и нравственных способностей и достижению уровня успехов сообразно способностям учащихся.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Период обучения бальным танцам рассчитан с 7-летнего возраста ребенка на 7 образовательных лет, учитывая возрастные, физические, психологические и функциональные особенности развития организма человека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НОВИЗНА И ТЕОРЕТИЧЕСКАЯ ЗНАЧИМОСТЬ ПРОГРАММЫ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Предлагаемая программа содержит в себе вариативность в рамках искусства бальных танцев в части набора учащихся и составления танцев по возрастам и степени подготовленности. Работа в коллективе ведется по оригинальной методике, включающей в себя знания, умения и навыки бального танца, азы классического танца, элементы художественной гимнастики, элементы акробатики, дыхательной гимнастики.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Особенностью данной программы является то, что учащиеся изучают бальные танцы общепринятые во всем мире. Их знают и умеют танцевать во всем цивилизованном обществе, они стали неотъемлемой частью общечеловеческой культуры. Учащиеся постигают язык бального танца, с помощью которого могут общаться люди</w:t>
      </w:r>
      <w:r w:rsidR="008244FA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Уже через несколько месяцев учащиеся овладевают минимальными навыками танца и способны показать свое умение на различных конкурсах, фестивалях и праздниках. Проведение этих мероприятий вносит в процесс обучения элементы соревнований, работу на результат, что придает дополнительный стимул для более тщательного изучения бальных танцев.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Танцуя в паре, ребенок многому </w:t>
      </w:r>
      <w:r w:rsidR="008244FA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учится,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многое приобретает: вырабатывается и развивается не только коммуникабельность, но и культура общения в танце с преподавателем, со зрителем.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АКТУАЛЬНОСТЬ И ПРАКТИЧЕСКАЯ ЗНАЧИМОСТЬ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Бальный танец – многогранный вид искусства, исключительно органично сочетающий в себе высокую динамику исполнения, красоту линий и позиций, мягкость пластики движений танцоров. Бальные танцы, до недавнего времени относясь к числу наиболее массовых средств художественного воспитания, имеют свою историю возникновения, становления и развития, определенные методические наработки в отношении преподавания. Учитывая то, что бальные танцы, в отдельной части, перешли на качественно новый уровень, признанные Олимпийским комитетом России как вид спорта, они в настоящее время нуждаются в дальнейшей разработке научных основ преподавания, анализе имеющихся средств, форм и методов работы. Следует максимально использовать накопленный опыт работы и разработки, которые уже используются в других, “смежных” видах спорта. К сожалению, практически отсутствуют методические разработки, не разработана теория движений, существующий минимум литературы малодоступен, да и не используется преподавателями бальных танцев.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Настоящая программа опирается на некоторые понятия и навыки, которые учащиеся получают на других уроках в общеобразовательной школе. Она является яркой иллюстрацией применения тех или иных знаний на практике.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Непосредственная связь бальных танцев с музыкой прослеживается на всем этапе, так как мы танцуем под музыку и выражаем характер музыки танцем. Учащиеся должны усвоить понятия “ритм”, “счет”, “размер” и узнать, что музыка состоит из тактов и музыкальных фраз, при этом дети должны уметь различать вступление и основную мелодию, вступать в танец с начала музыкальной фразы.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Несомненна огромная роль бальных танцев в эстетическом воспитании детей и подростков. Танец помогает решать еще одну из важнейших задач педагогики – обучение детей социальному опыту. В процессе занятий танцами появляются яркие примеры для подражания, намечаются ориентиры поведения и развития характера.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 ПРОГРАММЫ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Обучающие: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Обучение движению в ритме и темпе, заданном музыкой.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Приобщение к миру танцев, знакомство с различными направлениями, историей и географией танцев, прослушивание ритмичной танцевальной музыки, что развивает и внутренне обогащает, прививает умение через танец выражать различные состояния, мысли, чувства человека, его взаимоотношения с окружающим миром.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Закрепление и дальнейшее развитие танцевальных навыков, знаний и умений.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Познавательные: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Изучение различных видов хореографии: классический танец, современные жанры.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Знакомство с историей развития танцевального движения в мире, истории жизни знаменитых танцоров и тренеров прошлого и современности.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Дальнейшее и более углубленное изучение особенностей танцевальной профессии – умение носить костюм, прическа, грим и т.д.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Развивающие: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Развитие музыкального слуха, чувства ритма, темпа;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Развитие навыков координации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Развитие у танцоров воображения, артистизма с помощью усовершенствования навыков импровизации под музыку, самостоятельное составление вариаций танцевальных фигур по танцам.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Развитие профессиональной, зрительной и музыкальной памяти.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Эстетические: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Формирование эстетического вкуса.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Формирование критичности и самокритичности, умения оценивать и анализировать увиденное и услышанное.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Умение вести себя в обществе и на танцевальной площадке, основы танцевального этикета. Задача привития культуры общения между собой, в паре, в танце, с окружающим миром решается путем организации различных праздников, конкурсов, фестивалей, баллов, шоу–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едставлений.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Воспитание чувства коллективизма у учащихся школы посредством участия в массовых танцах (концертная деятельность, ансамбль).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Воспитание и пробуждение в каждом учащемся самостоятельной, творчески мыслящей личности, самоуважения и уверенности в себе.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Приучение к преодолению трудностей, ответственности, воспитание силы воли.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spellStart"/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Подготовка инструкторов, помощников преподавателей и руководителей танцевальных коллективов по бальным танцам.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Участие учащихся в инструкторско-судейской практике (организация и проведение мероприятий, фестивалей, мини-турниров по бальным танцам различного масштаба).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Оздоровительные: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Исправление недостатков осанки, строения тела.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 Воспитание физических качеств учащихся (гибкость, ловкость, координационные возможности, скоростные способности).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Укрепление дыхательной и </w:t>
      </w:r>
      <w:proofErr w:type="spellStart"/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систем организма на фоне общефизической подготовки.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Тренировка вестибулярного аппарата.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ИСПОЛЬЗУЕМЫЕ МЕТОДЫ ОБУЧЕНИЯ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теоретические (беседы, объяснения, показ иллюстраций, прослушивание фонограммы);</w:t>
      </w:r>
      <w:proofErr w:type="gramEnd"/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практические (наглядно-зрительный прием и тактильно-мышечная наглядность, т.е. прикосновение к ребенку, чтобы уточнить положение головы, отдельных частей туловища и осанки; отработка движений);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визуальные (просмотры видеозаписей, фотографий, концертов, выступлений);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сценические (выступления на праздниках, небольших конкурсах, различных мероприятиях);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игровые (исполнение элементов игры в проведении занятий).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ИСПОЛЬЗУЕМЫЕ ПЕДАГОГИЧЕСКИЕ ТЕХНОЛОГИИ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технология личностно-ориентированного развивающего обучения;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технология коллективной творческой деятельности;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технология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коллективного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взаимообучения</w:t>
      </w:r>
      <w:proofErr w:type="spell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технология исследовательского (проблемного) обучения;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игровые технологии;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технология индивидуализации обучения.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ВИДЫ ДЕЯТЕЛЬНОСТИ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учебно-тренировочные занятия;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учебно-воспитательная работа;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методико-практические занятия;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контрольные занятия;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образовательно-воспитательные занятия;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педагогический и медицинский контроль;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культурно-массовые мероприятия;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танцевальные конкурсы;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беседы на различные темы;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</w:t>
      </w:r>
      <w:proofErr w:type="spell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видеопросмотры</w:t>
      </w:r>
      <w:proofErr w:type="spell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записей своих выступлений и выступление мастеров с последующим обсуждением и анализом; 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праздники коллектива, традиционные чаепития, дискотеки;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концертная деятельность (выступление на районных, городских и окружных мероприятиях);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открытые уроки.</w:t>
      </w:r>
    </w:p>
    <w:p w:rsidR="005B0EA2" w:rsidRPr="003A4005" w:rsidRDefault="005B0EA2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5B0EA2" w:rsidRPr="003A4005" w:rsidRDefault="005B0EA2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ОХРАНА ЖИЗНИ ДЕТЕЙ И ТЕХНИКА БЕЗОПАСНОСТИ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Основной целью общефизического воспитания детей является достижение высокого уровня здоровья, который необходим для продуктивной в социальном и экономическом отношении жизни. Вместе с тем нельзя забывать о том, что несоблюдение правил и норм при организации и проведении занятий по бальным танцам могут нанести существенный, подчас необратимый, урон детскому организму.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травмы – результат тех или иных нарушений правил, выполнение которых обязательно при занятиях бальными танцами. Очевидно, что в основе борьбы с травматизмом лежит строгое выполнение этих правил врачом, тренером-преподавателем, занимающимся.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этих целей разработан ряд правил по технике безопасности и правил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нахождения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занимающихся в хореографическом зале. В начале каждого учебного года преподавателями проводится инструктаж по технике безопасности с обучающимися и их родителями.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Зачисление в группы происходит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5B0EA2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наличий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медицинских </w:t>
      </w:r>
      <w:r w:rsidR="005B0EA2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справок 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занятий бальными танцами.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ПРИНЦИПЫ, ОСНОВНЫЕ НАПРАВЛЕНИЯ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целях успешной реализации Программы необходимо руководствоваться следующими принципами: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Принцип целостности ученика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его психосоматического, </w:t>
      </w:r>
      <w:proofErr w:type="spell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социокультурного</w:t>
      </w:r>
      <w:proofErr w:type="spell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единства, интегративного воздействия на него учебной и воспитательной деятельности. При этом приоритетными компонентами в процессе обучения должны выступать самореализация, саморазвитие, формирование патриотов Российской Федерации;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Принцип непрерывности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образовательного процесса;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 Принцип консолидации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усилий всех подразделений школы, направленных на разработку и реализацию программ, направленных на повышение мастерства, оптимизации медико-практического, учебно-воспитательного процесса;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Принцип дифференцированного подхода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организации учебно-воспитательного процесса с учетом специфики и целевой установки: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 в младших классах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принцип учебной работы – универсальность; задачи – укрепление здоровья и повышение уровня общей физической подготовки, начальное обучение технике и тактике, привитие интереса к избранному виду танцевального искусства;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 в старших классах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принцип учебной работы – универсальность с элементами только бальной специализации; задачи – укрепление здоровья и повышение уровня общей физической подготовки, развитие специальных умений и навыков, необходимых при совершенствовании техники и тактики;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 Принцип использования результатов научных исследований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 разработке и реализации программ учебно-воспитательного процесса;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 Принцип использования лучших отечественных и мировых достижений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целью выработки оптимальных подходов к разработке и реализации программ образовательного и учебного процесса для подготовки мастеров высокого класса.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 Принцип психологической комфортности.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Данный принцип предполагает снятие по возможности всех </w:t>
      </w:r>
      <w:proofErr w:type="spell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стрессообразующих</w:t>
      </w:r>
      <w:proofErr w:type="spell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факторов учебного процесса, создание на занятиях такой общей атмосферы, которая комфортна и для детей и для взрослых.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8. Принцип социальной справедливости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Реализация данного принципа предусматривает такое управление педагогическим коллективом и коллективом </w:t>
      </w:r>
      <w:proofErr w:type="gramStart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при котором каждый находится в равном положении с другими и все взаимодействие строится на основе понимания человека как цели управления, а не как его средства. Здесь же предполагается и создание в коллективе таких условий и предпосылок, которые дают возможность проявить свои способности не только “звездным личностям”, но и всем остальным. Реализация принципа “социальной справедливости” позволяет избежать конфликтных ситуаций и создавать оптимальную рабочую атмосферу, способствующую достижению реальных результатов деятельности.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9. Принцип постоянного обновления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предусматривает процесс непрерывного поиска новых путей, методов, способов и форм деятельности.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РАБОТА С РОДИТЕЛЯМИ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сегодняшней жизни родители заняты решением социально-бытовых проблем и мало интересуются успехами детей в общеобразовательной школе, а тем более – в учреждении дополнительного образования.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 преподаватель должен постоянно на родительских собраниях и при личных встречах говорить о проблемах воспитания, не переводя разговор на личность ребенка, чтобы не обидеть и не оттолкнуть родителей, а помочь взглянуть на проблемы как бы со стороны. В то же время следует говорить о развитии творческих способностей ребенка, хвалить его за успехи. Разговор с родителями должен идти о создании положительного микроклимата в семье, т.к. ничто не может заменить ребенку семейный уют.</w:t>
      </w:r>
    </w:p>
    <w:p w:rsidR="00BC1E33" w:rsidRPr="00BC1E33" w:rsidRDefault="00BC1E33" w:rsidP="00BC1E33">
      <w:pPr>
        <w:spacing w:after="86" w:line="1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то же время преподаватель должен стараться привлечь родителей к мероприятиям, способствующим совместной деятельности родителей и детей. Родители приглашаются на выступления, для них организуются концерты,</w:t>
      </w:r>
      <w:r w:rsidR="005B0EA2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которые родители выезжают вместе с детьми, открытые уроки,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совместные чаепития. Они пр</w:t>
      </w:r>
      <w:r w:rsidR="005B0EA2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ивлекаются для пошива костюмов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 подготовке и проведению праздников, конкурсов, концертных выступлений, к поездкам и </w:t>
      </w:r>
      <w:r w:rsidR="005B0EA2" w:rsidRPr="003A400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т.д</w:t>
      </w:r>
      <w:r w:rsidRPr="00BC1E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Такая работа способствует формированию общности интересов детей и родителей, эмоциональной и духовной близости.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Таблица 1</w:t>
      </w:r>
    </w:p>
    <w:p w:rsidR="00BC1E33" w:rsidRPr="00BC1E33" w:rsidRDefault="00BC1E33" w:rsidP="00BC1E33">
      <w:pPr>
        <w:spacing w:after="86" w:line="17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C1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НАПОЛНЯЕМОСТЬ УЧЕБНЫХ ГРУПП И РЕЖИМ УЧЕБНО-ВОСПИТАТЕЛЬНОЙ РАБОТЫ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8"/>
        <w:gridCol w:w="1299"/>
        <w:gridCol w:w="1225"/>
        <w:gridCol w:w="1084"/>
        <w:gridCol w:w="3969"/>
      </w:tblGrid>
      <w:tr w:rsidR="00BC1E33" w:rsidRPr="00BC1E33" w:rsidTr="00BC1E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Кол-во чел.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Требования по физической, профессиональной подготовке на конец учебного года</w:t>
            </w:r>
          </w:p>
        </w:tc>
      </w:tr>
      <w:tr w:rsidR="00BC1E33" w:rsidRPr="00BC1E33" w:rsidTr="00BC1E3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E33" w:rsidRPr="00BC1E33" w:rsidRDefault="00BC1E33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Этап начальной подготовки (Младшие классы)</w:t>
            </w:r>
          </w:p>
        </w:tc>
      </w:tr>
      <w:tr w:rsidR="005B0EA2" w:rsidRPr="003A4005" w:rsidTr="00F602A2">
        <w:trPr>
          <w:trHeight w:val="5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A400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Выполнение нормативов по танцевальной подготовке, выступление на конкурсах, фестивалях и участие в танцевальных номерах</w:t>
            </w:r>
          </w:p>
        </w:tc>
      </w:tr>
      <w:tr w:rsidR="005B0EA2" w:rsidRPr="00BC1E33" w:rsidTr="00BC1E3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Этап профессиональной подготовки (Старшие классы)</w:t>
            </w:r>
          </w:p>
        </w:tc>
      </w:tr>
      <w:tr w:rsidR="005B0EA2" w:rsidRPr="003A4005" w:rsidTr="005B0EA2">
        <w:trPr>
          <w:trHeight w:val="6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10-14лет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A400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EA2" w:rsidRPr="00BC1E33" w:rsidRDefault="005B0EA2" w:rsidP="00BC1E33">
            <w:pPr>
              <w:spacing w:after="0" w:line="17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C1E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Выполнение нормативов по танцевальной подготовке повышенной сложности, выступление на конкурсах, фестивалях и участие в танцевальных номерах, обучения принципам</w:t>
            </w:r>
          </w:p>
        </w:tc>
      </w:tr>
    </w:tbl>
    <w:p w:rsidR="00840F40" w:rsidRDefault="00840F40"/>
    <w:sectPr w:rsidR="00840F40" w:rsidSect="008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1E33"/>
    <w:rsid w:val="003A4005"/>
    <w:rsid w:val="005B0EA2"/>
    <w:rsid w:val="008244FA"/>
    <w:rsid w:val="00840F40"/>
    <w:rsid w:val="00A160AD"/>
    <w:rsid w:val="00B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33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205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Ввести имя</dc:creator>
  <cp:lastModifiedBy>Ввести имя</cp:lastModifiedBy>
  <cp:revision>3</cp:revision>
  <cp:lastPrinted>2014-01-29T07:57:00Z</cp:lastPrinted>
  <dcterms:created xsi:type="dcterms:W3CDTF">2014-01-29T07:27:00Z</dcterms:created>
  <dcterms:modified xsi:type="dcterms:W3CDTF">2014-01-29T07:58:00Z</dcterms:modified>
</cp:coreProperties>
</file>