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7C" w:rsidRPr="008B2410" w:rsidRDefault="00EE327C" w:rsidP="00EE3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Чуприна Элла Александровна</w:t>
      </w:r>
    </w:p>
    <w:p w:rsidR="00EE327C" w:rsidRPr="008B2410" w:rsidRDefault="00EE327C" w:rsidP="00EE3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  <w:t>Заместитель директора по УМР  МБОУ СОШ № 12</w:t>
      </w:r>
    </w:p>
    <w:p w:rsidR="00EE327C" w:rsidRPr="008B2410" w:rsidRDefault="00EE327C" w:rsidP="00EE3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  <w:t>Станицы Павловской</w:t>
      </w:r>
    </w:p>
    <w:p w:rsidR="00EE327C" w:rsidRPr="008B2410" w:rsidRDefault="00EE327C" w:rsidP="00EE3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</w:r>
      <w:r w:rsidRPr="008B2410">
        <w:rPr>
          <w:rFonts w:ascii="Times New Roman" w:hAnsi="Times New Roman" w:cs="Times New Roman"/>
          <w:sz w:val="28"/>
          <w:szCs w:val="28"/>
        </w:rPr>
        <w:tab/>
        <w:t xml:space="preserve">МО Павловский район </w:t>
      </w:r>
    </w:p>
    <w:p w:rsidR="00EE327C" w:rsidRPr="008B2410" w:rsidRDefault="00EE327C" w:rsidP="00EE3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3FA" w:rsidRPr="008B2410" w:rsidRDefault="006B315C" w:rsidP="006B315C">
      <w:pPr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2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6C0" w:rsidRPr="008B2410">
        <w:rPr>
          <w:rFonts w:ascii="Times New Roman" w:hAnsi="Times New Roman" w:cs="Times New Roman"/>
          <w:i/>
          <w:sz w:val="28"/>
          <w:szCs w:val="28"/>
        </w:rPr>
        <w:t>Бренд школы, ее особые отличи</w:t>
      </w:r>
      <w:proofErr w:type="gramStart"/>
      <w:r w:rsidR="00E946C0" w:rsidRPr="008B2410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="00E946C0" w:rsidRPr="008B2410">
        <w:rPr>
          <w:rFonts w:ascii="Times New Roman" w:hAnsi="Times New Roman" w:cs="Times New Roman"/>
          <w:i/>
          <w:sz w:val="28"/>
          <w:szCs w:val="28"/>
        </w:rPr>
        <w:t xml:space="preserve"> не самоцель. Главное, чтобы школа имела свое лицо, свои признанные  и уважаемые особенности</w:t>
      </w:r>
      <w:proofErr w:type="gramStart"/>
      <w:r w:rsidR="00E946C0" w:rsidRPr="008B2410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E946C0" w:rsidRPr="008B2410">
        <w:rPr>
          <w:rFonts w:ascii="Times New Roman" w:hAnsi="Times New Roman" w:cs="Times New Roman"/>
          <w:i/>
          <w:sz w:val="28"/>
          <w:szCs w:val="28"/>
        </w:rPr>
        <w:t>позволяющие демонстрировать свои успехи не вообще, ибо всеядность нивелирует достижения и у</w:t>
      </w:r>
      <w:r w:rsidRPr="008B2410">
        <w:rPr>
          <w:rFonts w:ascii="Times New Roman" w:hAnsi="Times New Roman" w:cs="Times New Roman"/>
          <w:i/>
          <w:sz w:val="28"/>
          <w:szCs w:val="28"/>
        </w:rPr>
        <w:t>спехи, а</w:t>
      </w:r>
      <w:r w:rsidR="00E946C0" w:rsidRPr="008B2410">
        <w:rPr>
          <w:rFonts w:ascii="Times New Roman" w:hAnsi="Times New Roman" w:cs="Times New Roman"/>
          <w:i/>
          <w:sz w:val="28"/>
          <w:szCs w:val="28"/>
        </w:rPr>
        <w:t xml:space="preserve"> стараться достигать достойного качества в тех видах деятельности, которые школа совместно с родителями и </w:t>
      </w:r>
      <w:r w:rsidR="00E946C0" w:rsidRPr="008B2410">
        <w:rPr>
          <w:rFonts w:ascii="Times New Roman" w:hAnsi="Times New Roman" w:cs="Times New Roman"/>
          <w:b/>
          <w:bCs/>
          <w:i/>
          <w:sz w:val="28"/>
          <w:szCs w:val="28"/>
        </w:rPr>
        <w:t>учащимися определила как значимые</w:t>
      </w:r>
      <w:r w:rsidRPr="008B2410">
        <w:rPr>
          <w:rFonts w:ascii="Times New Roman" w:hAnsi="Times New Roman" w:cs="Times New Roman"/>
          <w:b/>
          <w:bCs/>
          <w:i/>
          <w:sz w:val="28"/>
          <w:szCs w:val="28"/>
        </w:rPr>
        <w:t>..</w:t>
      </w:r>
    </w:p>
    <w:p w:rsidR="00EE327C" w:rsidRPr="008B2410" w:rsidRDefault="00EE327C" w:rsidP="00EE327C">
      <w:pPr>
        <w:rPr>
          <w:rFonts w:ascii="Times New Roman" w:hAnsi="Times New Roman" w:cs="Times New Roman"/>
          <w:sz w:val="28"/>
          <w:szCs w:val="28"/>
        </w:rPr>
      </w:pPr>
    </w:p>
    <w:p w:rsidR="00EE327C" w:rsidRPr="008B2410" w:rsidRDefault="00EE327C" w:rsidP="00EE327C">
      <w:pPr>
        <w:rPr>
          <w:rFonts w:ascii="Times New Roman" w:hAnsi="Times New Roman" w:cs="Times New Roman"/>
          <w:sz w:val="28"/>
          <w:szCs w:val="28"/>
        </w:rPr>
      </w:pPr>
    </w:p>
    <w:p w:rsidR="00EE327C" w:rsidRPr="008B2410" w:rsidRDefault="00EE327C" w:rsidP="00EE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«Организация внеурочной деятельности: модель организации работы школы по реализации внеурочной деятельности в 5-х классах»</w:t>
      </w:r>
    </w:p>
    <w:p w:rsidR="00EE327C" w:rsidRPr="008B2410" w:rsidRDefault="006B315C" w:rsidP="00EE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(тезисы проблематики)</w:t>
      </w:r>
    </w:p>
    <w:p w:rsidR="006B315C" w:rsidRPr="008B2410" w:rsidRDefault="00EE327C" w:rsidP="006B31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В рамках перехода на новые образовательные стандарты актуальным является вопрос  формирования модели построения внеурочной деятельности, ее специфики, основанной на   взаимосвязи внутренних ресурсов школы, ее традиций, накопленного потенциала и  внешней социокультурной среды. Существующий</w:t>
      </w:r>
      <w:r w:rsidR="006B315C" w:rsidRPr="008B2410">
        <w:rPr>
          <w:rFonts w:ascii="Times New Roman" w:hAnsi="Times New Roman" w:cs="Times New Roman"/>
          <w:sz w:val="28"/>
          <w:szCs w:val="28"/>
        </w:rPr>
        <w:t xml:space="preserve"> способ планирования внеурочной деятельности  в рамках ФГОС </w:t>
      </w:r>
      <w:r w:rsidRPr="008B2410">
        <w:rPr>
          <w:rFonts w:ascii="Times New Roman" w:hAnsi="Times New Roman" w:cs="Times New Roman"/>
          <w:sz w:val="28"/>
          <w:szCs w:val="28"/>
        </w:rPr>
        <w:t xml:space="preserve"> в основе своей  имеет недостатки: 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Базовые знания о ФГОС у педагогов</w:t>
      </w:r>
      <w:r w:rsidR="006B315C" w:rsidRPr="008B2410">
        <w:rPr>
          <w:rFonts w:ascii="Times New Roman" w:hAnsi="Times New Roman" w:cs="Times New Roman"/>
          <w:sz w:val="28"/>
          <w:szCs w:val="28"/>
        </w:rPr>
        <w:t xml:space="preserve"> носят отрывочный характер, отсутствует понимание структурных и содержательных компонентов.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</w:t>
      </w:r>
      <w:r w:rsidR="006B315C" w:rsidRPr="008B2410">
        <w:rPr>
          <w:rFonts w:ascii="Times New Roman" w:hAnsi="Times New Roman" w:cs="Times New Roman"/>
          <w:sz w:val="28"/>
          <w:szCs w:val="28"/>
        </w:rPr>
        <w:t xml:space="preserve"> не взаимосвязана с потенциалом школы, особенностями микрорайона, кадровым потенциалом, материально- технической базой.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Оформление программ (структура, содержание, формулировки тем)</w:t>
      </w:r>
      <w:r w:rsidR="006B315C" w:rsidRPr="008B2410">
        <w:rPr>
          <w:rFonts w:ascii="Times New Roman" w:hAnsi="Times New Roman" w:cs="Times New Roman"/>
          <w:sz w:val="28"/>
          <w:szCs w:val="28"/>
        </w:rPr>
        <w:t xml:space="preserve"> имеет ряд принципиальных недостатков и не отвечает принципам  реализации ФГОС.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Реализация ФГОС во внеурочной деятельности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Оформление  отчётной документации</w:t>
      </w:r>
    </w:p>
    <w:p w:rsidR="00E313FA" w:rsidRPr="008B2410" w:rsidRDefault="00E946C0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Организация контроля внеурочной деятельности</w:t>
      </w:r>
    </w:p>
    <w:p w:rsidR="00EE327C" w:rsidRPr="008B2410" w:rsidRDefault="006B315C" w:rsidP="006B3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Диагностика результатов внеурочной деятельности: </w:t>
      </w:r>
      <w:r w:rsidR="00EE327C" w:rsidRPr="008B2410">
        <w:rPr>
          <w:rFonts w:ascii="Times New Roman" w:hAnsi="Times New Roman" w:cs="Times New Roman"/>
          <w:sz w:val="28"/>
          <w:szCs w:val="28"/>
        </w:rPr>
        <w:t xml:space="preserve">полученные данные  практически не используются для коррекции процесса обучения и построения индивидуальных траекторий </w:t>
      </w:r>
      <w:r w:rsidRPr="008B2410">
        <w:rPr>
          <w:rFonts w:ascii="Times New Roman" w:hAnsi="Times New Roman" w:cs="Times New Roman"/>
          <w:sz w:val="28"/>
          <w:szCs w:val="28"/>
        </w:rPr>
        <w:t>учащихся.</w:t>
      </w:r>
      <w:r w:rsidR="00EE327C" w:rsidRPr="008B2410">
        <w:rPr>
          <w:rFonts w:ascii="Times New Roman" w:hAnsi="Times New Roman" w:cs="Times New Roman"/>
          <w:sz w:val="28"/>
          <w:szCs w:val="28"/>
        </w:rPr>
        <w:t xml:space="preserve"> Причины достигнутых результатов оцениваются на основе интуитивных представлений, жизненного и профессионального опыта.</w:t>
      </w:r>
    </w:p>
    <w:p w:rsidR="00E313FA" w:rsidRPr="008B2410" w:rsidRDefault="006B315C" w:rsidP="008A6987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B2410">
        <w:rPr>
          <w:rFonts w:eastAsiaTheme="majorEastAsia"/>
          <w:b/>
          <w:bCs/>
          <w:sz w:val="28"/>
          <w:szCs w:val="28"/>
        </w:rPr>
        <w:lastRenderedPageBreak/>
        <w:t>Внеурочная деятельность</w:t>
      </w:r>
      <w:r w:rsidRPr="008B2410">
        <w:rPr>
          <w:b/>
          <w:bCs/>
          <w:sz w:val="28"/>
          <w:szCs w:val="28"/>
        </w:rPr>
        <w:t xml:space="preserve"> </w:t>
      </w:r>
      <w:proofErr w:type="gramStart"/>
      <w:r w:rsidRPr="008B2410">
        <w:rPr>
          <w:b/>
          <w:bCs/>
          <w:sz w:val="28"/>
          <w:szCs w:val="28"/>
        </w:rPr>
        <w:t>-</w:t>
      </w:r>
      <w:proofErr w:type="spellStart"/>
      <w:r w:rsidR="00E946C0" w:rsidRPr="008B2410">
        <w:rPr>
          <w:rFonts w:eastAsiaTheme="minorHAnsi"/>
          <w:b/>
          <w:bCs/>
          <w:sz w:val="28"/>
          <w:szCs w:val="28"/>
        </w:rPr>
        <w:t>Д</w:t>
      </w:r>
      <w:proofErr w:type="gramEnd"/>
      <w:r w:rsidR="00E946C0" w:rsidRPr="008B2410">
        <w:rPr>
          <w:rFonts w:eastAsiaTheme="minorHAnsi"/>
          <w:b/>
          <w:bCs/>
          <w:sz w:val="28"/>
          <w:szCs w:val="28"/>
        </w:rPr>
        <w:t>еятельностная</w:t>
      </w:r>
      <w:proofErr w:type="spellEnd"/>
      <w:r w:rsidR="00E946C0" w:rsidRPr="008B2410">
        <w:rPr>
          <w:rFonts w:eastAsiaTheme="minorHAnsi"/>
          <w:bCs/>
          <w:sz w:val="28"/>
          <w:szCs w:val="28"/>
        </w:rPr>
        <w:t xml:space="preserve"> организация «умения учиться» на основе </w:t>
      </w:r>
      <w:r w:rsidR="00E946C0" w:rsidRPr="008B2410">
        <w:rPr>
          <w:rFonts w:eastAsiaTheme="minorHAnsi"/>
          <w:b/>
          <w:bCs/>
          <w:sz w:val="28"/>
          <w:szCs w:val="28"/>
        </w:rPr>
        <w:t>вариативной с</w:t>
      </w:r>
      <w:r w:rsidR="00E946C0" w:rsidRPr="008B2410">
        <w:rPr>
          <w:rFonts w:eastAsiaTheme="minorHAnsi"/>
          <w:bCs/>
          <w:sz w:val="28"/>
          <w:szCs w:val="28"/>
        </w:rPr>
        <w:t>оставляющей БУП, организуемая участниками образовательного процесса, отличная от урочной</w:t>
      </w:r>
    </w:p>
    <w:p w:rsidR="008A6987" w:rsidRPr="008B2410" w:rsidRDefault="008A6987" w:rsidP="008A6987">
      <w:pPr>
        <w:pStyle w:val="a4"/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</w:rPr>
      </w:pPr>
      <w:r w:rsidRPr="008B2410">
        <w:rPr>
          <w:rFonts w:eastAsiaTheme="minorHAnsi"/>
          <w:b/>
          <w:bCs/>
          <w:sz w:val="28"/>
          <w:szCs w:val="28"/>
        </w:rPr>
        <w:t>Организация внеурочной деятельности в МБОУ СОШ № 12.</w:t>
      </w:r>
    </w:p>
    <w:p w:rsidR="008A6987" w:rsidRPr="008B2410" w:rsidRDefault="008A6987" w:rsidP="008A6987">
      <w:pPr>
        <w:pStyle w:val="a4"/>
        <w:ind w:left="1425"/>
        <w:jc w:val="both"/>
        <w:rPr>
          <w:rFonts w:eastAsiaTheme="minorHAnsi"/>
          <w:b/>
          <w:bCs/>
          <w:sz w:val="28"/>
          <w:szCs w:val="28"/>
          <w:u w:val="single"/>
        </w:rPr>
      </w:pPr>
      <w:r w:rsidRPr="008B2410">
        <w:rPr>
          <w:rFonts w:eastAsiaTheme="minorHAnsi"/>
          <w:b/>
          <w:bCs/>
          <w:sz w:val="28"/>
          <w:szCs w:val="28"/>
          <w:u w:val="single"/>
        </w:rPr>
        <w:t xml:space="preserve">Этапы </w:t>
      </w:r>
    </w:p>
    <w:p w:rsidR="00E313FA" w:rsidRPr="008B2410" w:rsidRDefault="008A6987" w:rsidP="008A6987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B2410">
        <w:rPr>
          <w:rFonts w:eastAsiaTheme="minorEastAsia"/>
          <w:bCs/>
          <w:sz w:val="28"/>
          <w:szCs w:val="28"/>
        </w:rPr>
        <w:t>П</w:t>
      </w:r>
      <w:r w:rsidR="00E946C0" w:rsidRPr="008B2410">
        <w:rPr>
          <w:rFonts w:eastAsiaTheme="minorEastAsia"/>
          <w:bCs/>
          <w:sz w:val="28"/>
          <w:szCs w:val="28"/>
        </w:rPr>
        <w:t>роектный</w:t>
      </w:r>
    </w:p>
    <w:p w:rsidR="00E313FA" w:rsidRPr="008B2410" w:rsidRDefault="00E946C0" w:rsidP="008A6987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B2410">
        <w:rPr>
          <w:bCs/>
          <w:sz w:val="28"/>
          <w:szCs w:val="28"/>
        </w:rPr>
        <w:t>организационно-</w:t>
      </w:r>
      <w:proofErr w:type="spellStart"/>
      <w:r w:rsidRPr="008B2410">
        <w:rPr>
          <w:bCs/>
          <w:sz w:val="28"/>
          <w:szCs w:val="28"/>
        </w:rPr>
        <w:t>деятельностный</w:t>
      </w:r>
      <w:proofErr w:type="spellEnd"/>
    </w:p>
    <w:p w:rsidR="00E313FA" w:rsidRPr="008B2410" w:rsidRDefault="00E946C0" w:rsidP="008A6987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B2410">
        <w:rPr>
          <w:bCs/>
          <w:sz w:val="28"/>
          <w:szCs w:val="28"/>
        </w:rPr>
        <w:t>аналитический</w:t>
      </w:r>
    </w:p>
    <w:p w:rsidR="008A6987" w:rsidRPr="008B2410" w:rsidRDefault="008A6987" w:rsidP="008A6987">
      <w:pPr>
        <w:pStyle w:val="a4"/>
        <w:jc w:val="both"/>
        <w:rPr>
          <w:b/>
          <w:bCs/>
          <w:sz w:val="28"/>
          <w:szCs w:val="28"/>
        </w:rPr>
      </w:pPr>
      <w:r w:rsidRPr="008B2410">
        <w:rPr>
          <w:b/>
          <w:bCs/>
          <w:sz w:val="28"/>
          <w:szCs w:val="28"/>
        </w:rPr>
        <w:t>Система управленческих действий</w:t>
      </w:r>
    </w:p>
    <w:p w:rsidR="008A6987" w:rsidRPr="008B2410" w:rsidRDefault="008A6987" w:rsidP="008A6987">
      <w:pPr>
        <w:pStyle w:val="a4"/>
        <w:jc w:val="both"/>
        <w:rPr>
          <w:b/>
          <w:bCs/>
          <w:sz w:val="28"/>
          <w:szCs w:val="28"/>
        </w:rPr>
      </w:pPr>
      <w:r w:rsidRPr="008B2410">
        <w:rPr>
          <w:b/>
          <w:bCs/>
          <w:noProof/>
          <w:sz w:val="28"/>
          <w:szCs w:val="28"/>
        </w:rPr>
        <w:drawing>
          <wp:inline distT="0" distB="0" distL="0" distR="0" wp14:anchorId="33B2C598" wp14:editId="6C5329BD">
            <wp:extent cx="3371088" cy="1645920"/>
            <wp:effectExtent l="0" t="19050" r="0" b="6858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A6987" w:rsidRPr="008B2410" w:rsidRDefault="008A6987" w:rsidP="008A6987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8B2410">
        <w:rPr>
          <w:rFonts w:eastAsiaTheme="minorHAnsi"/>
          <w:b/>
          <w:bCs/>
          <w:sz w:val="28"/>
          <w:szCs w:val="28"/>
          <w:lang w:val="en-US"/>
        </w:rPr>
        <w:t>I</w:t>
      </w:r>
      <w:r w:rsidRPr="008B2410">
        <w:rPr>
          <w:rFonts w:eastAsiaTheme="minorHAnsi"/>
          <w:b/>
          <w:bCs/>
          <w:sz w:val="28"/>
          <w:szCs w:val="28"/>
        </w:rPr>
        <w:t xml:space="preserve"> этап. Проектный. Преемственность</w:t>
      </w:r>
      <w:proofErr w:type="gramStart"/>
      <w:r w:rsidRPr="008B2410">
        <w:rPr>
          <w:rFonts w:eastAsiaTheme="minorHAnsi"/>
          <w:b/>
          <w:bCs/>
          <w:sz w:val="28"/>
          <w:szCs w:val="28"/>
        </w:rPr>
        <w:t xml:space="preserve"> </w:t>
      </w:r>
      <w:r w:rsidRPr="008B2410">
        <w:rPr>
          <w:bCs/>
          <w:sz w:val="28"/>
          <w:szCs w:val="28"/>
        </w:rPr>
        <w:t>.</w:t>
      </w:r>
      <w:proofErr w:type="gramEnd"/>
    </w:p>
    <w:p w:rsidR="00E313FA" w:rsidRPr="008B2410" w:rsidRDefault="00E946C0" w:rsidP="008A6987">
      <w:pPr>
        <w:pStyle w:val="a4"/>
        <w:ind w:left="1425"/>
        <w:jc w:val="both"/>
        <w:rPr>
          <w:bCs/>
          <w:sz w:val="28"/>
          <w:szCs w:val="28"/>
        </w:rPr>
      </w:pPr>
      <w:r w:rsidRPr="008B2410">
        <w:rPr>
          <w:rFonts w:eastAsiaTheme="minorEastAsia"/>
          <w:bCs/>
          <w:sz w:val="28"/>
          <w:szCs w:val="28"/>
        </w:rPr>
        <w:t>Анкетирование</w:t>
      </w:r>
    </w:p>
    <w:p w:rsidR="00E313FA" w:rsidRPr="008B2410" w:rsidRDefault="00E946C0" w:rsidP="008A6987">
      <w:pPr>
        <w:pStyle w:val="a4"/>
        <w:ind w:left="1425"/>
        <w:jc w:val="both"/>
        <w:rPr>
          <w:bCs/>
          <w:sz w:val="28"/>
          <w:szCs w:val="28"/>
        </w:rPr>
      </w:pPr>
      <w:r w:rsidRPr="008B2410">
        <w:rPr>
          <w:rFonts w:eastAsiaTheme="minorEastAsia"/>
          <w:bCs/>
          <w:sz w:val="28"/>
          <w:szCs w:val="28"/>
        </w:rPr>
        <w:t>Изучение кадрового потенциала</w:t>
      </w:r>
    </w:p>
    <w:p w:rsidR="00E313FA" w:rsidRPr="008B2410" w:rsidRDefault="00E946C0" w:rsidP="008A6987">
      <w:pPr>
        <w:pStyle w:val="a4"/>
        <w:ind w:left="1425"/>
        <w:jc w:val="both"/>
        <w:rPr>
          <w:bCs/>
          <w:sz w:val="28"/>
          <w:szCs w:val="28"/>
        </w:rPr>
      </w:pPr>
      <w:r w:rsidRPr="008B2410">
        <w:rPr>
          <w:rFonts w:eastAsiaTheme="minorEastAsia"/>
          <w:bCs/>
          <w:sz w:val="28"/>
          <w:szCs w:val="28"/>
        </w:rPr>
        <w:t>Материально- технического оснащения</w:t>
      </w:r>
    </w:p>
    <w:p w:rsidR="00E313FA" w:rsidRPr="008B2410" w:rsidRDefault="00E946C0" w:rsidP="008A6987">
      <w:pPr>
        <w:pStyle w:val="a4"/>
        <w:ind w:left="1425"/>
        <w:jc w:val="both"/>
        <w:rPr>
          <w:bCs/>
          <w:sz w:val="28"/>
          <w:szCs w:val="28"/>
        </w:rPr>
      </w:pPr>
      <w:r w:rsidRPr="008B2410">
        <w:rPr>
          <w:rFonts w:eastAsiaTheme="minorEastAsia"/>
          <w:bCs/>
          <w:sz w:val="28"/>
          <w:szCs w:val="28"/>
        </w:rPr>
        <w:t xml:space="preserve">Социологический опрос родителей </w:t>
      </w:r>
    </w:p>
    <w:p w:rsidR="008A6987" w:rsidRPr="008B2410" w:rsidRDefault="008A6987" w:rsidP="008A6987">
      <w:pPr>
        <w:pStyle w:val="a4"/>
        <w:ind w:left="1425"/>
        <w:jc w:val="center"/>
        <w:rPr>
          <w:rFonts w:eastAsiaTheme="minorHAnsi"/>
          <w:bCs/>
          <w:sz w:val="28"/>
          <w:szCs w:val="28"/>
        </w:rPr>
      </w:pPr>
    </w:p>
    <w:p w:rsidR="00174219" w:rsidRPr="008B2410" w:rsidRDefault="008A6987" w:rsidP="008A69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2410">
        <w:rPr>
          <w:rFonts w:ascii="Times New Roman" w:hAnsi="Times New Roman" w:cs="Times New Roman"/>
          <w:sz w:val="28"/>
          <w:szCs w:val="28"/>
          <w:u w:val="single"/>
        </w:rPr>
        <w:t>Социологический опрос родителей. Направления.</w:t>
      </w:r>
    </w:p>
    <w:tbl>
      <w:tblPr>
        <w:tblStyle w:val="a8"/>
        <w:tblW w:w="10349" w:type="dxa"/>
        <w:tblInd w:w="-743" w:type="dxa"/>
        <w:tblLayout w:type="fixed"/>
        <w:tblLook w:val="0600" w:firstRow="0" w:lastRow="0" w:firstColumn="0" w:lastColumn="0" w:noHBand="1" w:noVBand="1"/>
      </w:tblPr>
      <w:tblGrid>
        <w:gridCol w:w="1844"/>
        <w:gridCol w:w="2835"/>
        <w:gridCol w:w="5670"/>
      </w:tblGrid>
      <w:tr w:rsidR="008A6987" w:rsidRPr="008A6987" w:rsidTr="00E946C0">
        <w:trPr>
          <w:trHeight w:val="467"/>
        </w:trPr>
        <w:tc>
          <w:tcPr>
            <w:tcW w:w="1844" w:type="dxa"/>
            <w:vMerge w:val="restart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Субъект</w:t>
            </w:r>
          </w:p>
        </w:tc>
        <w:tc>
          <w:tcPr>
            <w:tcW w:w="8505" w:type="dxa"/>
            <w:gridSpan w:val="2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8"/>
                <w:szCs w:val="28"/>
                <w:u w:val="single"/>
                <w:lang w:eastAsia="ru-RU"/>
              </w:rPr>
              <w:t>Потребности</w:t>
            </w:r>
          </w:p>
        </w:tc>
      </w:tr>
      <w:tr w:rsidR="008A6987" w:rsidRPr="008A6987" w:rsidTr="00E946C0">
        <w:trPr>
          <w:trHeight w:val="575"/>
        </w:trPr>
        <w:tc>
          <w:tcPr>
            <w:tcW w:w="1844" w:type="dxa"/>
            <w:vMerge/>
            <w:hideMark/>
          </w:tcPr>
          <w:p w:rsidR="008A6987" w:rsidRPr="008A6987" w:rsidRDefault="008A6987" w:rsidP="008A69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8"/>
                <w:szCs w:val="28"/>
                <w:u w:val="single"/>
                <w:lang w:eastAsia="ru-RU"/>
              </w:rPr>
              <w:t>Имеющиеся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u w:val="single"/>
                <w:lang w:eastAsia="ru-RU"/>
              </w:rPr>
              <w:t>В</w:t>
            </w:r>
            <w:r w:rsidRPr="008A6987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8"/>
                <w:szCs w:val="28"/>
                <w:u w:val="single"/>
                <w:lang w:eastAsia="ru-RU"/>
              </w:rPr>
              <w:t>озможные</w:t>
            </w:r>
          </w:p>
        </w:tc>
      </w:tr>
      <w:tr w:rsidR="008A6987" w:rsidRPr="008A6987" w:rsidTr="00E946C0">
        <w:trPr>
          <w:trHeight w:val="1400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Ученики и их родители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Хорошие оценки, поступление в ВУЗы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Образование, как ценность. Социальная 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адаптация, самореализация, успешность,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общественное признание</w:t>
            </w:r>
          </w:p>
        </w:tc>
      </w:tr>
      <w:tr w:rsidR="008A6987" w:rsidRPr="008A6987" w:rsidTr="00E946C0">
        <w:trPr>
          <w:trHeight w:val="685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Соседние ОУ</w:t>
            </w: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Конкуренция в рамках НПФ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Сетевое взаимодействие</w:t>
            </w:r>
          </w:p>
        </w:tc>
      </w:tr>
      <w:tr w:rsidR="008A6987" w:rsidRPr="008A6987" w:rsidTr="00E946C0">
        <w:trPr>
          <w:trHeight w:val="1107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ЦДОД (Интеллектуальное творчество)</w:t>
            </w: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Привлечение учащихся к внеурочной деятельности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Развитие научного мышления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эрудиции, творческих способностей</w:t>
            </w:r>
          </w:p>
        </w:tc>
      </w:tr>
      <w:tr w:rsidR="008A6987" w:rsidRPr="008A6987" w:rsidTr="00E946C0">
        <w:trPr>
          <w:trHeight w:val="933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СДК (Художественное творчество)</w:t>
            </w: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Пропаганда МХК, приобщение к художественному творчеству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Музыку и живопись в каждую семью</w:t>
            </w:r>
          </w:p>
        </w:tc>
      </w:tr>
      <w:tr w:rsidR="008A6987" w:rsidRPr="008A6987" w:rsidTr="00E946C0">
        <w:trPr>
          <w:trHeight w:val="1400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lastRenderedPageBreak/>
              <w:t>ДЮСШ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(спортивные)</w:t>
            </w:r>
          </w:p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Развитие физических возможностей. Пропаганда здорового образа  жизни.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Спорт в каждую семью</w:t>
            </w:r>
          </w:p>
        </w:tc>
      </w:tr>
      <w:tr w:rsidR="008A6987" w:rsidRPr="008A6987" w:rsidTr="00E946C0">
        <w:trPr>
          <w:trHeight w:val="1144"/>
        </w:trPr>
        <w:tc>
          <w:tcPr>
            <w:tcW w:w="1844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Администрация станичного поселения </w:t>
            </w:r>
          </w:p>
        </w:tc>
        <w:tc>
          <w:tcPr>
            <w:tcW w:w="2835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Соблюдение норм, исполнительская дисциплина</w:t>
            </w:r>
          </w:p>
        </w:tc>
        <w:tc>
          <w:tcPr>
            <w:tcW w:w="5670" w:type="dxa"/>
            <w:hideMark/>
          </w:tcPr>
          <w:p w:rsidR="008A6987" w:rsidRPr="008A6987" w:rsidRDefault="008A6987" w:rsidP="008A6987">
            <w:pPr>
              <w:tabs>
                <w:tab w:val="left" w:pos="315"/>
                <w:tab w:val="center" w:pos="49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</w:tbl>
    <w:p w:rsidR="008A6987" w:rsidRPr="008B2410" w:rsidRDefault="008A69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2410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Возможные риски при организации модели внеурочной деятельности: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3544"/>
        <w:gridCol w:w="4394"/>
      </w:tblGrid>
      <w:tr w:rsidR="008A6987" w:rsidRPr="008A6987" w:rsidTr="00740523">
        <w:trPr>
          <w:trHeight w:val="521"/>
        </w:trPr>
        <w:tc>
          <w:tcPr>
            <w:tcW w:w="2836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Риски </w:t>
            </w:r>
          </w:p>
        </w:tc>
        <w:tc>
          <w:tcPr>
            <w:tcW w:w="3544" w:type="dxa"/>
            <w:hideMark/>
          </w:tcPr>
          <w:p w:rsidR="008A6987" w:rsidRPr="008A6987" w:rsidRDefault="008A6987" w:rsidP="00740523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Управленческая задача</w:t>
            </w:r>
          </w:p>
        </w:tc>
        <w:tc>
          <w:tcPr>
            <w:tcW w:w="4394" w:type="dxa"/>
            <w:hideMark/>
          </w:tcPr>
          <w:p w:rsidR="008A6987" w:rsidRPr="008A6987" w:rsidRDefault="008A6987" w:rsidP="008C40A9">
            <w:pPr>
              <w:tabs>
                <w:tab w:val="left" w:pos="5136"/>
                <w:tab w:val="left" w:pos="527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Возможный путь решения</w:t>
            </w:r>
          </w:p>
        </w:tc>
      </w:tr>
      <w:tr w:rsidR="008A6987" w:rsidRPr="008A6987" w:rsidTr="00740523">
        <w:trPr>
          <w:trHeight w:val="2679"/>
        </w:trPr>
        <w:tc>
          <w:tcPr>
            <w:tcW w:w="2836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>Недостаточность личностной ориентации,  слабость индивидуальн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>о-</w:t>
            </w:r>
            <w:proofErr w:type="gramEnd"/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 психологической подготовки педагогов</w:t>
            </w:r>
          </w:p>
        </w:tc>
        <w:tc>
          <w:tcPr>
            <w:tcW w:w="3544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Адаптировать содержание технологий,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подхода к направлениям формирования  на уроках  УДД</w:t>
            </w:r>
          </w:p>
        </w:tc>
        <w:tc>
          <w:tcPr>
            <w:tcW w:w="4394" w:type="dxa"/>
            <w:hideMark/>
          </w:tcPr>
          <w:p w:rsidR="008C40A9" w:rsidRPr="008B2410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Модификация 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8C40A9" w:rsidRPr="008B2410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пространства путем определения </w:t>
            </w:r>
          </w:p>
          <w:p w:rsidR="008C40A9" w:rsidRPr="008B2410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 психологическом консилиуме </w:t>
            </w:r>
          </w:p>
          <w:p w:rsidR="008C40A9" w:rsidRPr="008B2410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личностного смысла 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8C40A9" w:rsidRPr="008B2410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деятельности педагога в условиях </w:t>
            </w:r>
          </w:p>
          <w:p w:rsidR="008A6987" w:rsidRPr="008A6987" w:rsidRDefault="008A6987" w:rsidP="008C40A9">
            <w:pPr>
              <w:tabs>
                <w:tab w:val="left" w:pos="3905"/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реализации ФГОС</w:t>
            </w:r>
          </w:p>
        </w:tc>
      </w:tr>
      <w:tr w:rsidR="008A6987" w:rsidRPr="008A6987" w:rsidTr="00740523">
        <w:trPr>
          <w:trHeight w:val="1786"/>
        </w:trPr>
        <w:tc>
          <w:tcPr>
            <w:tcW w:w="2836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Недостаточное количество внутренних кадровых ресурсов для реализации направлений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>внероучной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 деятельности</w:t>
            </w:r>
          </w:p>
        </w:tc>
        <w:tc>
          <w:tcPr>
            <w:tcW w:w="3544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Заключить договоры о структурном сотрудничестве между школой и СДК, центрами дополнительного образования</w:t>
            </w:r>
          </w:p>
        </w:tc>
        <w:tc>
          <w:tcPr>
            <w:tcW w:w="4394" w:type="dxa"/>
            <w:hideMark/>
          </w:tcPr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Построение гибкого учебного плана</w:t>
            </w:r>
          </w:p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внеурочной деятельности</w:t>
            </w:r>
          </w:p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 вариативностью реализации и </w:t>
            </w:r>
          </w:p>
          <w:p w:rsidR="008A6987" w:rsidRPr="008A6987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привлечением внешних ресурсов. </w:t>
            </w:r>
          </w:p>
        </w:tc>
      </w:tr>
      <w:tr w:rsidR="008A6987" w:rsidRPr="008A6987" w:rsidTr="00740523">
        <w:trPr>
          <w:trHeight w:val="2679"/>
        </w:trPr>
        <w:tc>
          <w:tcPr>
            <w:tcW w:w="2836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Реальные жизненные обстоятельства </w:t>
            </w:r>
            <w:r w:rsidRPr="008A698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небольшого количества учащихся, затруднения в усвоении содержания предметов, формировании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и личностных компетенций и задачами ООП НОО</w:t>
            </w:r>
          </w:p>
        </w:tc>
        <w:tc>
          <w:tcPr>
            <w:tcW w:w="3544" w:type="dxa"/>
            <w:hideMark/>
          </w:tcPr>
          <w:p w:rsidR="008A6987" w:rsidRPr="008A6987" w:rsidRDefault="008A6987" w:rsidP="008A69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Организация мониторинга личных достижений учащихся</w:t>
            </w:r>
          </w:p>
        </w:tc>
        <w:tc>
          <w:tcPr>
            <w:tcW w:w="4394" w:type="dxa"/>
            <w:hideMark/>
          </w:tcPr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Направление развития образовательного</w:t>
            </w:r>
          </w:p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пространства школы ориентировать 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C40A9" w:rsidRPr="008B2410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деятельность мониторингового центра,</w:t>
            </w:r>
          </w:p>
          <w:p w:rsidR="008A6987" w:rsidRPr="008A6987" w:rsidRDefault="008A6987" w:rsidP="008C40A9">
            <w:pPr>
              <w:tabs>
                <w:tab w:val="left" w:pos="51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его диагностической и аналитической функций.</w:t>
            </w:r>
          </w:p>
        </w:tc>
      </w:tr>
    </w:tbl>
    <w:p w:rsidR="008A6987" w:rsidRPr="008B2410" w:rsidRDefault="008A6987" w:rsidP="008A6987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B2410" w:rsidRPr="008B2410" w:rsidRDefault="008B2410" w:rsidP="008B2410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8B2410">
        <w:rPr>
          <w:b/>
          <w:sz w:val="28"/>
          <w:szCs w:val="28"/>
          <w:u w:val="single"/>
          <w:lang w:val="en-US"/>
        </w:rPr>
        <w:lastRenderedPageBreak/>
        <w:t>II</w:t>
      </w:r>
      <w:r w:rsidRPr="008B2410">
        <w:rPr>
          <w:b/>
          <w:sz w:val="28"/>
          <w:szCs w:val="28"/>
          <w:u w:val="single"/>
        </w:rPr>
        <w:t xml:space="preserve"> этап. Организационн</w:t>
      </w:r>
      <w:proofErr w:type="gramStart"/>
      <w:r w:rsidRPr="008B2410">
        <w:rPr>
          <w:b/>
          <w:sz w:val="28"/>
          <w:szCs w:val="28"/>
          <w:u w:val="single"/>
        </w:rPr>
        <w:t>о-</w:t>
      </w:r>
      <w:proofErr w:type="gramEnd"/>
      <w:r w:rsidRPr="008B2410">
        <w:rPr>
          <w:b/>
          <w:sz w:val="28"/>
          <w:szCs w:val="28"/>
          <w:u w:val="single"/>
        </w:rPr>
        <w:t xml:space="preserve"> </w:t>
      </w:r>
      <w:proofErr w:type="spellStart"/>
      <w:r w:rsidRPr="008B2410">
        <w:rPr>
          <w:b/>
          <w:sz w:val="28"/>
          <w:szCs w:val="28"/>
          <w:u w:val="single"/>
        </w:rPr>
        <w:t>деятельностный</w:t>
      </w:r>
      <w:proofErr w:type="spellEnd"/>
    </w:p>
    <w:p w:rsidR="008C40A9" w:rsidRPr="008B2410" w:rsidRDefault="008C40A9" w:rsidP="008B2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В рамках организации преемственности целесообразно обратить внимание на модель выпускника школы, оговоренной в программе развития и ООП НОО  и ООП ООО  а также на принципы формирования традиционных воспитательных мероприятий в школе</w:t>
      </w:r>
      <w:proofErr w:type="gramStart"/>
      <w:r w:rsidRPr="008B2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4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B24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2410">
        <w:rPr>
          <w:rFonts w:ascii="Times New Roman" w:hAnsi="Times New Roman" w:cs="Times New Roman"/>
          <w:sz w:val="28"/>
          <w:szCs w:val="28"/>
        </w:rPr>
        <w:t xml:space="preserve"> нашей школе данная система позволяет оптимизировать планирование внеурочной деятельности в системе </w:t>
      </w:r>
      <w:proofErr w:type="spellStart"/>
      <w:r w:rsidRPr="008B2410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8B2410">
        <w:rPr>
          <w:rFonts w:ascii="Times New Roman" w:hAnsi="Times New Roman" w:cs="Times New Roman"/>
          <w:sz w:val="28"/>
          <w:szCs w:val="28"/>
        </w:rPr>
        <w:t xml:space="preserve">  и социального направления. </w:t>
      </w:r>
    </w:p>
    <w:p w:rsidR="008C40A9" w:rsidRPr="008B2410" w:rsidRDefault="008C40A9" w:rsidP="008C4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40A9" w:rsidRPr="008B2410" w:rsidRDefault="008C40A9" w:rsidP="008C4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проведения традиционных воспитательных мероприятий</w:t>
      </w:r>
    </w:p>
    <w:p w:rsidR="008C40A9" w:rsidRPr="008B2410" w:rsidRDefault="008C40A9" w:rsidP="008C4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и классных часов общения в МБОУ СОШ № 12</w:t>
      </w:r>
    </w:p>
    <w:p w:rsidR="008C40A9" w:rsidRPr="008B2410" w:rsidRDefault="008C40A9" w:rsidP="008C4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</w:rPr>
        <w:t>в 2012-2013 учебном году</w:t>
      </w:r>
      <w:r w:rsidR="00740523">
        <w:rPr>
          <w:rFonts w:ascii="Times New Roman" w:hAnsi="Times New Roman" w:cs="Times New Roman"/>
          <w:sz w:val="28"/>
          <w:szCs w:val="28"/>
        </w:rPr>
        <w:t xml:space="preserve"> </w:t>
      </w:r>
      <w:r w:rsidRPr="008B2410">
        <w:rPr>
          <w:rFonts w:ascii="Times New Roman" w:hAnsi="Times New Roman" w:cs="Times New Roman"/>
          <w:sz w:val="28"/>
          <w:szCs w:val="28"/>
        </w:rPr>
        <w:t>(выдержка)</w:t>
      </w:r>
    </w:p>
    <w:p w:rsidR="008C40A9" w:rsidRPr="008B2410" w:rsidRDefault="008C40A9" w:rsidP="008C40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4677"/>
        <w:gridCol w:w="2552"/>
      </w:tblGrid>
      <w:tr w:rsidR="008C40A9" w:rsidRPr="008B2410" w:rsidTr="008C40A9">
        <w:tc>
          <w:tcPr>
            <w:tcW w:w="534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Традиционные мероприятия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часы общения</w:t>
            </w:r>
          </w:p>
        </w:tc>
      </w:tr>
      <w:tr w:rsidR="008C40A9" w:rsidRPr="008B2410" w:rsidTr="008C40A9">
        <w:tc>
          <w:tcPr>
            <w:tcW w:w="534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08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Праздник первого школьного звонка</w:t>
            </w:r>
          </w:p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«Краю 75: помним, гордимся, наследуем!»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Ситуационный час общения</w:t>
            </w:r>
          </w:p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330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03-08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ПДД</w:t>
            </w:r>
          </w:p>
        </w:tc>
      </w:tr>
      <w:tr w:rsidR="008C40A9" w:rsidRPr="008B2410" w:rsidTr="008C40A9">
        <w:trPr>
          <w:trHeight w:val="678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кубановедению «Навстречу юбилею»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выборам органов школьного самоуправления. </w:t>
            </w:r>
          </w:p>
        </w:tc>
      </w:tr>
      <w:tr w:rsidR="008C40A9" w:rsidRPr="008B2410" w:rsidTr="008C40A9">
        <w:trPr>
          <w:trHeight w:val="675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75-летие со дня образования Краснодарского края.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по 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граждановедению</w:t>
            </w:r>
            <w:proofErr w:type="spellEnd"/>
          </w:p>
        </w:tc>
      </w:tr>
      <w:tr w:rsidR="008C40A9" w:rsidRPr="008B2410" w:rsidTr="008C40A9">
        <w:trPr>
          <w:trHeight w:hRule="exact" w:val="748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Декада туризма «Кубань – край туризма»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выбору</w:t>
            </w:r>
          </w:p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707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24-29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«Дары Кубани» в рамках празднования дня станицы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608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 Открытие 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ЗОЖ</w:t>
            </w:r>
          </w:p>
        </w:tc>
      </w:tr>
      <w:tr w:rsidR="008C40A9" w:rsidRPr="008B2410" w:rsidTr="008C40A9"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01-06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неделя, посвященная Дню учителя 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с искусством</w:t>
            </w:r>
          </w:p>
        </w:tc>
      </w:tr>
      <w:tr w:rsidR="008C40A9" w:rsidRPr="008B2410" w:rsidTr="008C40A9"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08-13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Декада Безопасности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ПДД</w:t>
            </w:r>
          </w:p>
        </w:tc>
      </w:tr>
      <w:tr w:rsidR="008C40A9" w:rsidRPr="008B2410" w:rsidTr="008C40A9"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инклюзивного образования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о толерантности</w:t>
            </w:r>
          </w:p>
        </w:tc>
      </w:tr>
      <w:tr w:rsidR="008C40A9" w:rsidRPr="008B2410" w:rsidTr="008C40A9">
        <w:trPr>
          <w:trHeight w:val="637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 и литературы</w:t>
            </w:r>
            <w:r w:rsidRPr="008B2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выбору</w:t>
            </w:r>
          </w:p>
        </w:tc>
      </w:tr>
      <w:tr w:rsidR="008C40A9" w:rsidRPr="008B2410" w:rsidTr="008C40A9">
        <w:trPr>
          <w:trHeight w:val="615"/>
        </w:trPr>
        <w:tc>
          <w:tcPr>
            <w:tcW w:w="534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08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3" w:type="dxa"/>
            <w:vMerge w:val="restart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31-06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вежливости и воспитанности.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с искусством</w:t>
            </w:r>
          </w:p>
        </w:tc>
      </w:tr>
      <w:tr w:rsidR="008C40A9" w:rsidRPr="008B2410" w:rsidTr="008C40A9">
        <w:trPr>
          <w:trHeight w:val="336"/>
        </w:trPr>
        <w:tc>
          <w:tcPr>
            <w:tcW w:w="534" w:type="dxa"/>
            <w:vMerge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750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Месячник «Качество»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по 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граждановедению</w:t>
            </w:r>
            <w:proofErr w:type="spellEnd"/>
          </w:p>
        </w:tc>
      </w:tr>
      <w:tr w:rsidR="008C40A9" w:rsidRPr="008B2410" w:rsidTr="008C40A9">
        <w:trPr>
          <w:trHeight w:val="525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660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трудового обучения и профориентации.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Этический час общения</w:t>
            </w:r>
          </w:p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rPr>
          <w:trHeight w:val="613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Дню  Матери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A9" w:rsidRPr="008B2410" w:rsidTr="008C40A9">
        <w:tc>
          <w:tcPr>
            <w:tcW w:w="534" w:type="dxa"/>
            <w:vMerge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tbRl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28-01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со СПИДОМ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выбору</w:t>
            </w:r>
          </w:p>
        </w:tc>
      </w:tr>
      <w:tr w:rsidR="008C40A9" w:rsidRPr="008B2410" w:rsidTr="008C40A9"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03-08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Конкурс детских творческих работ «Мы выбираем жизнь»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выбору</w:t>
            </w:r>
          </w:p>
        </w:tc>
      </w:tr>
      <w:tr w:rsidR="008C40A9" w:rsidRPr="008B2410" w:rsidTr="008C40A9"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истории и обществознания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по 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граждановедению</w:t>
            </w:r>
            <w:proofErr w:type="spellEnd"/>
          </w:p>
        </w:tc>
      </w:tr>
      <w:tr w:rsidR="008C40A9" w:rsidRPr="008B2410" w:rsidTr="008C40A9">
        <w:trPr>
          <w:trHeight w:val="285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«</w:t>
            </w:r>
            <w:proofErr w:type="spellStart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формированию ЗОЖ</w:t>
            </w:r>
          </w:p>
        </w:tc>
      </w:tr>
      <w:tr w:rsidR="008C40A9" w:rsidRPr="008B2410" w:rsidTr="008C40A9">
        <w:trPr>
          <w:trHeight w:val="345"/>
        </w:trPr>
        <w:tc>
          <w:tcPr>
            <w:tcW w:w="534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4677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Неделя «Новогодние сказки»</w:t>
            </w:r>
          </w:p>
        </w:tc>
        <w:tc>
          <w:tcPr>
            <w:tcW w:w="2552" w:type="dxa"/>
          </w:tcPr>
          <w:p w:rsidR="008C40A9" w:rsidRPr="008B2410" w:rsidRDefault="008C40A9" w:rsidP="008C4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Час общения по ПДД</w:t>
            </w:r>
          </w:p>
        </w:tc>
      </w:tr>
    </w:tbl>
    <w:p w:rsidR="008C40A9" w:rsidRPr="008B2410" w:rsidRDefault="008C40A9" w:rsidP="008C4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A9" w:rsidRPr="008B2410" w:rsidRDefault="008C40A9" w:rsidP="008C4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  В рамках соблюдения преемственности мы предлагаем использовать опыт инновационной</w:t>
      </w:r>
      <w:r w:rsidRPr="008B2410">
        <w:rPr>
          <w:rFonts w:ascii="Times New Roman" w:hAnsi="Times New Roman" w:cs="Times New Roman"/>
          <w:sz w:val="28"/>
          <w:szCs w:val="28"/>
        </w:rPr>
        <w:tab/>
        <w:t xml:space="preserve"> деятельности школы на протяжении последних 10 лет:</w:t>
      </w:r>
    </w:p>
    <w:p w:rsidR="008C40A9" w:rsidRPr="008B2410" w:rsidRDefault="008C40A9" w:rsidP="008C4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A9" w:rsidRPr="008B2410" w:rsidRDefault="008C40A9" w:rsidP="008C4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A9" w:rsidRPr="008B2410" w:rsidRDefault="008C40A9" w:rsidP="00740523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5297A" wp14:editId="22C503DD">
            <wp:extent cx="2828925" cy="2028825"/>
            <wp:effectExtent l="0" t="57150" r="66675" b="1238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793CF0" w:rsidRPr="008B2410" w:rsidRDefault="00793CF0" w:rsidP="008C4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CF0" w:rsidRPr="008B2410" w:rsidRDefault="00793CF0" w:rsidP="0079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Кроме того, специфика изменения учебного плана, связанная с условиями экспериментальной деятельности, позволяет транслировать его структурные компоненты   в план внеурочной деятельности.</w:t>
      </w:r>
    </w:p>
    <w:tbl>
      <w:tblPr>
        <w:tblStyle w:val="a8"/>
        <w:tblW w:w="9606" w:type="dxa"/>
        <w:tblLook w:val="0420" w:firstRow="1" w:lastRow="0" w:firstColumn="0" w:lastColumn="0" w:noHBand="0" w:noVBand="1"/>
      </w:tblPr>
      <w:tblGrid>
        <w:gridCol w:w="5800"/>
        <w:gridCol w:w="3806"/>
      </w:tblGrid>
      <w:tr w:rsidR="00793CF0" w:rsidRPr="008B2410" w:rsidTr="00793CF0">
        <w:trPr>
          <w:trHeight w:val="423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план 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</w:tr>
      <w:tr w:rsidR="00793CF0" w:rsidRPr="008B2410" w:rsidTr="00793CF0">
        <w:trPr>
          <w:trHeight w:val="780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Групповые занятия  «Эксперимент в естествознании»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Предмет «Эксперимент в естествознании»</w:t>
            </w:r>
          </w:p>
        </w:tc>
      </w:tr>
      <w:tr w:rsidR="00793CF0" w:rsidRPr="008B2410" w:rsidTr="00793CF0">
        <w:trPr>
          <w:trHeight w:val="610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lastRenderedPageBreak/>
              <w:t>Факультатив «</w:t>
            </w:r>
            <w:proofErr w:type="spellStart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 в жизни человека»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Кружок «</w:t>
            </w:r>
            <w:proofErr w:type="spellStart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 в жизни человека»</w:t>
            </w:r>
          </w:p>
        </w:tc>
      </w:tr>
      <w:tr w:rsidR="00793CF0" w:rsidRPr="008B2410" w:rsidTr="00793CF0">
        <w:trPr>
          <w:trHeight w:val="421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Предмет «Риторика»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Кружок «Риторика»</w:t>
            </w:r>
          </w:p>
        </w:tc>
      </w:tr>
      <w:tr w:rsidR="00793CF0" w:rsidRPr="008B2410" w:rsidTr="00793CF0">
        <w:trPr>
          <w:trHeight w:val="556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«Педагогика здоровья»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 «Расти здоровым»</w:t>
            </w:r>
          </w:p>
        </w:tc>
      </w:tr>
      <w:tr w:rsidR="00793CF0" w:rsidRPr="008B2410" w:rsidTr="00793CF0">
        <w:trPr>
          <w:trHeight w:val="556"/>
        </w:trPr>
        <w:tc>
          <w:tcPr>
            <w:tcW w:w="580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806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:lang w:eastAsia="ru-RU"/>
              </w:rPr>
              <w:t>Мастерская «Моделирование и конструирование</w:t>
            </w:r>
          </w:p>
        </w:tc>
      </w:tr>
    </w:tbl>
    <w:p w:rsidR="00793CF0" w:rsidRPr="008B2410" w:rsidRDefault="00793CF0" w:rsidP="00793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CF0" w:rsidRPr="008B2410" w:rsidRDefault="00793CF0" w:rsidP="00793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  Ниже представлена преемственность направлений деятельности в рамках реализации здоровьесберегающих технологий, которые стали основой спортивн</w:t>
      </w:r>
      <w:proofErr w:type="gramStart"/>
      <w:r w:rsidRPr="008B24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10">
        <w:rPr>
          <w:rFonts w:ascii="Times New Roman" w:hAnsi="Times New Roman" w:cs="Times New Roman"/>
          <w:sz w:val="28"/>
          <w:szCs w:val="28"/>
        </w:rPr>
        <w:t xml:space="preserve"> оздоровительного направления:</w:t>
      </w:r>
    </w:p>
    <w:p w:rsidR="00793CF0" w:rsidRPr="008B2410" w:rsidRDefault="00793CF0" w:rsidP="00793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20741" wp14:editId="494D3DE0">
            <wp:extent cx="4791075" cy="1895475"/>
            <wp:effectExtent l="0" t="38100" r="0" b="857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93CF0" w:rsidRPr="008B2410" w:rsidRDefault="00793CF0" w:rsidP="00793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CF0" w:rsidRPr="008B2410" w:rsidRDefault="00793CF0" w:rsidP="00793CF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410">
        <w:rPr>
          <w:rFonts w:ascii="Times New Roman" w:hAnsi="Times New Roman" w:cs="Times New Roman"/>
          <w:bCs/>
          <w:sz w:val="28"/>
          <w:szCs w:val="28"/>
        </w:rPr>
        <w:t>При планировании деятельности также учитывались используемые формы организации воспитательной работы</w:t>
      </w:r>
    </w:p>
    <w:p w:rsidR="00793CF0" w:rsidRPr="008B2410" w:rsidRDefault="00793CF0" w:rsidP="00793C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10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 (по ФГОС ООО)</w:t>
      </w:r>
    </w:p>
    <w:tbl>
      <w:tblPr>
        <w:tblStyle w:val="a8"/>
        <w:tblW w:w="9500" w:type="dxa"/>
        <w:tblLook w:val="0420" w:firstRow="1" w:lastRow="0" w:firstColumn="0" w:lastColumn="0" w:noHBand="0" w:noVBand="1"/>
      </w:tblPr>
      <w:tblGrid>
        <w:gridCol w:w="6480"/>
        <w:gridCol w:w="3020"/>
      </w:tblGrid>
      <w:tr w:rsidR="00793CF0" w:rsidRPr="00793CF0" w:rsidTr="00793CF0">
        <w:trPr>
          <w:trHeight w:val="699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Воспитательная работа 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</w:tr>
      <w:tr w:rsidR="00793CF0" w:rsidRPr="00793CF0" w:rsidTr="00793CF0">
        <w:trPr>
          <w:trHeight w:val="567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Поездки по краю, экскурсии в рамках предмета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Экскурсии</w:t>
            </w:r>
          </w:p>
        </w:tc>
      </w:tr>
      <w:tr w:rsidR="00793CF0" w:rsidRPr="00793CF0" w:rsidTr="00793CF0">
        <w:trPr>
          <w:trHeight w:val="552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Система дополнительного образования (потенциал), «РАДУГА» 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Кружки</w:t>
            </w:r>
          </w:p>
        </w:tc>
      </w:tr>
      <w:tr w:rsidR="00793CF0" w:rsidRPr="00793CF0" w:rsidTr="00793CF0">
        <w:trPr>
          <w:trHeight w:val="585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Всекубанская</w:t>
            </w:r>
            <w:proofErr w:type="spellEnd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 спартакиада 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Секции</w:t>
            </w:r>
          </w:p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793CF0" w:rsidRPr="00793CF0" w:rsidTr="00793CF0">
        <w:trPr>
          <w:trHeight w:val="934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Внеучебная</w:t>
            </w:r>
            <w:proofErr w:type="spellEnd"/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 xml:space="preserve"> деятельность по предметам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Круглые столы</w:t>
            </w:r>
          </w:p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Конференции</w:t>
            </w:r>
          </w:p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Диспуты</w:t>
            </w:r>
          </w:p>
        </w:tc>
      </w:tr>
      <w:tr w:rsidR="00793CF0" w:rsidRPr="00793CF0" w:rsidTr="00793CF0">
        <w:trPr>
          <w:trHeight w:val="470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Фестиваль исследовательских работ «Эврика», конкурсы по предметам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Школьное НОУ «Эврика»</w:t>
            </w:r>
          </w:p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Поисковые и научные исследования</w:t>
            </w:r>
          </w:p>
        </w:tc>
      </w:tr>
      <w:tr w:rsidR="00793CF0" w:rsidRPr="00793CF0" w:rsidTr="00793CF0">
        <w:trPr>
          <w:trHeight w:val="560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Олимпиады</w:t>
            </w:r>
          </w:p>
        </w:tc>
      </w:tr>
      <w:tr w:rsidR="00793CF0" w:rsidRPr="00793CF0" w:rsidTr="00793CF0">
        <w:trPr>
          <w:trHeight w:val="1179"/>
        </w:trPr>
        <w:tc>
          <w:tcPr>
            <w:tcW w:w="648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lastRenderedPageBreak/>
              <w:t>Волонтерское движение</w:t>
            </w:r>
          </w:p>
        </w:tc>
        <w:tc>
          <w:tcPr>
            <w:tcW w:w="3020" w:type="dxa"/>
            <w:hideMark/>
          </w:tcPr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Общественно-полезные практики</w:t>
            </w:r>
          </w:p>
          <w:p w:rsidR="00793CF0" w:rsidRPr="008B2410" w:rsidRDefault="00793CF0" w:rsidP="00793C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color w:val="000000" w:themeColor="dark1"/>
                <w:sz w:val="28"/>
                <w:szCs w:val="28"/>
                <w:lang w:eastAsia="ru-RU"/>
              </w:rPr>
              <w:t>Клубы по интересам</w:t>
            </w:r>
          </w:p>
        </w:tc>
      </w:tr>
    </w:tbl>
    <w:p w:rsidR="00E313FA" w:rsidRPr="008B2410" w:rsidRDefault="00B46544" w:rsidP="008B24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b/>
          <w:bCs/>
          <w:sz w:val="28"/>
          <w:szCs w:val="28"/>
        </w:rPr>
        <w:t xml:space="preserve"> Принцип  Вариативности</w:t>
      </w:r>
      <w:r w:rsidR="008B2410" w:rsidRPr="008B241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</w:t>
      </w:r>
      <w:r w:rsidR="00793CF0" w:rsidRPr="008B2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410" w:rsidRPr="008B2410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о</w:t>
      </w:r>
      <w:r w:rsidR="00E946C0" w:rsidRPr="008B2410">
        <w:rPr>
          <w:rFonts w:ascii="Times New Roman" w:hAnsi="Times New Roman" w:cs="Times New Roman"/>
          <w:b/>
          <w:bCs/>
          <w:sz w:val="28"/>
          <w:szCs w:val="28"/>
        </w:rPr>
        <w:t>беспечивает:</w:t>
      </w:r>
    </w:p>
    <w:p w:rsidR="00E313FA" w:rsidRPr="008B2410" w:rsidRDefault="00E946C0" w:rsidP="008B24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содержательную, методическую, технологическую целостность образовательного процесса</w:t>
      </w:r>
    </w:p>
    <w:p w:rsidR="00E313FA" w:rsidRPr="008B2410" w:rsidRDefault="00E946C0" w:rsidP="008B24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эффективную реализацию ФГОС (планирование образовательного процесса и его ресурсного обеспечения, мониторинг)</w:t>
      </w:r>
    </w:p>
    <w:p w:rsidR="00E313FA" w:rsidRPr="008B2410" w:rsidRDefault="00E946C0" w:rsidP="008B24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сетевое взаимодействие участников образовательного процесса</w:t>
      </w:r>
    </w:p>
    <w:p w:rsidR="00E313FA" w:rsidRPr="008B2410" w:rsidRDefault="00E946C0" w:rsidP="008B24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сетевое взаимодействие школы с другими организациями социальной сферы </w:t>
      </w:r>
    </w:p>
    <w:p w:rsidR="00E313FA" w:rsidRPr="008B2410" w:rsidRDefault="00E946C0" w:rsidP="008B24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поддержку деятельности педагога </w:t>
      </w:r>
    </w:p>
    <w:p w:rsidR="00793CF0" w:rsidRPr="008B2410" w:rsidRDefault="00793CF0" w:rsidP="008B2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410" w:rsidRPr="008B2410" w:rsidRDefault="008B2410" w:rsidP="008B2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B2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Аналитический</w:t>
      </w:r>
    </w:p>
    <w:p w:rsidR="008B2410" w:rsidRPr="008B2410" w:rsidRDefault="008B2410" w:rsidP="008B2410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 На этапе анализа промежуточных результатов выявлены проблемы:</w:t>
      </w:r>
    </w:p>
    <w:p w:rsidR="00E313FA" w:rsidRPr="008B2410" w:rsidRDefault="00E946C0" w:rsidP="008B24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в 2 смены</w:t>
      </w:r>
    </w:p>
    <w:p w:rsidR="00E313FA" w:rsidRPr="008B2410" w:rsidRDefault="00E946C0" w:rsidP="008B24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Трудности выделения зон </w:t>
      </w:r>
    </w:p>
    <w:p w:rsidR="00E313FA" w:rsidRPr="008B2410" w:rsidRDefault="00E946C0" w:rsidP="008B24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>Потенциал родителей слабо или вообще не используется для организации УВР</w:t>
      </w:r>
    </w:p>
    <w:p w:rsidR="00E313FA" w:rsidRPr="008B2410" w:rsidRDefault="00E946C0" w:rsidP="008B24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410">
        <w:rPr>
          <w:rFonts w:ascii="Times New Roman" w:hAnsi="Times New Roman" w:cs="Times New Roman"/>
          <w:sz w:val="28"/>
          <w:szCs w:val="28"/>
        </w:rPr>
        <w:t xml:space="preserve">Педагогические кадры </w:t>
      </w:r>
    </w:p>
    <w:p w:rsidR="008B2410" w:rsidRPr="008B2410" w:rsidRDefault="008B2410" w:rsidP="008B2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410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410" w:rsidRPr="008B2410" w:rsidTr="008B2410">
        <w:tc>
          <w:tcPr>
            <w:tcW w:w="4785" w:type="dxa"/>
          </w:tcPr>
          <w:p w:rsidR="008B2410" w:rsidRPr="008B2410" w:rsidRDefault="008B2410" w:rsidP="008B241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2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Результат </w:t>
            </w:r>
          </w:p>
          <w:p w:rsidR="008B2410" w:rsidRPr="008B2410" w:rsidRDefault="008B2410" w:rsidP="008B24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E313FA" w:rsidRPr="008B2410" w:rsidRDefault="00E946C0" w:rsidP="008B241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2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Результат </w:t>
            </w:r>
          </w:p>
          <w:p w:rsidR="008B2410" w:rsidRPr="008B2410" w:rsidRDefault="008B2410" w:rsidP="008B24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2410" w:rsidRPr="008B2410" w:rsidTr="008B2410">
        <w:tc>
          <w:tcPr>
            <w:tcW w:w="4785" w:type="dxa"/>
          </w:tcPr>
          <w:p w:rsidR="008B2410" w:rsidRPr="008B2410" w:rsidRDefault="008B241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4786" w:type="dxa"/>
          </w:tcPr>
          <w:p w:rsidR="008B2410" w:rsidRPr="008B2410" w:rsidRDefault="008B2410" w:rsidP="008B24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к самостоятельной деятельности</w:t>
            </w:r>
          </w:p>
          <w:p w:rsidR="008B2410" w:rsidRPr="008B2410" w:rsidRDefault="008B2410" w:rsidP="008B24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2410" w:rsidRPr="008B2410" w:rsidTr="008B2410">
        <w:tc>
          <w:tcPr>
            <w:tcW w:w="4785" w:type="dxa"/>
          </w:tcPr>
          <w:p w:rsidR="008B2410" w:rsidRPr="008B2410" w:rsidRDefault="008B241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</w:p>
        </w:tc>
        <w:tc>
          <w:tcPr>
            <w:tcW w:w="4786" w:type="dxa"/>
          </w:tcPr>
          <w:p w:rsidR="00E313FA" w:rsidRPr="008B2410" w:rsidRDefault="00E946C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Повышение уровня качественных достижений</w:t>
            </w:r>
          </w:p>
          <w:p w:rsidR="008B2410" w:rsidRPr="008B2410" w:rsidRDefault="008B2410" w:rsidP="008B24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410" w:rsidRPr="008B2410" w:rsidTr="008B2410">
        <w:tc>
          <w:tcPr>
            <w:tcW w:w="4785" w:type="dxa"/>
          </w:tcPr>
          <w:p w:rsidR="008B2410" w:rsidRPr="008B2410" w:rsidRDefault="008B241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Деятельность как характеристика</w:t>
            </w:r>
          </w:p>
        </w:tc>
        <w:tc>
          <w:tcPr>
            <w:tcW w:w="4786" w:type="dxa"/>
          </w:tcPr>
          <w:p w:rsidR="00E313FA" w:rsidRPr="008B2410" w:rsidRDefault="00E946C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Эффективность процессов</w:t>
            </w:r>
          </w:p>
          <w:p w:rsidR="008B2410" w:rsidRPr="008B2410" w:rsidRDefault="008B2410" w:rsidP="008B24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410" w:rsidRPr="008B2410" w:rsidTr="008B2410">
        <w:tc>
          <w:tcPr>
            <w:tcW w:w="4785" w:type="dxa"/>
          </w:tcPr>
          <w:p w:rsidR="008B2410" w:rsidRPr="008B2410" w:rsidRDefault="008B241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образовательной среды</w:t>
            </w:r>
          </w:p>
        </w:tc>
        <w:tc>
          <w:tcPr>
            <w:tcW w:w="4786" w:type="dxa"/>
          </w:tcPr>
          <w:p w:rsidR="00E313FA" w:rsidRPr="008B2410" w:rsidRDefault="00E946C0" w:rsidP="008B24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10">
              <w:rPr>
                <w:rFonts w:ascii="Times New Roman" w:hAnsi="Times New Roman" w:cs="Times New Roman"/>
                <w:sz w:val="28"/>
                <w:szCs w:val="28"/>
              </w:rPr>
              <w:t>Достижение результатов ФГОС</w:t>
            </w:r>
          </w:p>
          <w:p w:rsidR="008B2410" w:rsidRPr="008B2410" w:rsidRDefault="008B2410" w:rsidP="008B24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410" w:rsidRPr="008B2410" w:rsidRDefault="008B2410" w:rsidP="008B2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410" w:rsidRPr="008B2410" w:rsidRDefault="008B2410" w:rsidP="008B24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410" w:rsidRPr="008B2410" w:rsidRDefault="008B2410" w:rsidP="008B24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8B2410" w:rsidRPr="008B2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410" w:rsidRPr="008B2410" w:rsidRDefault="008B2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2410" w:rsidRPr="008B2410" w:rsidSect="008B241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428"/>
    <w:multiLevelType w:val="hybridMultilevel"/>
    <w:tmpl w:val="DFF8CFF4"/>
    <w:lvl w:ilvl="0" w:tplc="66D80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4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6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2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A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6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6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66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AA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BC52EB"/>
    <w:multiLevelType w:val="hybridMultilevel"/>
    <w:tmpl w:val="6AFCD804"/>
    <w:lvl w:ilvl="0" w:tplc="C21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A8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6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24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6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82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60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C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E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2D5F5A"/>
    <w:multiLevelType w:val="hybridMultilevel"/>
    <w:tmpl w:val="7FAAFCDE"/>
    <w:lvl w:ilvl="0" w:tplc="58B45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E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0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4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A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1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6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3E0D91"/>
    <w:multiLevelType w:val="hybridMultilevel"/>
    <w:tmpl w:val="321489DE"/>
    <w:lvl w:ilvl="0" w:tplc="71E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A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EB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00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5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0D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8F2951"/>
    <w:multiLevelType w:val="hybridMultilevel"/>
    <w:tmpl w:val="66A8CAF6"/>
    <w:lvl w:ilvl="0" w:tplc="D598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2F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AB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81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03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62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E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AB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E557B4"/>
    <w:multiLevelType w:val="hybridMultilevel"/>
    <w:tmpl w:val="CA00E172"/>
    <w:lvl w:ilvl="0" w:tplc="52A2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84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4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AC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62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4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C2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4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A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AD2D6C"/>
    <w:multiLevelType w:val="hybridMultilevel"/>
    <w:tmpl w:val="6AFCD7C4"/>
    <w:lvl w:ilvl="0" w:tplc="1DBC0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4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0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0D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E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E6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A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8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0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A84D16"/>
    <w:multiLevelType w:val="hybridMultilevel"/>
    <w:tmpl w:val="38F0B8A2"/>
    <w:lvl w:ilvl="0" w:tplc="D4649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EB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2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0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6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8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A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0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E167A7"/>
    <w:multiLevelType w:val="hybridMultilevel"/>
    <w:tmpl w:val="87B822B4"/>
    <w:lvl w:ilvl="0" w:tplc="A1C0C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E0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2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8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E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EF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CA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6167DB"/>
    <w:multiLevelType w:val="hybridMultilevel"/>
    <w:tmpl w:val="F0BE2A40"/>
    <w:lvl w:ilvl="0" w:tplc="48E6F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40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84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83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4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E3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AB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CF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08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B00DE1"/>
    <w:multiLevelType w:val="hybridMultilevel"/>
    <w:tmpl w:val="43C0AB60"/>
    <w:lvl w:ilvl="0" w:tplc="0BE6C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EE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B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0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27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8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0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A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812084"/>
    <w:multiLevelType w:val="hybridMultilevel"/>
    <w:tmpl w:val="35A8CF88"/>
    <w:lvl w:ilvl="0" w:tplc="53E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8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E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CB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E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B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8E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0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85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306F74"/>
    <w:multiLevelType w:val="hybridMultilevel"/>
    <w:tmpl w:val="24067BE8"/>
    <w:lvl w:ilvl="0" w:tplc="E41A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3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ED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8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6F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C5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E7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88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A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782813"/>
    <w:multiLevelType w:val="hybridMultilevel"/>
    <w:tmpl w:val="20BAC310"/>
    <w:lvl w:ilvl="0" w:tplc="EE803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7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4D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08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2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61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AD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6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41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F45B36"/>
    <w:multiLevelType w:val="hybridMultilevel"/>
    <w:tmpl w:val="E88E3C94"/>
    <w:lvl w:ilvl="0" w:tplc="8B62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AD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AF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4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2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E7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66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6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C3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D8046C"/>
    <w:multiLevelType w:val="hybridMultilevel"/>
    <w:tmpl w:val="BDCCB31E"/>
    <w:lvl w:ilvl="0" w:tplc="3C227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83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4A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47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00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6E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4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E2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6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54F1F"/>
    <w:multiLevelType w:val="hybridMultilevel"/>
    <w:tmpl w:val="2E7E06A4"/>
    <w:lvl w:ilvl="0" w:tplc="3D1A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A6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E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0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E9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C5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E7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6F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3377FBC"/>
    <w:multiLevelType w:val="hybridMultilevel"/>
    <w:tmpl w:val="560C77F0"/>
    <w:lvl w:ilvl="0" w:tplc="B9A8E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07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CB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AB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67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EB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A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FC5FBB"/>
    <w:multiLevelType w:val="hybridMultilevel"/>
    <w:tmpl w:val="BC78F7D6"/>
    <w:lvl w:ilvl="0" w:tplc="5EC06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A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E4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49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81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983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4D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A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0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516085"/>
    <w:multiLevelType w:val="hybridMultilevel"/>
    <w:tmpl w:val="2D744730"/>
    <w:lvl w:ilvl="0" w:tplc="7940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64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42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C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4E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2B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24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46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A8926E8"/>
    <w:multiLevelType w:val="hybridMultilevel"/>
    <w:tmpl w:val="D4D228B4"/>
    <w:lvl w:ilvl="0" w:tplc="F464201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2D3FCE"/>
    <w:multiLevelType w:val="hybridMultilevel"/>
    <w:tmpl w:val="1594102E"/>
    <w:lvl w:ilvl="0" w:tplc="1F8C8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3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88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0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E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8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28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4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4"/>
  </w:num>
  <w:num w:numId="7">
    <w:abstractNumId w:val="9"/>
  </w:num>
  <w:num w:numId="8">
    <w:abstractNumId w:val="2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  <w:num w:numId="17">
    <w:abstractNumId w:val="16"/>
  </w:num>
  <w:num w:numId="18">
    <w:abstractNumId w:val="17"/>
  </w:num>
  <w:num w:numId="19">
    <w:abstractNumId w:val="11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C"/>
    <w:rsid w:val="00174219"/>
    <w:rsid w:val="006B315C"/>
    <w:rsid w:val="00740523"/>
    <w:rsid w:val="00793CF0"/>
    <w:rsid w:val="008A6987"/>
    <w:rsid w:val="008B2410"/>
    <w:rsid w:val="008C40A9"/>
    <w:rsid w:val="009E31EC"/>
    <w:rsid w:val="00B46544"/>
    <w:rsid w:val="00E313FA"/>
    <w:rsid w:val="00E946C0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2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87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1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1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DDC1A-A0A2-412F-8834-6A2C211E83CA}" type="doc">
      <dgm:prSet loTypeId="urn:microsoft.com/office/officeart/2005/8/layout/radial4" loCatId="relationship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EAC50524-EF45-48C4-A6F9-1FFBAC298272}">
      <dgm:prSet phldrT="[Текст]"/>
      <dgm:spPr/>
      <dgm:t>
        <a:bodyPr/>
        <a:lstStyle/>
        <a:p>
          <a:r>
            <a:rPr lang="ru-RU" b="1" smtClean="0">
              <a:solidFill>
                <a:srgbClr val="1C1C1C"/>
              </a:solidFill>
            </a:rPr>
            <a:t>анализ</a:t>
          </a:r>
          <a:endParaRPr lang="ru-RU" b="1" dirty="0">
            <a:solidFill>
              <a:srgbClr val="1C1C1C"/>
            </a:solidFill>
          </a:endParaRPr>
        </a:p>
      </dgm:t>
    </dgm:pt>
    <dgm:pt modelId="{99E4A954-4C08-4822-82D2-C40AF903BF7D}" type="parTrans" cxnId="{C80DC8C6-CBDF-48F4-ADE9-88B25D8008E0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DE9FF875-453E-4565-AAD2-9BDA78BBC2AE}" type="sibTrans" cxnId="{C80DC8C6-CBDF-48F4-ADE9-88B25D8008E0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5AB32DAF-1FF3-491D-9397-8824357DCD2D}">
      <dgm:prSet phldrT="[Текст]"/>
      <dgm:spPr/>
      <dgm:t>
        <a:bodyPr/>
        <a:lstStyle/>
        <a:p>
          <a:r>
            <a:rPr lang="ru-RU" b="1" dirty="0" smtClean="0">
              <a:solidFill>
                <a:srgbClr val="1C1C1C"/>
              </a:solidFill>
            </a:rPr>
            <a:t>планирование</a:t>
          </a:r>
          <a:endParaRPr lang="ru-RU" b="1" dirty="0">
            <a:solidFill>
              <a:srgbClr val="1C1C1C"/>
            </a:solidFill>
          </a:endParaRPr>
        </a:p>
      </dgm:t>
    </dgm:pt>
    <dgm:pt modelId="{89EC4AA9-4609-4320-9976-B92F7093E717}" type="parTrans" cxnId="{4E8A565A-4BDF-41F6-9789-4DD1B5DE9A08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F5A85F9C-B3C2-4B7B-82C6-4BE2F3A7C934}" type="sibTrans" cxnId="{4E8A565A-4BDF-41F6-9789-4DD1B5DE9A08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0C4C16E2-3C88-45B4-8933-28BA02C39DCB}">
      <dgm:prSet phldrT="[Текст]"/>
      <dgm:spPr/>
      <dgm:t>
        <a:bodyPr/>
        <a:lstStyle/>
        <a:p>
          <a:r>
            <a:rPr lang="ru-RU" b="1" dirty="0" smtClean="0">
              <a:solidFill>
                <a:srgbClr val="1C1C1C"/>
              </a:solidFill>
            </a:rPr>
            <a:t>реализация</a:t>
          </a:r>
          <a:endParaRPr lang="ru-RU" b="1" dirty="0">
            <a:solidFill>
              <a:srgbClr val="1C1C1C"/>
            </a:solidFill>
          </a:endParaRPr>
        </a:p>
      </dgm:t>
    </dgm:pt>
    <dgm:pt modelId="{55B707C1-D70D-4E5B-8366-7AFEA3BD7E56}" type="parTrans" cxnId="{B69344DE-EC57-4289-959E-8316312C2110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394E93DC-0545-4A84-AC09-AD15D9E65C8D}" type="sibTrans" cxnId="{B69344DE-EC57-4289-959E-8316312C2110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AE6CEE6F-B5EE-4E3F-933A-2768E8B89540}">
      <dgm:prSet/>
      <dgm:spPr/>
      <dgm:t>
        <a:bodyPr/>
        <a:lstStyle/>
        <a:p>
          <a:r>
            <a:rPr lang="ru-RU" b="1" dirty="0" smtClean="0">
              <a:solidFill>
                <a:srgbClr val="1C1C1C"/>
              </a:solidFill>
            </a:rPr>
            <a:t>контроль</a:t>
          </a:r>
          <a:endParaRPr lang="ru-RU" b="1" dirty="0">
            <a:solidFill>
              <a:srgbClr val="1C1C1C"/>
            </a:solidFill>
          </a:endParaRPr>
        </a:p>
      </dgm:t>
    </dgm:pt>
    <dgm:pt modelId="{35ADF0A1-2DD2-4EBD-9308-9F20624BD5AE}" type="parTrans" cxnId="{A6E04D1B-C721-4F2D-A6CE-16963EB5F74C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771150CC-45EB-44F8-A554-7E05B0C80A50}" type="sibTrans" cxnId="{A6E04D1B-C721-4F2D-A6CE-16963EB5F74C}">
      <dgm:prSet/>
      <dgm:spPr/>
      <dgm:t>
        <a:bodyPr/>
        <a:lstStyle/>
        <a:p>
          <a:endParaRPr lang="ru-RU">
            <a:solidFill>
              <a:srgbClr val="1C1C1C"/>
            </a:solidFill>
          </a:endParaRPr>
        </a:p>
      </dgm:t>
    </dgm:pt>
    <dgm:pt modelId="{D0715759-8727-4F62-A90C-9AECB4C3457B}">
      <dgm:prSet/>
      <dgm:spPr/>
      <dgm:t>
        <a:bodyPr/>
        <a:lstStyle/>
        <a:p>
          <a:r>
            <a:rPr lang="ru-RU" b="1" dirty="0" smtClean="0">
              <a:solidFill>
                <a:schemeClr val="tx1">
                  <a:lumMod val="50000"/>
                </a:schemeClr>
              </a:solidFill>
            </a:rPr>
            <a:t>организация</a:t>
          </a:r>
          <a:endParaRPr lang="ru-RU" b="1" dirty="0">
            <a:solidFill>
              <a:schemeClr val="tx1">
                <a:lumMod val="50000"/>
              </a:schemeClr>
            </a:solidFill>
          </a:endParaRPr>
        </a:p>
      </dgm:t>
    </dgm:pt>
    <dgm:pt modelId="{4FB47CF9-17F7-432A-911F-10EC7DD4C34A}" type="parTrans" cxnId="{81571D32-0A18-4082-9726-BB25EBC998B1}">
      <dgm:prSet/>
      <dgm:spPr/>
      <dgm:t>
        <a:bodyPr/>
        <a:lstStyle/>
        <a:p>
          <a:endParaRPr lang="ru-RU"/>
        </a:p>
      </dgm:t>
    </dgm:pt>
    <dgm:pt modelId="{01E02EDD-A8D2-4297-AE9B-A3CB01F59CAF}" type="sibTrans" cxnId="{81571D32-0A18-4082-9726-BB25EBC998B1}">
      <dgm:prSet/>
      <dgm:spPr/>
      <dgm:t>
        <a:bodyPr/>
        <a:lstStyle/>
        <a:p>
          <a:endParaRPr lang="ru-RU"/>
        </a:p>
      </dgm:t>
    </dgm:pt>
    <dgm:pt modelId="{B9899FEC-7D15-4F64-9280-EE7F27E03EC0}" type="pres">
      <dgm:prSet presAssocID="{BF2DDC1A-A0A2-412F-8834-6A2C211E83C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505D34-BD1D-4D25-BDDD-AA7E5E4EA7D6}" type="pres">
      <dgm:prSet presAssocID="{EAC50524-EF45-48C4-A6F9-1FFBAC298272}" presName="centerShape" presStyleLbl="node0" presStyleIdx="0" presStyleCnt="1"/>
      <dgm:spPr/>
      <dgm:t>
        <a:bodyPr/>
        <a:lstStyle/>
        <a:p>
          <a:endParaRPr lang="ru-RU"/>
        </a:p>
      </dgm:t>
    </dgm:pt>
    <dgm:pt modelId="{C67D004E-9DCF-45B0-941A-C7568EDB5E81}" type="pres">
      <dgm:prSet presAssocID="{89EC4AA9-4609-4320-9976-B92F7093E717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AA62FA25-43DA-4976-B17F-09925303B4CF}" type="pres">
      <dgm:prSet presAssocID="{5AB32DAF-1FF3-491D-9397-8824357DCD2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63874C-A1D8-4CAE-B3E5-A164329CF673}" type="pres">
      <dgm:prSet presAssocID="{4FB47CF9-17F7-432A-911F-10EC7DD4C34A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6630FBF2-1932-444B-B108-96AAD7875899}" type="pres">
      <dgm:prSet presAssocID="{D0715759-8727-4F62-A90C-9AECB4C3457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B65260-A905-4441-8B2B-1DAF1710D750}" type="pres">
      <dgm:prSet presAssocID="{55B707C1-D70D-4E5B-8366-7AFEA3BD7E56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0E19E3B2-9DA2-4CF2-B6F5-728C97CE33B7}" type="pres">
      <dgm:prSet presAssocID="{0C4C16E2-3C88-45B4-8933-28BA02C39DC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4C3448-B3FA-428B-B2C7-5B84C2D049EE}" type="pres">
      <dgm:prSet presAssocID="{35ADF0A1-2DD2-4EBD-9308-9F20624BD5AE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6A52D190-81FD-430E-97A4-9DC7B1CC433B}" type="pres">
      <dgm:prSet presAssocID="{AE6CEE6F-B5EE-4E3F-933A-2768E8B8954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E04D1B-C721-4F2D-A6CE-16963EB5F74C}" srcId="{EAC50524-EF45-48C4-A6F9-1FFBAC298272}" destId="{AE6CEE6F-B5EE-4E3F-933A-2768E8B89540}" srcOrd="3" destOrd="0" parTransId="{35ADF0A1-2DD2-4EBD-9308-9F20624BD5AE}" sibTransId="{771150CC-45EB-44F8-A554-7E05B0C80A50}"/>
    <dgm:cxn modelId="{4072E9DF-BA78-4EA0-A1D5-2F6A1F570EAE}" type="presOf" srcId="{89EC4AA9-4609-4320-9976-B92F7093E717}" destId="{C67D004E-9DCF-45B0-941A-C7568EDB5E81}" srcOrd="0" destOrd="0" presId="urn:microsoft.com/office/officeart/2005/8/layout/radial4"/>
    <dgm:cxn modelId="{0A5EF51D-F1CE-4CAA-8A5E-BEEA85BF69C6}" type="presOf" srcId="{D0715759-8727-4F62-A90C-9AECB4C3457B}" destId="{6630FBF2-1932-444B-B108-96AAD7875899}" srcOrd="0" destOrd="0" presId="urn:microsoft.com/office/officeart/2005/8/layout/radial4"/>
    <dgm:cxn modelId="{5B4A6DE5-97EC-4172-A0D6-A0D3867E652A}" type="presOf" srcId="{BF2DDC1A-A0A2-412F-8834-6A2C211E83CA}" destId="{B9899FEC-7D15-4F64-9280-EE7F27E03EC0}" srcOrd="0" destOrd="0" presId="urn:microsoft.com/office/officeart/2005/8/layout/radial4"/>
    <dgm:cxn modelId="{C80DC8C6-CBDF-48F4-ADE9-88B25D8008E0}" srcId="{BF2DDC1A-A0A2-412F-8834-6A2C211E83CA}" destId="{EAC50524-EF45-48C4-A6F9-1FFBAC298272}" srcOrd="0" destOrd="0" parTransId="{99E4A954-4C08-4822-82D2-C40AF903BF7D}" sibTransId="{DE9FF875-453E-4565-AAD2-9BDA78BBC2AE}"/>
    <dgm:cxn modelId="{37603506-404B-4DD0-8396-4FDE747F8793}" type="presOf" srcId="{4FB47CF9-17F7-432A-911F-10EC7DD4C34A}" destId="{B463874C-A1D8-4CAE-B3E5-A164329CF673}" srcOrd="0" destOrd="0" presId="urn:microsoft.com/office/officeart/2005/8/layout/radial4"/>
    <dgm:cxn modelId="{4E8A565A-4BDF-41F6-9789-4DD1B5DE9A08}" srcId="{EAC50524-EF45-48C4-A6F9-1FFBAC298272}" destId="{5AB32DAF-1FF3-491D-9397-8824357DCD2D}" srcOrd="0" destOrd="0" parTransId="{89EC4AA9-4609-4320-9976-B92F7093E717}" sibTransId="{F5A85F9C-B3C2-4B7B-82C6-4BE2F3A7C934}"/>
    <dgm:cxn modelId="{3D7FED2D-E98B-47F8-8159-2BE74AEB4BE4}" type="presOf" srcId="{35ADF0A1-2DD2-4EBD-9308-9F20624BD5AE}" destId="{E64C3448-B3FA-428B-B2C7-5B84C2D049EE}" srcOrd="0" destOrd="0" presId="urn:microsoft.com/office/officeart/2005/8/layout/radial4"/>
    <dgm:cxn modelId="{ADE043B2-4EB5-4F46-A4B6-A5AA1B14BF65}" type="presOf" srcId="{EAC50524-EF45-48C4-A6F9-1FFBAC298272}" destId="{78505D34-BD1D-4D25-BDDD-AA7E5E4EA7D6}" srcOrd="0" destOrd="0" presId="urn:microsoft.com/office/officeart/2005/8/layout/radial4"/>
    <dgm:cxn modelId="{0390D421-8A6E-4F0B-B19B-0C461772A0BC}" type="presOf" srcId="{AE6CEE6F-B5EE-4E3F-933A-2768E8B89540}" destId="{6A52D190-81FD-430E-97A4-9DC7B1CC433B}" srcOrd="0" destOrd="0" presId="urn:microsoft.com/office/officeart/2005/8/layout/radial4"/>
    <dgm:cxn modelId="{B69344DE-EC57-4289-959E-8316312C2110}" srcId="{EAC50524-EF45-48C4-A6F9-1FFBAC298272}" destId="{0C4C16E2-3C88-45B4-8933-28BA02C39DCB}" srcOrd="2" destOrd="0" parTransId="{55B707C1-D70D-4E5B-8366-7AFEA3BD7E56}" sibTransId="{394E93DC-0545-4A84-AC09-AD15D9E65C8D}"/>
    <dgm:cxn modelId="{8453EEF8-FC30-4CA3-AED1-116B3CCBBC68}" type="presOf" srcId="{0C4C16E2-3C88-45B4-8933-28BA02C39DCB}" destId="{0E19E3B2-9DA2-4CF2-B6F5-728C97CE33B7}" srcOrd="0" destOrd="0" presId="urn:microsoft.com/office/officeart/2005/8/layout/radial4"/>
    <dgm:cxn modelId="{81571D32-0A18-4082-9726-BB25EBC998B1}" srcId="{EAC50524-EF45-48C4-A6F9-1FFBAC298272}" destId="{D0715759-8727-4F62-A90C-9AECB4C3457B}" srcOrd="1" destOrd="0" parTransId="{4FB47CF9-17F7-432A-911F-10EC7DD4C34A}" sibTransId="{01E02EDD-A8D2-4297-AE9B-A3CB01F59CAF}"/>
    <dgm:cxn modelId="{AA5D7D21-F760-4C72-B8A1-725168EE3F7E}" type="presOf" srcId="{5AB32DAF-1FF3-491D-9397-8824357DCD2D}" destId="{AA62FA25-43DA-4976-B17F-09925303B4CF}" srcOrd="0" destOrd="0" presId="urn:microsoft.com/office/officeart/2005/8/layout/radial4"/>
    <dgm:cxn modelId="{5C84F58A-1914-4176-86A8-334EFC07FB1F}" type="presOf" srcId="{55B707C1-D70D-4E5B-8366-7AFEA3BD7E56}" destId="{98B65260-A905-4441-8B2B-1DAF1710D750}" srcOrd="0" destOrd="0" presId="urn:microsoft.com/office/officeart/2005/8/layout/radial4"/>
    <dgm:cxn modelId="{457BA40A-A6AE-4E2C-A217-4C3BE332D5E4}" type="presParOf" srcId="{B9899FEC-7D15-4F64-9280-EE7F27E03EC0}" destId="{78505D34-BD1D-4D25-BDDD-AA7E5E4EA7D6}" srcOrd="0" destOrd="0" presId="urn:microsoft.com/office/officeart/2005/8/layout/radial4"/>
    <dgm:cxn modelId="{3FE33361-6F33-46CF-8FEC-D9B2A53048A6}" type="presParOf" srcId="{B9899FEC-7D15-4F64-9280-EE7F27E03EC0}" destId="{C67D004E-9DCF-45B0-941A-C7568EDB5E81}" srcOrd="1" destOrd="0" presId="urn:microsoft.com/office/officeart/2005/8/layout/radial4"/>
    <dgm:cxn modelId="{3989A54F-5414-47BC-89F4-EFEC6070E864}" type="presParOf" srcId="{B9899FEC-7D15-4F64-9280-EE7F27E03EC0}" destId="{AA62FA25-43DA-4976-B17F-09925303B4CF}" srcOrd="2" destOrd="0" presId="urn:microsoft.com/office/officeart/2005/8/layout/radial4"/>
    <dgm:cxn modelId="{12172E39-4FF1-44A0-909C-D6D0F6DC8879}" type="presParOf" srcId="{B9899FEC-7D15-4F64-9280-EE7F27E03EC0}" destId="{B463874C-A1D8-4CAE-B3E5-A164329CF673}" srcOrd="3" destOrd="0" presId="urn:microsoft.com/office/officeart/2005/8/layout/radial4"/>
    <dgm:cxn modelId="{E96A0B9F-9B3A-4520-B78A-1C90611EE850}" type="presParOf" srcId="{B9899FEC-7D15-4F64-9280-EE7F27E03EC0}" destId="{6630FBF2-1932-444B-B108-96AAD7875899}" srcOrd="4" destOrd="0" presId="urn:microsoft.com/office/officeart/2005/8/layout/radial4"/>
    <dgm:cxn modelId="{01DCFBD4-8249-4D47-975F-E5E095869126}" type="presParOf" srcId="{B9899FEC-7D15-4F64-9280-EE7F27E03EC0}" destId="{98B65260-A905-4441-8B2B-1DAF1710D750}" srcOrd="5" destOrd="0" presId="urn:microsoft.com/office/officeart/2005/8/layout/radial4"/>
    <dgm:cxn modelId="{E4A5DF84-1CCC-450A-B737-8A6F2C79F572}" type="presParOf" srcId="{B9899FEC-7D15-4F64-9280-EE7F27E03EC0}" destId="{0E19E3B2-9DA2-4CF2-B6F5-728C97CE33B7}" srcOrd="6" destOrd="0" presId="urn:microsoft.com/office/officeart/2005/8/layout/radial4"/>
    <dgm:cxn modelId="{20BFA7D3-FD3C-4F2B-99C2-E53F83884879}" type="presParOf" srcId="{B9899FEC-7D15-4F64-9280-EE7F27E03EC0}" destId="{E64C3448-B3FA-428B-B2C7-5B84C2D049EE}" srcOrd="7" destOrd="0" presId="urn:microsoft.com/office/officeart/2005/8/layout/radial4"/>
    <dgm:cxn modelId="{0A9E6D1C-31FC-4857-AEF7-81CF843B88AB}" type="presParOf" srcId="{B9899FEC-7D15-4F64-9280-EE7F27E03EC0}" destId="{6A52D190-81FD-430E-97A4-9DC7B1CC433B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A92F8C-184F-4EA8-96D9-71C8B5124030}" type="doc">
      <dgm:prSet loTypeId="urn:microsoft.com/office/officeart/2005/8/layout/pyramid2" loCatId="list" qsTypeId="urn:microsoft.com/office/officeart/2005/8/quickstyle/simple3" qsCatId="simple" csTypeId="urn:microsoft.com/office/officeart/2005/8/colors/accent3_3" csCatId="accent3" phldr="1"/>
      <dgm:spPr/>
    </dgm:pt>
    <dgm:pt modelId="{60EA15BD-BCAE-426F-996A-4FBF6E0AC208}">
      <dgm:prSet phldrT="[Текст]"/>
      <dgm:spPr/>
      <dgm:t>
        <a:bodyPr/>
        <a:lstStyle/>
        <a:p>
          <a:r>
            <a:rPr lang="ru-RU" dirty="0" smtClean="0"/>
            <a:t>ФГОС </a:t>
          </a:r>
          <a:endParaRPr lang="ru-RU" dirty="0"/>
        </a:p>
      </dgm:t>
    </dgm:pt>
    <dgm:pt modelId="{928830A3-5563-4EB5-8D43-F84B9078F2CB}" type="parTrans" cxnId="{EA11C622-00AB-4A47-815D-3EAF21F444EF}">
      <dgm:prSet/>
      <dgm:spPr/>
      <dgm:t>
        <a:bodyPr/>
        <a:lstStyle/>
        <a:p>
          <a:endParaRPr lang="ru-RU"/>
        </a:p>
      </dgm:t>
    </dgm:pt>
    <dgm:pt modelId="{6D5DE91B-BD8C-4AF5-AF24-5C0803D75AD2}" type="sibTrans" cxnId="{EA11C622-00AB-4A47-815D-3EAF21F444EF}">
      <dgm:prSet/>
      <dgm:spPr/>
      <dgm:t>
        <a:bodyPr/>
        <a:lstStyle/>
        <a:p>
          <a:endParaRPr lang="ru-RU"/>
        </a:p>
      </dgm:t>
    </dgm:pt>
    <dgm:pt modelId="{4D7FA3C2-6719-407B-8E5F-C056B5C91505}">
      <dgm:prSet phldrT="[Текст]"/>
      <dgm:spPr/>
      <dgm:t>
        <a:bodyPr/>
        <a:lstStyle/>
        <a:p>
          <a:r>
            <a:rPr lang="ru-RU" dirty="0" smtClean="0"/>
            <a:t>ЗДОРОВЬЕСБЕРЕГАЮЩИЕ ТЕХНОЛОГИИ </a:t>
          </a:r>
          <a:endParaRPr lang="ru-RU" dirty="0"/>
        </a:p>
      </dgm:t>
    </dgm:pt>
    <dgm:pt modelId="{556BB5B4-B6DA-44E2-B587-56AE24DAAA0A}" type="parTrans" cxnId="{3F6315C3-C2B8-4CFC-BDB8-B242D1548686}">
      <dgm:prSet/>
      <dgm:spPr/>
      <dgm:t>
        <a:bodyPr/>
        <a:lstStyle/>
        <a:p>
          <a:endParaRPr lang="ru-RU"/>
        </a:p>
      </dgm:t>
    </dgm:pt>
    <dgm:pt modelId="{5DBF5DD2-D5F0-42B9-ACC0-3DD4FB0E7DC5}" type="sibTrans" cxnId="{3F6315C3-C2B8-4CFC-BDB8-B242D1548686}">
      <dgm:prSet/>
      <dgm:spPr/>
      <dgm:t>
        <a:bodyPr/>
        <a:lstStyle/>
        <a:p>
          <a:endParaRPr lang="ru-RU"/>
        </a:p>
      </dgm:t>
    </dgm:pt>
    <dgm:pt modelId="{99FD796F-1932-4831-A90D-0A5C9BA92D88}">
      <dgm:prSet phldrT="[Текст]"/>
      <dgm:spPr/>
      <dgm:t>
        <a:bodyPr/>
        <a:lstStyle/>
        <a:p>
          <a:r>
            <a:rPr lang="ru-RU" dirty="0" smtClean="0"/>
            <a:t>ЭТИЧЕСКАЯ ГРАММАТИКА </a:t>
          </a:r>
          <a:endParaRPr lang="ru-RU" dirty="0"/>
        </a:p>
      </dgm:t>
    </dgm:pt>
    <dgm:pt modelId="{1E88CD1F-8D31-40B0-ADC6-04C690DE38F9}" type="parTrans" cxnId="{B8DB046B-BE35-4DF8-B0B4-15EBCF2AF18D}">
      <dgm:prSet/>
      <dgm:spPr/>
      <dgm:t>
        <a:bodyPr/>
        <a:lstStyle/>
        <a:p>
          <a:endParaRPr lang="ru-RU"/>
        </a:p>
      </dgm:t>
    </dgm:pt>
    <dgm:pt modelId="{B48F9649-4DB6-4231-B3F5-386102474C2A}" type="sibTrans" cxnId="{B8DB046B-BE35-4DF8-B0B4-15EBCF2AF18D}">
      <dgm:prSet/>
      <dgm:spPr/>
      <dgm:t>
        <a:bodyPr/>
        <a:lstStyle/>
        <a:p>
          <a:endParaRPr lang="ru-RU"/>
        </a:p>
      </dgm:t>
    </dgm:pt>
    <dgm:pt modelId="{137CDC60-5888-4A61-935A-DA33C149BF28}">
      <dgm:prSet/>
      <dgm:spPr/>
      <dgm:t>
        <a:bodyPr/>
        <a:lstStyle/>
        <a:p>
          <a:r>
            <a:rPr lang="ru-RU" dirty="0" smtClean="0"/>
            <a:t>МОНИТОРИНГОВЫЙ ЦЕНТР</a:t>
          </a:r>
          <a:endParaRPr lang="ru-RU" dirty="0"/>
        </a:p>
      </dgm:t>
    </dgm:pt>
    <dgm:pt modelId="{D2A5DFD6-5663-40E0-BB67-26381DE5439C}" type="parTrans" cxnId="{249E6695-81C5-4447-BA64-F5F4C2999ECD}">
      <dgm:prSet/>
      <dgm:spPr/>
      <dgm:t>
        <a:bodyPr/>
        <a:lstStyle/>
        <a:p>
          <a:endParaRPr lang="ru-RU"/>
        </a:p>
      </dgm:t>
    </dgm:pt>
    <dgm:pt modelId="{35B50C3F-F5ED-411E-A3AF-018D2E074A46}" type="sibTrans" cxnId="{249E6695-81C5-4447-BA64-F5F4C2999ECD}">
      <dgm:prSet/>
      <dgm:spPr/>
      <dgm:t>
        <a:bodyPr/>
        <a:lstStyle/>
        <a:p>
          <a:endParaRPr lang="ru-RU"/>
        </a:p>
      </dgm:t>
    </dgm:pt>
    <dgm:pt modelId="{06954DAC-F269-46DE-9BAD-2C7455733692}" type="pres">
      <dgm:prSet presAssocID="{14A92F8C-184F-4EA8-96D9-71C8B5124030}" presName="compositeShape" presStyleCnt="0">
        <dgm:presLayoutVars>
          <dgm:dir/>
          <dgm:resizeHandles/>
        </dgm:presLayoutVars>
      </dgm:prSet>
      <dgm:spPr/>
    </dgm:pt>
    <dgm:pt modelId="{FEC179DA-84D1-42C5-8555-8E3002DCC968}" type="pres">
      <dgm:prSet presAssocID="{14A92F8C-184F-4EA8-96D9-71C8B5124030}" presName="pyramid" presStyleLbl="node1" presStyleIdx="0" presStyleCnt="1" custLinFactNeighborX="27688"/>
      <dgm:spPr/>
    </dgm:pt>
    <dgm:pt modelId="{DD828C75-191C-4054-B48A-ECEB797AFC7E}" type="pres">
      <dgm:prSet presAssocID="{14A92F8C-184F-4EA8-96D9-71C8B5124030}" presName="theList" presStyleCnt="0"/>
      <dgm:spPr/>
    </dgm:pt>
    <dgm:pt modelId="{F2672463-E0B5-4180-9AFC-E298F120DCE6}" type="pres">
      <dgm:prSet presAssocID="{60EA15BD-BCAE-426F-996A-4FBF6E0AC208}" presName="aNode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E46391-1F7D-41EC-8D44-4C5AE25C6101}" type="pres">
      <dgm:prSet presAssocID="{60EA15BD-BCAE-426F-996A-4FBF6E0AC208}" presName="aSpace" presStyleCnt="0"/>
      <dgm:spPr/>
    </dgm:pt>
    <dgm:pt modelId="{8EA83CE1-2A05-4AAA-9691-BA50C8192422}" type="pres">
      <dgm:prSet presAssocID="{137CDC60-5888-4A61-935A-DA33C149BF28}" presName="aNode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585BC1-289C-4090-B358-ED8E5250732E}" type="pres">
      <dgm:prSet presAssocID="{137CDC60-5888-4A61-935A-DA33C149BF28}" presName="aSpace" presStyleCnt="0"/>
      <dgm:spPr/>
    </dgm:pt>
    <dgm:pt modelId="{B757D92F-5E8E-41FA-B713-3BCAF11D38D1}" type="pres">
      <dgm:prSet presAssocID="{4D7FA3C2-6719-407B-8E5F-C056B5C91505}" presName="a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5C7C85-3791-48A3-98E4-DBD55DC935A0}" type="pres">
      <dgm:prSet presAssocID="{4D7FA3C2-6719-407B-8E5F-C056B5C91505}" presName="aSpace" presStyleCnt="0"/>
      <dgm:spPr/>
    </dgm:pt>
    <dgm:pt modelId="{48019D3B-65D0-44F4-A499-37573042B627}" type="pres">
      <dgm:prSet presAssocID="{99FD796F-1932-4831-A90D-0A5C9BA92D88}" presName="a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B7FD06-F695-4664-B845-51E96F422E60}" type="pres">
      <dgm:prSet presAssocID="{99FD796F-1932-4831-A90D-0A5C9BA92D88}" presName="aSpace" presStyleCnt="0"/>
      <dgm:spPr/>
    </dgm:pt>
  </dgm:ptLst>
  <dgm:cxnLst>
    <dgm:cxn modelId="{EA11C622-00AB-4A47-815D-3EAF21F444EF}" srcId="{14A92F8C-184F-4EA8-96D9-71C8B5124030}" destId="{60EA15BD-BCAE-426F-996A-4FBF6E0AC208}" srcOrd="0" destOrd="0" parTransId="{928830A3-5563-4EB5-8D43-F84B9078F2CB}" sibTransId="{6D5DE91B-BD8C-4AF5-AF24-5C0803D75AD2}"/>
    <dgm:cxn modelId="{25DCBC44-325E-421D-A817-1FF6A6C2C29B}" type="presOf" srcId="{99FD796F-1932-4831-A90D-0A5C9BA92D88}" destId="{48019D3B-65D0-44F4-A499-37573042B627}" srcOrd="0" destOrd="0" presId="urn:microsoft.com/office/officeart/2005/8/layout/pyramid2"/>
    <dgm:cxn modelId="{03AF90B0-D288-4446-810F-EB52CACF93FE}" type="presOf" srcId="{60EA15BD-BCAE-426F-996A-4FBF6E0AC208}" destId="{F2672463-E0B5-4180-9AFC-E298F120DCE6}" srcOrd="0" destOrd="0" presId="urn:microsoft.com/office/officeart/2005/8/layout/pyramid2"/>
    <dgm:cxn modelId="{E91869C9-770C-42F2-B350-74AF74ABF33D}" type="presOf" srcId="{14A92F8C-184F-4EA8-96D9-71C8B5124030}" destId="{06954DAC-F269-46DE-9BAD-2C7455733692}" srcOrd="0" destOrd="0" presId="urn:microsoft.com/office/officeart/2005/8/layout/pyramid2"/>
    <dgm:cxn modelId="{17C9E880-398B-40F9-9E07-D99B45212ADC}" type="presOf" srcId="{137CDC60-5888-4A61-935A-DA33C149BF28}" destId="{8EA83CE1-2A05-4AAA-9691-BA50C8192422}" srcOrd="0" destOrd="0" presId="urn:microsoft.com/office/officeart/2005/8/layout/pyramid2"/>
    <dgm:cxn modelId="{249E6695-81C5-4447-BA64-F5F4C2999ECD}" srcId="{14A92F8C-184F-4EA8-96D9-71C8B5124030}" destId="{137CDC60-5888-4A61-935A-DA33C149BF28}" srcOrd="1" destOrd="0" parTransId="{D2A5DFD6-5663-40E0-BB67-26381DE5439C}" sibTransId="{35B50C3F-F5ED-411E-A3AF-018D2E074A46}"/>
    <dgm:cxn modelId="{B8DB046B-BE35-4DF8-B0B4-15EBCF2AF18D}" srcId="{14A92F8C-184F-4EA8-96D9-71C8B5124030}" destId="{99FD796F-1932-4831-A90D-0A5C9BA92D88}" srcOrd="3" destOrd="0" parTransId="{1E88CD1F-8D31-40B0-ADC6-04C690DE38F9}" sibTransId="{B48F9649-4DB6-4231-B3F5-386102474C2A}"/>
    <dgm:cxn modelId="{3F6315C3-C2B8-4CFC-BDB8-B242D1548686}" srcId="{14A92F8C-184F-4EA8-96D9-71C8B5124030}" destId="{4D7FA3C2-6719-407B-8E5F-C056B5C91505}" srcOrd="2" destOrd="0" parTransId="{556BB5B4-B6DA-44E2-B587-56AE24DAAA0A}" sibTransId="{5DBF5DD2-D5F0-42B9-ACC0-3DD4FB0E7DC5}"/>
    <dgm:cxn modelId="{936AD4E0-6E3C-447B-B73E-3C21A994B724}" type="presOf" srcId="{4D7FA3C2-6719-407B-8E5F-C056B5C91505}" destId="{B757D92F-5E8E-41FA-B713-3BCAF11D38D1}" srcOrd="0" destOrd="0" presId="urn:microsoft.com/office/officeart/2005/8/layout/pyramid2"/>
    <dgm:cxn modelId="{2B0F2598-CA35-4CD2-A6D1-4C5B2442C156}" type="presParOf" srcId="{06954DAC-F269-46DE-9BAD-2C7455733692}" destId="{FEC179DA-84D1-42C5-8555-8E3002DCC968}" srcOrd="0" destOrd="0" presId="urn:microsoft.com/office/officeart/2005/8/layout/pyramid2"/>
    <dgm:cxn modelId="{CCE7B51A-62EE-4B8F-85E5-A277D6FD6565}" type="presParOf" srcId="{06954DAC-F269-46DE-9BAD-2C7455733692}" destId="{DD828C75-191C-4054-B48A-ECEB797AFC7E}" srcOrd="1" destOrd="0" presId="urn:microsoft.com/office/officeart/2005/8/layout/pyramid2"/>
    <dgm:cxn modelId="{2278F2BF-EE87-4E17-B878-37CC1367FEEE}" type="presParOf" srcId="{DD828C75-191C-4054-B48A-ECEB797AFC7E}" destId="{F2672463-E0B5-4180-9AFC-E298F120DCE6}" srcOrd="0" destOrd="0" presId="urn:microsoft.com/office/officeart/2005/8/layout/pyramid2"/>
    <dgm:cxn modelId="{0CCEFB55-699B-4AE3-A996-1D8F8125CE59}" type="presParOf" srcId="{DD828C75-191C-4054-B48A-ECEB797AFC7E}" destId="{03E46391-1F7D-41EC-8D44-4C5AE25C6101}" srcOrd="1" destOrd="0" presId="urn:microsoft.com/office/officeart/2005/8/layout/pyramid2"/>
    <dgm:cxn modelId="{FCB26D1B-BB59-45A9-8182-631293DEC402}" type="presParOf" srcId="{DD828C75-191C-4054-B48A-ECEB797AFC7E}" destId="{8EA83CE1-2A05-4AAA-9691-BA50C8192422}" srcOrd="2" destOrd="0" presId="urn:microsoft.com/office/officeart/2005/8/layout/pyramid2"/>
    <dgm:cxn modelId="{C9F5FE6E-3F04-4F37-BB56-9A9150B2A98E}" type="presParOf" srcId="{DD828C75-191C-4054-B48A-ECEB797AFC7E}" destId="{44585BC1-289C-4090-B358-ED8E5250732E}" srcOrd="3" destOrd="0" presId="urn:microsoft.com/office/officeart/2005/8/layout/pyramid2"/>
    <dgm:cxn modelId="{D007B07E-54E2-4B9B-B817-F46304809049}" type="presParOf" srcId="{DD828C75-191C-4054-B48A-ECEB797AFC7E}" destId="{B757D92F-5E8E-41FA-B713-3BCAF11D38D1}" srcOrd="4" destOrd="0" presId="urn:microsoft.com/office/officeart/2005/8/layout/pyramid2"/>
    <dgm:cxn modelId="{A086BCDE-9833-4C86-BBA4-DD209ACEFD65}" type="presParOf" srcId="{DD828C75-191C-4054-B48A-ECEB797AFC7E}" destId="{CF5C7C85-3791-48A3-98E4-DBD55DC935A0}" srcOrd="5" destOrd="0" presId="urn:microsoft.com/office/officeart/2005/8/layout/pyramid2"/>
    <dgm:cxn modelId="{9884C768-AF67-4445-A8C1-3FEF585AB985}" type="presParOf" srcId="{DD828C75-191C-4054-B48A-ECEB797AFC7E}" destId="{48019D3B-65D0-44F4-A499-37573042B627}" srcOrd="6" destOrd="0" presId="urn:microsoft.com/office/officeart/2005/8/layout/pyramid2"/>
    <dgm:cxn modelId="{1AB2DA1B-AC78-456F-B569-5DE5B353AA13}" type="presParOf" srcId="{DD828C75-191C-4054-B48A-ECEB797AFC7E}" destId="{25B7FD06-F695-4664-B845-51E96F422E6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AED96A1-2ED8-4AF8-88EA-E637F86A4BEA}" type="doc">
      <dgm:prSet loTypeId="urn:microsoft.com/office/officeart/2009/3/layout/StepUpProcess" loCatId="process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ru-RU"/>
        </a:p>
      </dgm:t>
    </dgm:pt>
    <dgm:pt modelId="{F228A40C-C01E-4357-9FD7-A96CBC4A88E2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smtClean="0">
              <a:solidFill>
                <a:schemeClr val="bg1"/>
              </a:solidFill>
            </a:rPr>
            <a:t>Работа по пропаганде здорового образа жизни</a:t>
          </a:r>
        </a:p>
        <a:p>
          <a:r>
            <a:rPr lang="ru-RU" dirty="0" err="1" smtClean="0">
              <a:solidFill>
                <a:schemeClr val="bg1"/>
              </a:solidFill>
            </a:rPr>
            <a:t>Валеология</a:t>
          </a:r>
          <a:endParaRPr lang="ru-RU" dirty="0" smtClean="0">
            <a:solidFill>
              <a:schemeClr val="bg1"/>
            </a:solidFill>
          </a:endParaRPr>
        </a:p>
        <a:p>
          <a:endParaRPr lang="ru-RU" dirty="0">
            <a:solidFill>
              <a:schemeClr val="bg1"/>
            </a:solidFill>
          </a:endParaRPr>
        </a:p>
      </dgm:t>
    </dgm:pt>
    <dgm:pt modelId="{CC845FA1-CD3E-4D8C-A37F-02FB420193FE}" type="parTrans" cxnId="{7E9BA0DA-98C5-4C68-BF3E-EB37A5DED72E}">
      <dgm:prSet/>
      <dgm:spPr/>
      <dgm:t>
        <a:bodyPr/>
        <a:lstStyle/>
        <a:p>
          <a:endParaRPr lang="ru-RU"/>
        </a:p>
      </dgm:t>
    </dgm:pt>
    <dgm:pt modelId="{18FC7079-5A2E-43C2-B7FD-2BFA9F320237}" type="sibTrans" cxnId="{7E9BA0DA-98C5-4C68-BF3E-EB37A5DED72E}">
      <dgm:prSet/>
      <dgm:spPr/>
      <dgm:t>
        <a:bodyPr/>
        <a:lstStyle/>
        <a:p>
          <a:endParaRPr lang="ru-RU"/>
        </a:p>
      </dgm:t>
    </dgm:pt>
    <dgm:pt modelId="{33B81A06-662A-4E13-9082-A6C9141A0602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МЭП по применению здоровьесберегающих технологи й</a:t>
          </a:r>
        </a:p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Оборонно- спортивный профиль</a:t>
          </a:r>
        </a:p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ДЕНЬ ЗДОРОВЬЯ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34E3A597-8DC5-421B-8499-97E5F6AFA7E8}" type="parTrans" cxnId="{C3D323D5-77AE-4B5E-B9B0-3AE4EE8ABAEB}">
      <dgm:prSet/>
      <dgm:spPr/>
      <dgm:t>
        <a:bodyPr/>
        <a:lstStyle/>
        <a:p>
          <a:endParaRPr lang="ru-RU"/>
        </a:p>
      </dgm:t>
    </dgm:pt>
    <dgm:pt modelId="{B403B83E-6958-4111-AB90-DA66E7058A82}" type="sibTrans" cxnId="{C3D323D5-77AE-4B5E-B9B0-3AE4EE8ABAEB}">
      <dgm:prSet/>
      <dgm:spPr/>
      <dgm:t>
        <a:bodyPr/>
        <a:lstStyle/>
        <a:p>
          <a:endParaRPr lang="ru-RU"/>
        </a:p>
      </dgm:t>
    </dgm:pt>
    <dgm:pt modelId="{5D38930A-027E-442A-8DB6-F8A6EDE084CB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Спортивно оздоровительное направление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DEC833D1-B55E-43CD-9FF0-21B82B2C2E4B}" type="parTrans" cxnId="{83C0D4C4-BD23-4805-BBC5-D40FAF7D0C15}">
      <dgm:prSet/>
      <dgm:spPr/>
      <dgm:t>
        <a:bodyPr/>
        <a:lstStyle/>
        <a:p>
          <a:endParaRPr lang="ru-RU"/>
        </a:p>
      </dgm:t>
    </dgm:pt>
    <dgm:pt modelId="{83E434AF-13AF-457E-88BD-238B42BD1A3A}" type="sibTrans" cxnId="{83C0D4C4-BD23-4805-BBC5-D40FAF7D0C15}">
      <dgm:prSet/>
      <dgm:spPr/>
      <dgm:t>
        <a:bodyPr/>
        <a:lstStyle/>
        <a:p>
          <a:endParaRPr lang="ru-RU"/>
        </a:p>
      </dgm:t>
    </dgm:pt>
    <dgm:pt modelId="{AC422ECC-57AF-4E3E-803F-450F0628D909}" type="pres">
      <dgm:prSet presAssocID="{AAED96A1-2ED8-4AF8-88EA-E637F86A4BE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11F7F67-2862-4BDF-8DBB-83C0740379A2}" type="pres">
      <dgm:prSet presAssocID="{F228A40C-C01E-4357-9FD7-A96CBC4A88E2}" presName="composite" presStyleCnt="0"/>
      <dgm:spPr/>
      <dgm:t>
        <a:bodyPr/>
        <a:lstStyle/>
        <a:p>
          <a:endParaRPr lang="ru-RU"/>
        </a:p>
      </dgm:t>
    </dgm:pt>
    <dgm:pt modelId="{7F4C2903-C04F-4887-863C-C63E390F6DED}" type="pres">
      <dgm:prSet presAssocID="{F228A40C-C01E-4357-9FD7-A96CBC4A88E2}" presName="LShape" presStyleLbl="alignNode1" presStyleIdx="0" presStyleCnt="5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9CE5A1A2-144A-493B-9B0B-2097C758C3EC}" type="pres">
      <dgm:prSet presAssocID="{F228A40C-C01E-4357-9FD7-A96CBC4A88E2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28DB8-9235-47DF-8494-9E81841286B3}" type="pres">
      <dgm:prSet presAssocID="{F228A40C-C01E-4357-9FD7-A96CBC4A88E2}" presName="Triangle" presStyleLbl="alignNode1" presStyleIdx="1" presStyleCnt="5"/>
      <dgm:spPr/>
      <dgm:t>
        <a:bodyPr/>
        <a:lstStyle/>
        <a:p>
          <a:endParaRPr lang="ru-RU"/>
        </a:p>
      </dgm:t>
    </dgm:pt>
    <dgm:pt modelId="{D7735A99-384C-477A-9599-BAF554BED890}" type="pres">
      <dgm:prSet presAssocID="{18FC7079-5A2E-43C2-B7FD-2BFA9F320237}" presName="sibTrans" presStyleCnt="0"/>
      <dgm:spPr/>
      <dgm:t>
        <a:bodyPr/>
        <a:lstStyle/>
        <a:p>
          <a:endParaRPr lang="ru-RU"/>
        </a:p>
      </dgm:t>
    </dgm:pt>
    <dgm:pt modelId="{86436779-8F0B-4B07-BD6A-6B32FC561892}" type="pres">
      <dgm:prSet presAssocID="{18FC7079-5A2E-43C2-B7FD-2BFA9F320237}" presName="space" presStyleCnt="0"/>
      <dgm:spPr/>
      <dgm:t>
        <a:bodyPr/>
        <a:lstStyle/>
        <a:p>
          <a:endParaRPr lang="ru-RU"/>
        </a:p>
      </dgm:t>
    </dgm:pt>
    <dgm:pt modelId="{FFD72EE1-8EC9-4977-809F-A98C818365FE}" type="pres">
      <dgm:prSet presAssocID="{33B81A06-662A-4E13-9082-A6C9141A0602}" presName="composite" presStyleCnt="0"/>
      <dgm:spPr/>
      <dgm:t>
        <a:bodyPr/>
        <a:lstStyle/>
        <a:p>
          <a:endParaRPr lang="ru-RU"/>
        </a:p>
      </dgm:t>
    </dgm:pt>
    <dgm:pt modelId="{88CC1597-EA83-4BED-B5CC-A9D3652C3599}" type="pres">
      <dgm:prSet presAssocID="{33B81A06-662A-4E13-9082-A6C9141A0602}" presName="LShape" presStyleLbl="alignNode1" presStyleIdx="2" presStyleCnt="5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4D3C996-A049-4696-B49A-F8EE577D129D}" type="pres">
      <dgm:prSet presAssocID="{33B81A06-662A-4E13-9082-A6C9141A0602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64141F-815E-491D-BB86-1E93815509C3}" type="pres">
      <dgm:prSet presAssocID="{33B81A06-662A-4E13-9082-A6C9141A0602}" presName="Triangle" presStyleLbl="alignNode1" presStyleIdx="3" presStyleCnt="5"/>
      <dgm:spPr/>
      <dgm:t>
        <a:bodyPr/>
        <a:lstStyle/>
        <a:p>
          <a:endParaRPr lang="ru-RU"/>
        </a:p>
      </dgm:t>
    </dgm:pt>
    <dgm:pt modelId="{C5DDE024-F5E5-4B88-91E6-17F77476DC23}" type="pres">
      <dgm:prSet presAssocID="{B403B83E-6958-4111-AB90-DA66E7058A82}" presName="sibTrans" presStyleCnt="0"/>
      <dgm:spPr/>
      <dgm:t>
        <a:bodyPr/>
        <a:lstStyle/>
        <a:p>
          <a:endParaRPr lang="ru-RU"/>
        </a:p>
      </dgm:t>
    </dgm:pt>
    <dgm:pt modelId="{B48C118D-F06E-443B-8579-09C0994A132B}" type="pres">
      <dgm:prSet presAssocID="{B403B83E-6958-4111-AB90-DA66E7058A82}" presName="space" presStyleCnt="0"/>
      <dgm:spPr/>
      <dgm:t>
        <a:bodyPr/>
        <a:lstStyle/>
        <a:p>
          <a:endParaRPr lang="ru-RU"/>
        </a:p>
      </dgm:t>
    </dgm:pt>
    <dgm:pt modelId="{04065C93-C979-46A4-B60E-72D3C6973F28}" type="pres">
      <dgm:prSet presAssocID="{5D38930A-027E-442A-8DB6-F8A6EDE084CB}" presName="composite" presStyleCnt="0"/>
      <dgm:spPr/>
      <dgm:t>
        <a:bodyPr/>
        <a:lstStyle/>
        <a:p>
          <a:endParaRPr lang="ru-RU"/>
        </a:p>
      </dgm:t>
    </dgm:pt>
    <dgm:pt modelId="{85AE5E13-0EE8-4C40-8BB2-48C285B1C899}" type="pres">
      <dgm:prSet presAssocID="{5D38930A-027E-442A-8DB6-F8A6EDE084CB}" presName="LShape" presStyleLbl="alignNode1" presStyleIdx="4" presStyleCnt="5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8B68D922-E0C9-409B-9438-D98B224E9AAB}" type="pres">
      <dgm:prSet presAssocID="{5D38930A-027E-442A-8DB6-F8A6EDE084CB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C0D4C4-BD23-4805-BBC5-D40FAF7D0C15}" srcId="{AAED96A1-2ED8-4AF8-88EA-E637F86A4BEA}" destId="{5D38930A-027E-442A-8DB6-F8A6EDE084CB}" srcOrd="2" destOrd="0" parTransId="{DEC833D1-B55E-43CD-9FF0-21B82B2C2E4B}" sibTransId="{83E434AF-13AF-457E-88BD-238B42BD1A3A}"/>
    <dgm:cxn modelId="{3F2E1CAB-A138-48C9-B9FF-05CDE5717C07}" type="presOf" srcId="{F228A40C-C01E-4357-9FD7-A96CBC4A88E2}" destId="{9CE5A1A2-144A-493B-9B0B-2097C758C3EC}" srcOrd="0" destOrd="0" presId="urn:microsoft.com/office/officeart/2009/3/layout/StepUpProcess"/>
    <dgm:cxn modelId="{2188BB9A-7204-4B0C-9466-C5183DDCEF32}" type="presOf" srcId="{33B81A06-662A-4E13-9082-A6C9141A0602}" destId="{A4D3C996-A049-4696-B49A-F8EE577D129D}" srcOrd="0" destOrd="0" presId="urn:microsoft.com/office/officeart/2009/3/layout/StepUpProcess"/>
    <dgm:cxn modelId="{F0A7D89C-15A7-4AD1-BDFB-E73C0C5C3523}" type="presOf" srcId="{5D38930A-027E-442A-8DB6-F8A6EDE084CB}" destId="{8B68D922-E0C9-409B-9438-D98B224E9AAB}" srcOrd="0" destOrd="0" presId="urn:microsoft.com/office/officeart/2009/3/layout/StepUpProcess"/>
    <dgm:cxn modelId="{7E9BA0DA-98C5-4C68-BF3E-EB37A5DED72E}" srcId="{AAED96A1-2ED8-4AF8-88EA-E637F86A4BEA}" destId="{F228A40C-C01E-4357-9FD7-A96CBC4A88E2}" srcOrd="0" destOrd="0" parTransId="{CC845FA1-CD3E-4D8C-A37F-02FB420193FE}" sibTransId="{18FC7079-5A2E-43C2-B7FD-2BFA9F320237}"/>
    <dgm:cxn modelId="{C3D323D5-77AE-4B5E-B9B0-3AE4EE8ABAEB}" srcId="{AAED96A1-2ED8-4AF8-88EA-E637F86A4BEA}" destId="{33B81A06-662A-4E13-9082-A6C9141A0602}" srcOrd="1" destOrd="0" parTransId="{34E3A597-8DC5-421B-8499-97E5F6AFA7E8}" sibTransId="{B403B83E-6958-4111-AB90-DA66E7058A82}"/>
    <dgm:cxn modelId="{78C1FDFD-CB0C-4755-8851-D90B51FE8FDF}" type="presOf" srcId="{AAED96A1-2ED8-4AF8-88EA-E637F86A4BEA}" destId="{AC422ECC-57AF-4E3E-803F-450F0628D909}" srcOrd="0" destOrd="0" presId="urn:microsoft.com/office/officeart/2009/3/layout/StepUpProcess"/>
    <dgm:cxn modelId="{80EE72EB-03C7-4711-90D4-2275936376A1}" type="presParOf" srcId="{AC422ECC-57AF-4E3E-803F-450F0628D909}" destId="{A11F7F67-2862-4BDF-8DBB-83C0740379A2}" srcOrd="0" destOrd="0" presId="urn:microsoft.com/office/officeart/2009/3/layout/StepUpProcess"/>
    <dgm:cxn modelId="{74AEB9CF-D6E4-4F32-A4EB-D9DB99E8C6AA}" type="presParOf" srcId="{A11F7F67-2862-4BDF-8DBB-83C0740379A2}" destId="{7F4C2903-C04F-4887-863C-C63E390F6DED}" srcOrd="0" destOrd="0" presId="urn:microsoft.com/office/officeart/2009/3/layout/StepUpProcess"/>
    <dgm:cxn modelId="{B34F1AE7-28DA-44BB-99A3-58015DFCDD21}" type="presParOf" srcId="{A11F7F67-2862-4BDF-8DBB-83C0740379A2}" destId="{9CE5A1A2-144A-493B-9B0B-2097C758C3EC}" srcOrd="1" destOrd="0" presId="urn:microsoft.com/office/officeart/2009/3/layout/StepUpProcess"/>
    <dgm:cxn modelId="{C8BA2A59-9097-44F6-A8A3-731D2CAB7081}" type="presParOf" srcId="{A11F7F67-2862-4BDF-8DBB-83C0740379A2}" destId="{05028DB8-9235-47DF-8494-9E81841286B3}" srcOrd="2" destOrd="0" presId="urn:microsoft.com/office/officeart/2009/3/layout/StepUpProcess"/>
    <dgm:cxn modelId="{FAF4FC08-D09E-404C-B1AC-24D58AB83389}" type="presParOf" srcId="{AC422ECC-57AF-4E3E-803F-450F0628D909}" destId="{D7735A99-384C-477A-9599-BAF554BED890}" srcOrd="1" destOrd="0" presId="urn:microsoft.com/office/officeart/2009/3/layout/StepUpProcess"/>
    <dgm:cxn modelId="{5641ED02-0EAC-437B-A9FD-4E53B5F1A6F6}" type="presParOf" srcId="{D7735A99-384C-477A-9599-BAF554BED890}" destId="{86436779-8F0B-4B07-BD6A-6B32FC561892}" srcOrd="0" destOrd="0" presId="urn:microsoft.com/office/officeart/2009/3/layout/StepUpProcess"/>
    <dgm:cxn modelId="{8F142C3F-2FCC-4C3F-97E8-FA40B79E9B0A}" type="presParOf" srcId="{AC422ECC-57AF-4E3E-803F-450F0628D909}" destId="{FFD72EE1-8EC9-4977-809F-A98C818365FE}" srcOrd="2" destOrd="0" presId="urn:microsoft.com/office/officeart/2009/3/layout/StepUpProcess"/>
    <dgm:cxn modelId="{836DB15C-2CC1-4852-994E-4125ED471709}" type="presParOf" srcId="{FFD72EE1-8EC9-4977-809F-A98C818365FE}" destId="{88CC1597-EA83-4BED-B5CC-A9D3652C3599}" srcOrd="0" destOrd="0" presId="urn:microsoft.com/office/officeart/2009/3/layout/StepUpProcess"/>
    <dgm:cxn modelId="{0BCC6389-654A-4C3C-A120-014AFF230BFD}" type="presParOf" srcId="{FFD72EE1-8EC9-4977-809F-A98C818365FE}" destId="{A4D3C996-A049-4696-B49A-F8EE577D129D}" srcOrd="1" destOrd="0" presId="urn:microsoft.com/office/officeart/2009/3/layout/StepUpProcess"/>
    <dgm:cxn modelId="{12C14CB2-D4E7-4E13-8EB0-EAB95155B93F}" type="presParOf" srcId="{FFD72EE1-8EC9-4977-809F-A98C818365FE}" destId="{5C64141F-815E-491D-BB86-1E93815509C3}" srcOrd="2" destOrd="0" presId="urn:microsoft.com/office/officeart/2009/3/layout/StepUpProcess"/>
    <dgm:cxn modelId="{346119AC-3619-497F-A5F8-13A33806158E}" type="presParOf" srcId="{AC422ECC-57AF-4E3E-803F-450F0628D909}" destId="{C5DDE024-F5E5-4B88-91E6-17F77476DC23}" srcOrd="3" destOrd="0" presId="urn:microsoft.com/office/officeart/2009/3/layout/StepUpProcess"/>
    <dgm:cxn modelId="{9EF76DB6-9D31-405E-A915-9EA9404C9BCF}" type="presParOf" srcId="{C5DDE024-F5E5-4B88-91E6-17F77476DC23}" destId="{B48C118D-F06E-443B-8579-09C0994A132B}" srcOrd="0" destOrd="0" presId="urn:microsoft.com/office/officeart/2009/3/layout/StepUpProcess"/>
    <dgm:cxn modelId="{D5BDD544-F47D-456D-A4F0-83175FEBE7A0}" type="presParOf" srcId="{AC422ECC-57AF-4E3E-803F-450F0628D909}" destId="{04065C93-C979-46A4-B60E-72D3C6973F28}" srcOrd="4" destOrd="0" presId="urn:microsoft.com/office/officeart/2009/3/layout/StepUpProcess"/>
    <dgm:cxn modelId="{1E493538-0CCD-4912-A53C-401B600D8A29}" type="presParOf" srcId="{04065C93-C979-46A4-B60E-72D3C6973F28}" destId="{85AE5E13-0EE8-4C40-8BB2-48C285B1C899}" srcOrd="0" destOrd="0" presId="urn:microsoft.com/office/officeart/2009/3/layout/StepUpProcess"/>
    <dgm:cxn modelId="{390D4926-B73D-4749-8CB6-5BD36BC4A5F9}" type="presParOf" srcId="{04065C93-C979-46A4-B60E-72D3C6973F28}" destId="{8B68D922-E0C9-409B-9438-D98B224E9AAB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505D34-BD1D-4D25-BDDD-AA7E5E4EA7D6}">
      <dsp:nvSpPr>
        <dsp:cNvPr id="0" name=""/>
        <dsp:cNvSpPr/>
      </dsp:nvSpPr>
      <dsp:spPr>
        <a:xfrm>
          <a:off x="1283334" y="841411"/>
          <a:ext cx="804419" cy="80441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solidFill>
                <a:srgbClr val="1C1C1C"/>
              </a:solidFill>
            </a:rPr>
            <a:t>анализ</a:t>
          </a:r>
          <a:endParaRPr lang="ru-RU" sz="1400" b="1" kern="1200" dirty="0">
            <a:solidFill>
              <a:srgbClr val="1C1C1C"/>
            </a:solidFill>
          </a:endParaRPr>
        </a:p>
      </dsp:txBody>
      <dsp:txXfrm>
        <a:off x="1401138" y="959215"/>
        <a:ext cx="568811" cy="568811"/>
      </dsp:txXfrm>
    </dsp:sp>
    <dsp:sp modelId="{C67D004E-9DCF-45B0-941A-C7568EDB5E81}">
      <dsp:nvSpPr>
        <dsp:cNvPr id="0" name=""/>
        <dsp:cNvSpPr/>
      </dsp:nvSpPr>
      <dsp:spPr>
        <a:xfrm rot="11700000">
          <a:off x="675812" y="938525"/>
          <a:ext cx="597804" cy="22925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A62FA25-43DA-4976-B17F-09925303B4CF}">
      <dsp:nvSpPr>
        <dsp:cNvPr id="0" name=""/>
        <dsp:cNvSpPr/>
      </dsp:nvSpPr>
      <dsp:spPr>
        <a:xfrm>
          <a:off x="303898" y="670114"/>
          <a:ext cx="764198" cy="6113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1C1C1C"/>
              </a:solidFill>
            </a:rPr>
            <a:t>планирование</a:t>
          </a:r>
          <a:endParaRPr lang="ru-RU" sz="800" b="1" kern="1200" dirty="0">
            <a:solidFill>
              <a:srgbClr val="1C1C1C"/>
            </a:solidFill>
          </a:endParaRPr>
        </a:p>
      </dsp:txBody>
      <dsp:txXfrm>
        <a:off x="321804" y="688020"/>
        <a:ext cx="728386" cy="575546"/>
      </dsp:txXfrm>
    </dsp:sp>
    <dsp:sp modelId="{B463874C-A1D8-4CAE-B3E5-A164329CF673}">
      <dsp:nvSpPr>
        <dsp:cNvPr id="0" name=""/>
        <dsp:cNvSpPr/>
      </dsp:nvSpPr>
      <dsp:spPr>
        <a:xfrm rot="14700000">
          <a:off x="1075635" y="462035"/>
          <a:ext cx="597804" cy="22925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30FBF2-1932-444B-B108-96AAD7875899}">
      <dsp:nvSpPr>
        <dsp:cNvPr id="0" name=""/>
        <dsp:cNvSpPr/>
      </dsp:nvSpPr>
      <dsp:spPr>
        <a:xfrm>
          <a:off x="866116" y="88"/>
          <a:ext cx="764198" cy="6113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chemeClr val="tx1">
                  <a:lumMod val="50000"/>
                </a:schemeClr>
              </a:solidFill>
            </a:rPr>
            <a:t>организация</a:t>
          </a:r>
          <a:endParaRPr lang="ru-RU" sz="800" b="1" kern="1200" dirty="0">
            <a:solidFill>
              <a:schemeClr val="tx1">
                <a:lumMod val="50000"/>
              </a:schemeClr>
            </a:solidFill>
          </a:endParaRPr>
        </a:p>
      </dsp:txBody>
      <dsp:txXfrm>
        <a:off x="884022" y="17994"/>
        <a:ext cx="728386" cy="575546"/>
      </dsp:txXfrm>
    </dsp:sp>
    <dsp:sp modelId="{98B65260-A905-4441-8B2B-1DAF1710D750}">
      <dsp:nvSpPr>
        <dsp:cNvPr id="0" name=""/>
        <dsp:cNvSpPr/>
      </dsp:nvSpPr>
      <dsp:spPr>
        <a:xfrm rot="17700000">
          <a:off x="1697648" y="462035"/>
          <a:ext cx="597804" cy="22925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19E3B2-9DA2-4CF2-B6F5-728C97CE33B7}">
      <dsp:nvSpPr>
        <dsp:cNvPr id="0" name=""/>
        <dsp:cNvSpPr/>
      </dsp:nvSpPr>
      <dsp:spPr>
        <a:xfrm>
          <a:off x="1740772" y="88"/>
          <a:ext cx="764198" cy="6113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1C1C1C"/>
              </a:solidFill>
            </a:rPr>
            <a:t>реализация</a:t>
          </a:r>
          <a:endParaRPr lang="ru-RU" sz="800" b="1" kern="1200" dirty="0">
            <a:solidFill>
              <a:srgbClr val="1C1C1C"/>
            </a:solidFill>
          </a:endParaRPr>
        </a:p>
      </dsp:txBody>
      <dsp:txXfrm>
        <a:off x="1758678" y="17994"/>
        <a:ext cx="728386" cy="575546"/>
      </dsp:txXfrm>
    </dsp:sp>
    <dsp:sp modelId="{E64C3448-B3FA-428B-B2C7-5B84C2D049EE}">
      <dsp:nvSpPr>
        <dsp:cNvPr id="0" name=""/>
        <dsp:cNvSpPr/>
      </dsp:nvSpPr>
      <dsp:spPr>
        <a:xfrm rot="20700000">
          <a:off x="2097471" y="938525"/>
          <a:ext cx="597804" cy="22925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A52D190-81FD-430E-97A4-9DC7B1CC433B}">
      <dsp:nvSpPr>
        <dsp:cNvPr id="0" name=""/>
        <dsp:cNvSpPr/>
      </dsp:nvSpPr>
      <dsp:spPr>
        <a:xfrm>
          <a:off x="2302991" y="670114"/>
          <a:ext cx="764198" cy="6113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1C1C1C"/>
              </a:solidFill>
            </a:rPr>
            <a:t>контроль</a:t>
          </a:r>
          <a:endParaRPr lang="ru-RU" sz="800" b="1" kern="1200" dirty="0">
            <a:solidFill>
              <a:srgbClr val="1C1C1C"/>
            </a:solidFill>
          </a:endParaRPr>
        </a:p>
      </dsp:txBody>
      <dsp:txXfrm>
        <a:off x="2320897" y="688020"/>
        <a:ext cx="728386" cy="575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C179DA-84D1-42C5-8555-8E3002DCC968}">
      <dsp:nvSpPr>
        <dsp:cNvPr id="0" name=""/>
        <dsp:cNvSpPr/>
      </dsp:nvSpPr>
      <dsp:spPr>
        <a:xfrm>
          <a:off x="800099" y="0"/>
          <a:ext cx="2028825" cy="2028825"/>
        </a:xfrm>
        <a:prstGeom prst="triangle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2672463-E0B5-4180-9AFC-E298F120DCE6}">
      <dsp:nvSpPr>
        <dsp:cNvPr id="0" name=""/>
        <dsp:cNvSpPr/>
      </dsp:nvSpPr>
      <dsp:spPr>
        <a:xfrm>
          <a:off x="1262300" y="203080"/>
          <a:ext cx="1318736" cy="3605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ФГОС </a:t>
          </a:r>
          <a:endParaRPr lang="ru-RU" sz="800" kern="1200" dirty="0"/>
        </a:p>
      </dsp:txBody>
      <dsp:txXfrm>
        <a:off x="1279903" y="220683"/>
        <a:ext cx="1283530" cy="325385"/>
      </dsp:txXfrm>
    </dsp:sp>
    <dsp:sp modelId="{8EA83CE1-2A05-4AAA-9691-BA50C8192422}">
      <dsp:nvSpPr>
        <dsp:cNvPr id="0" name=""/>
        <dsp:cNvSpPr/>
      </dsp:nvSpPr>
      <dsp:spPr>
        <a:xfrm>
          <a:off x="1262300" y="608746"/>
          <a:ext cx="1318736" cy="3605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72970"/>
              <a:satOff val="-477"/>
              <a:lumOff val="818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МОНИТОРИНГОВЫЙ ЦЕНТР</a:t>
          </a:r>
          <a:endParaRPr lang="ru-RU" sz="800" kern="1200" dirty="0"/>
        </a:p>
      </dsp:txBody>
      <dsp:txXfrm>
        <a:off x="1279903" y="626349"/>
        <a:ext cx="1283530" cy="325385"/>
      </dsp:txXfrm>
    </dsp:sp>
    <dsp:sp modelId="{B757D92F-5E8E-41FA-B713-3BCAF11D38D1}">
      <dsp:nvSpPr>
        <dsp:cNvPr id="0" name=""/>
        <dsp:cNvSpPr/>
      </dsp:nvSpPr>
      <dsp:spPr>
        <a:xfrm>
          <a:off x="1262300" y="1014412"/>
          <a:ext cx="1318736" cy="3605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145939"/>
              <a:satOff val="-954"/>
              <a:lumOff val="1636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ЗДОРОВЬЕСБЕРЕГАЮЩИЕ ТЕХНОЛОГИИ </a:t>
          </a:r>
          <a:endParaRPr lang="ru-RU" sz="800" kern="1200" dirty="0"/>
        </a:p>
      </dsp:txBody>
      <dsp:txXfrm>
        <a:off x="1279903" y="1032015"/>
        <a:ext cx="1283530" cy="325385"/>
      </dsp:txXfrm>
    </dsp:sp>
    <dsp:sp modelId="{48019D3B-65D0-44F4-A499-37573042B627}">
      <dsp:nvSpPr>
        <dsp:cNvPr id="0" name=""/>
        <dsp:cNvSpPr/>
      </dsp:nvSpPr>
      <dsp:spPr>
        <a:xfrm>
          <a:off x="1262300" y="1420078"/>
          <a:ext cx="1318736" cy="3605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218909"/>
              <a:satOff val="-1431"/>
              <a:lumOff val="2455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ЭТИЧЕСКАЯ ГРАММАТИКА </a:t>
          </a:r>
          <a:endParaRPr lang="ru-RU" sz="800" kern="1200" dirty="0"/>
        </a:p>
      </dsp:txBody>
      <dsp:txXfrm>
        <a:off x="1279903" y="1437681"/>
        <a:ext cx="1283530" cy="32538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C2903-C04F-4887-863C-C63E390F6DED}">
      <dsp:nvSpPr>
        <dsp:cNvPr id="0" name=""/>
        <dsp:cNvSpPr/>
      </dsp:nvSpPr>
      <dsp:spPr>
        <a:xfrm rot="5400000">
          <a:off x="542932" y="458679"/>
          <a:ext cx="791470" cy="1316988"/>
        </a:xfrm>
        <a:prstGeom prst="corner">
          <a:avLst>
            <a:gd name="adj1" fmla="val 16120"/>
            <a:gd name="adj2" fmla="val 1611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9CE5A1A2-144A-493B-9B0B-2097C758C3EC}">
      <dsp:nvSpPr>
        <dsp:cNvPr id="0" name=""/>
        <dsp:cNvSpPr/>
      </dsp:nvSpPr>
      <dsp:spPr>
        <a:xfrm>
          <a:off x="410816" y="852175"/>
          <a:ext cx="1188985" cy="104221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chemeClr val="bg1"/>
              </a:solidFill>
            </a:rPr>
            <a:t>Работа по пропаганде здорового образа жизни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err="1" smtClean="0">
              <a:solidFill>
                <a:schemeClr val="bg1"/>
              </a:solidFill>
            </a:rPr>
            <a:t>Валеология</a:t>
          </a:r>
          <a:endParaRPr lang="ru-RU" sz="900" kern="1200" dirty="0" smtClean="0">
            <a:solidFill>
              <a:schemeClr val="bg1"/>
            </a:solidFill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dirty="0">
            <a:solidFill>
              <a:schemeClr val="bg1"/>
            </a:solidFill>
          </a:endParaRPr>
        </a:p>
      </dsp:txBody>
      <dsp:txXfrm>
        <a:off x="410816" y="852175"/>
        <a:ext cx="1188985" cy="1042215"/>
      </dsp:txXfrm>
    </dsp:sp>
    <dsp:sp modelId="{05028DB8-9235-47DF-8494-9E81841286B3}">
      <dsp:nvSpPr>
        <dsp:cNvPr id="0" name=""/>
        <dsp:cNvSpPr/>
      </dsp:nvSpPr>
      <dsp:spPr>
        <a:xfrm>
          <a:off x="1375464" y="361721"/>
          <a:ext cx="224336" cy="224336"/>
        </a:xfrm>
        <a:prstGeom prst="triangle">
          <a:avLst>
            <a:gd name="adj" fmla="val 100000"/>
          </a:avLst>
        </a:prstGeom>
        <a:solidFill>
          <a:schemeClr val="accent6">
            <a:shade val="50000"/>
            <a:hueOff val="-184678"/>
            <a:satOff val="12312"/>
            <a:lumOff val="16074"/>
            <a:alphaOff val="0"/>
          </a:schemeClr>
        </a:solidFill>
        <a:ln w="25400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CC1597-EA83-4BED-B5CC-A9D3652C3599}">
      <dsp:nvSpPr>
        <dsp:cNvPr id="0" name=""/>
        <dsp:cNvSpPr/>
      </dsp:nvSpPr>
      <dsp:spPr>
        <a:xfrm rot="5400000">
          <a:off x="1998482" y="98502"/>
          <a:ext cx="791470" cy="1316988"/>
        </a:xfrm>
        <a:prstGeom prst="corner">
          <a:avLst>
            <a:gd name="adj1" fmla="val 16120"/>
            <a:gd name="adj2" fmla="val 1611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A4D3C996-A049-4696-B49A-F8EE577D129D}">
      <dsp:nvSpPr>
        <dsp:cNvPr id="0" name=""/>
        <dsp:cNvSpPr/>
      </dsp:nvSpPr>
      <dsp:spPr>
        <a:xfrm>
          <a:off x="1866366" y="491998"/>
          <a:ext cx="1188985" cy="104221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МЭП по применению здоровьесберегающих технологи й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Оборонно- спортивный профиль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ДЕНЬ ЗДОРОВЬЯ</a:t>
          </a:r>
          <a:endParaRPr lang="ru-RU" sz="9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866366" y="491998"/>
        <a:ext cx="1188985" cy="1042215"/>
      </dsp:txXfrm>
    </dsp:sp>
    <dsp:sp modelId="{5C64141F-815E-491D-BB86-1E93815509C3}">
      <dsp:nvSpPr>
        <dsp:cNvPr id="0" name=""/>
        <dsp:cNvSpPr/>
      </dsp:nvSpPr>
      <dsp:spPr>
        <a:xfrm>
          <a:off x="2831014" y="1544"/>
          <a:ext cx="224336" cy="224336"/>
        </a:xfrm>
        <a:prstGeom prst="triangle">
          <a:avLst>
            <a:gd name="adj" fmla="val 100000"/>
          </a:avLst>
        </a:prstGeom>
        <a:solidFill>
          <a:schemeClr val="accent6">
            <a:shade val="50000"/>
            <a:hueOff val="-369355"/>
            <a:satOff val="24624"/>
            <a:lumOff val="32148"/>
            <a:alphaOff val="0"/>
          </a:schemeClr>
        </a:solidFill>
        <a:ln w="25400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AE5E13-0EE8-4C40-8BB2-48C285B1C899}">
      <dsp:nvSpPr>
        <dsp:cNvPr id="0" name=""/>
        <dsp:cNvSpPr/>
      </dsp:nvSpPr>
      <dsp:spPr>
        <a:xfrm rot="5400000">
          <a:off x="3454032" y="-261674"/>
          <a:ext cx="791470" cy="1316988"/>
        </a:xfrm>
        <a:prstGeom prst="corner">
          <a:avLst>
            <a:gd name="adj1" fmla="val 16120"/>
            <a:gd name="adj2" fmla="val 1611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8B68D922-E0C9-409B-9438-D98B224E9AAB}">
      <dsp:nvSpPr>
        <dsp:cNvPr id="0" name=""/>
        <dsp:cNvSpPr/>
      </dsp:nvSpPr>
      <dsp:spPr>
        <a:xfrm>
          <a:off x="3321916" y="131821"/>
          <a:ext cx="1188985" cy="1042215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Спортивно оздоровительное направление</a:t>
          </a:r>
          <a:endParaRPr lang="ru-RU" sz="9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321916" y="131821"/>
        <a:ext cx="1188985" cy="1042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Сергей</cp:lastModifiedBy>
  <cp:revision>2</cp:revision>
  <dcterms:created xsi:type="dcterms:W3CDTF">2013-04-24T04:33:00Z</dcterms:created>
  <dcterms:modified xsi:type="dcterms:W3CDTF">2013-04-24T04:33:00Z</dcterms:modified>
</cp:coreProperties>
</file>