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80" w:rsidRPr="00AB3F23" w:rsidRDefault="00E40280" w:rsidP="00E40280">
      <w:pPr>
        <w:pStyle w:val="1"/>
        <w:shd w:val="clear" w:color="auto" w:fill="FFFFFF"/>
        <w:spacing w:before="120" w:after="120" w:line="390" w:lineRule="atLeast"/>
        <w:jc w:val="both"/>
        <w:rPr>
          <w:rFonts w:ascii="Helvetica" w:hAnsi="Helvetica" w:cs="Helvetica"/>
          <w:color w:val="auto"/>
          <w:sz w:val="24"/>
          <w:szCs w:val="24"/>
        </w:rPr>
      </w:pPr>
      <w:r w:rsidRPr="00AB3F23">
        <w:rPr>
          <w:rFonts w:ascii="Helvetica" w:hAnsi="Helvetica" w:cs="Helvetica"/>
          <w:color w:val="auto"/>
          <w:sz w:val="24"/>
          <w:szCs w:val="24"/>
        </w:rPr>
        <w:t xml:space="preserve">Тема: </w:t>
      </w:r>
      <w:r w:rsidR="00A521B9">
        <w:rPr>
          <w:rFonts w:ascii="Helvetica" w:hAnsi="Helvetica" w:cs="Helvetica"/>
          <w:color w:val="auto"/>
          <w:sz w:val="24"/>
          <w:szCs w:val="24"/>
        </w:rPr>
        <w:t>Комплекс упражнений для развития гибкости у футболистов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 xml:space="preserve">Футбол один из жестких и контактных видов спорта. Спортсмены находятся в условиях борьбы, соперничества, непосредственного контакта с противником и силового противоборства. В таких условиях неизбежны столкновения, умышленные и неумышленные силовые приемы, такие как подножки, удары, подкаты. Все </w:t>
      </w:r>
      <w:proofErr w:type="gramStart"/>
      <w:r w:rsidRPr="00AB3F23">
        <w:t>выше перечисленное</w:t>
      </w:r>
      <w:proofErr w:type="gramEnd"/>
      <w:r w:rsidRPr="00AB3F23">
        <w:t xml:space="preserve"> является причиной получения спортсменами повреждений суставов нижних конечностей.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 xml:space="preserve">Медицинская статистика утверждает: большая часть суставных травм происходит в футболе. В этом виде спорта травмы коленного сустава составляют 70% от общего числа травм и повреждений опорно-двигательного аппарата. Особенно часто повреждаются мениски (50% случаев). 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 xml:space="preserve">Основная причина такой «стабильности» заключается в том, что в этой спортивной игре наблюдается громадное количество разнообразных эпизодов, </w:t>
      </w:r>
      <w:proofErr w:type="spellStart"/>
      <w:r w:rsidRPr="00AB3F23">
        <w:t>микроситуаций</w:t>
      </w:r>
      <w:proofErr w:type="spellEnd"/>
      <w:r w:rsidRPr="00AB3F23">
        <w:t xml:space="preserve">, возможных пространственных и прочих взаимоположений игроков и мяча. В связи с этим возникает непредсказуемость поведения </w:t>
      </w:r>
      <w:proofErr w:type="gramStart"/>
      <w:r w:rsidRPr="00AB3F23">
        <w:t>играющих</w:t>
      </w:r>
      <w:proofErr w:type="gramEnd"/>
      <w:r w:rsidRPr="00AB3F23">
        <w:t>. Футболисты каждый раз по-новому при постоянной нехватке времени решают довольно сложные двигательные задачи.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>Другая причина, как отмечалось выше, в том, что в этой игре соперники вступают в непосредственный контакт друг с другом и выполняют технические приемы при жестком противодействии и на большой скорости.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>Среди остальных причин можно выделить: недочеты в методике проведения учебно-тренировочных занятий, нарушения игровой техники футболистом, недисциплинированность соперников, неправильная организация учебно-тренировочных занятий и соревнований.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>Вероятность неблагоприятного воздействия на суставы можно снизить за счет целенаправленного развития общей и специальной гибкости, надежности функционирования сочленений. Широкая амплитуда движений, большой резерв гибкости – основные факторы надежной работы суставов. Общая и специальная разминка футболистов должна быть продолжительной, интенсивной, разнообразной и обязательно включать основательную и всестороннюю проработку суставов. Такая разминка, по крайней мере, на 25% сократила бы количество</w:t>
      </w:r>
      <w:r>
        <w:t xml:space="preserve"> тренировочных и игровых травм.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>При рассмотрении растягивания с точки зрения профилактики травматизма обследование шведских футболистов показало, что спортсмены с меньшой эластичностью мышц и ограниченной подвижностью в суставах чаще получают травмы. Мышечные растяжения встречались у 31% игроков с пониженной эластичностью мышц, и только у 18% – с нормальной. Исследования, проведенные в Соединенных Штатах Америки, также показали, что футболисты с закрепощенными полусухожильными мышцами более часто получают травмы колена и нижней части спины. Эти данные предоставлены Е.И. Зуевым.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 xml:space="preserve">Причиной подобного положения вещей является </w:t>
      </w:r>
      <w:proofErr w:type="spellStart"/>
      <w:r w:rsidRPr="00AB3F23">
        <w:t>приспосабливаемость</w:t>
      </w:r>
      <w:proofErr w:type="spellEnd"/>
      <w:r w:rsidRPr="00AB3F23">
        <w:t xml:space="preserve"> мышц к любому упражнению и, соответственно, сокращение только в том диапазоне, который обычно требуется для его выполнения. Более энергичные движения создают повышенную нагрузку на неэластичные мышцы, приводя к хроническим травмам из-за перенапряжения мышечных тканей.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>Гибкая мышечно-связочная система понижает травматизм волокон, благодаря лучшей амортизации. Сокращенная амплитуда движений, кроме того, что это просто неудобно, повышает риск получения травмы. Регулярное растягивание поможет снизить его.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 xml:space="preserve">Если спортсмен, к несчастью, все-таки получил травму, растягивание может помочь ему сделать восстановительный период более комфортным: доказано, что оно уменьшает </w:t>
      </w:r>
      <w:r w:rsidRPr="00AB3F23">
        <w:lastRenderedPageBreak/>
        <w:t>мышечные боли, а, по мнению многих спортсменов, и ускоряет выздоровление. Кроме того, в результате повреждения мышцы на ней часто образуется рубец, имеющий крайне низкую податливость и снижающий эластичность мышечной ткани. В подобных случаях растягивающие упражнения могут помочь спортсмену в восстановлении поврежденной мышцы.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 xml:space="preserve">Исходя из выше изложенного, мы решили сами провести небольшое исследование, на футболистах группы начального обучения нашей школы 10-11 лет. Данный возраст был выбран потому, что имеются все </w:t>
      </w:r>
      <w:proofErr w:type="spellStart"/>
      <w:r w:rsidRPr="00AB3F23">
        <w:t>морфо-функциональные</w:t>
      </w:r>
      <w:proofErr w:type="spellEnd"/>
      <w:r w:rsidRPr="00AB3F23">
        <w:t xml:space="preserve"> предпосылки для развития подвижности в </w:t>
      </w:r>
      <w:proofErr w:type="spellStart"/>
      <w:r w:rsidRPr="00AB3F23">
        <w:t>суставах</w:t>
      </w:r>
      <w:proofErr w:type="gramStart"/>
      <w:r w:rsidRPr="00AB3F23">
        <w:t>.Б</w:t>
      </w:r>
      <w:proofErr w:type="gramEnd"/>
      <w:r w:rsidRPr="00AB3F23">
        <w:t>ольшая</w:t>
      </w:r>
      <w:proofErr w:type="spellEnd"/>
      <w:r w:rsidRPr="00AB3F23">
        <w:t xml:space="preserve"> подвижность позвоночного столба, высокая эластичность связочного аппарата обусловливают высокий прирост гибкости в этом </w:t>
      </w:r>
      <w:proofErr w:type="spellStart"/>
      <w:r w:rsidRPr="00AB3F23">
        <w:t>возрасте.В</w:t>
      </w:r>
      <w:proofErr w:type="spellEnd"/>
      <w:r w:rsidRPr="00AB3F23">
        <w:t xml:space="preserve"> дальнейшем, если естественные возрастные предпосылки своевременно не были использованы, подвижность в суставах совершенствуется с большим трудом.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rPr>
          <w:rStyle w:val="a3"/>
        </w:rPr>
        <w:t>Цель</w:t>
      </w:r>
      <w:r w:rsidRPr="00AB3F23">
        <w:t>: рассмотрение специальной гибкости как основного средства профилактики суставных травм в футболе.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rPr>
          <w:rStyle w:val="a3"/>
        </w:rPr>
        <w:t>Задача:</w:t>
      </w:r>
      <w:r w:rsidRPr="00AB3F23">
        <w:rPr>
          <w:rStyle w:val="apple-converted-space"/>
          <w:rFonts w:eastAsiaTheme="majorEastAsia"/>
          <w:b/>
          <w:bCs/>
        </w:rPr>
        <w:t> </w:t>
      </w:r>
      <w:r w:rsidRPr="00AB3F23">
        <w:t>разработать комплекс упражнений на развитие специальной гибкости для футболистов 10-11 лет и оценить его эффективность для профилактики суставных травм в футболе.</w:t>
      </w:r>
    </w:p>
    <w:p w:rsidR="00E40280" w:rsidRPr="00AB3F23" w:rsidRDefault="00E40280" w:rsidP="00E40280">
      <w:pPr>
        <w:pStyle w:val="3"/>
        <w:shd w:val="clear" w:color="auto" w:fill="FFFFFF"/>
        <w:spacing w:before="120" w:beforeAutospacing="0" w:after="120" w:afterAutospacing="0" w:line="255" w:lineRule="atLeast"/>
        <w:jc w:val="both"/>
        <w:rPr>
          <w:sz w:val="24"/>
          <w:szCs w:val="24"/>
        </w:rPr>
      </w:pPr>
      <w:r w:rsidRPr="00AB3F23">
        <w:rPr>
          <w:rStyle w:val="a3"/>
          <w:sz w:val="24"/>
          <w:szCs w:val="24"/>
        </w:rPr>
        <w:t>Оценка эффективности упражнений на развитие специальной гибкости для профилактики суставных травм у футболистов 10-11-летнего возраста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 xml:space="preserve">Для начала в нашей группе начального обучения, включающей в себя 20 детей, на первом этапе был проведен количественный подсчет возникших у футболистов травм суставов за сентябрь, октябрь, ноябрь 2010 года, методом опроса и выяснения причин пропуска </w:t>
      </w:r>
      <w:proofErr w:type="spellStart"/>
      <w:r w:rsidRPr="00AB3F23">
        <w:t>занятий</w:t>
      </w:r>
      <w:proofErr w:type="gramStart"/>
      <w:r w:rsidRPr="00AB3F23">
        <w:t>.Т</w:t>
      </w:r>
      <w:proofErr w:type="gramEnd"/>
      <w:r w:rsidRPr="00AB3F23">
        <w:t>аким</w:t>
      </w:r>
      <w:proofErr w:type="spellEnd"/>
      <w:r w:rsidRPr="00AB3F23">
        <w:t xml:space="preserve"> образом, за это время было выявлено пять человек из двадцати, получивших травмы суставов. В процентном отношении от общего числа футболистов, число травмированных составило 25%. Из которых 20% (четыре футболиста) травмы голеностопного сустава и 5% (один футболист) травмы коленного сустава.</w:t>
      </w:r>
    </w:p>
    <w:p w:rsidR="00E40280" w:rsidRPr="00AB3F23" w:rsidRDefault="00E40280" w:rsidP="00E40280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AB3F23">
        <w:t xml:space="preserve">На втором этапе исследования был разработан комплекс упражнений на развитие специальной гибкости, включающий в себя четыре крупных блока. Первый – на подвижность в суставах позвоночного столба, второй – на подвижность тазобедренного сустава, третий – на подвижность коленного сустава, четвертый – на подвижность голеностопного сустава. Комплекс составлялся на основе специальных упражнений на растягивание предложенных Б.В. </w:t>
      </w:r>
      <w:proofErr w:type="spellStart"/>
      <w:r w:rsidRPr="00AB3F23">
        <w:t>Сермеевым</w:t>
      </w:r>
      <w:proofErr w:type="spellEnd"/>
      <w:r w:rsidRPr="00AB3F23">
        <w:t>. Продолжительность выполнения данного комплекса составляла 20 минут.</w:t>
      </w:r>
    </w:p>
    <w:p w:rsidR="00E40280" w:rsidRPr="00AB3F23" w:rsidRDefault="00E40280" w:rsidP="00E40280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упражнений для развития специальной гибкости у футболистов 10-11-летнего возраста </w:t>
      </w:r>
    </w:p>
    <w:p w:rsidR="00E40280" w:rsidRPr="00AB3F23" w:rsidRDefault="00E40280" w:rsidP="00E402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I блок – упражнения для суставов позвоночного столба:</w:t>
      </w:r>
    </w:p>
    <w:p w:rsidR="00E40280" w:rsidRPr="00AB3F23" w:rsidRDefault="00E40280" w:rsidP="00E40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(и. п.) – </w:t>
      </w:r>
      <w:proofErr w:type="gramStart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полу, ноги вместе. Наклон вперед с помощью партнера (партнер давит на спину). Постепенно увеличивать амплитуду, повторить 5 раз.</w:t>
      </w:r>
    </w:p>
    <w:p w:rsidR="00E40280" w:rsidRPr="00AB3F23" w:rsidRDefault="00E40280" w:rsidP="00E40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– </w:t>
      </w:r>
      <w:proofErr w:type="gramStart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полу, ноги врозь. Наклон вперед с помощью партнера (партнер давит на спину). Постепенно увеличивать амплитуду, повторить 5 раз.</w:t>
      </w:r>
    </w:p>
    <w:p w:rsidR="00E40280" w:rsidRPr="00AB3F23" w:rsidRDefault="00E40280" w:rsidP="00E40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</w:r>
    </w:p>
    <w:p w:rsidR="00E40280" w:rsidRPr="00AB3F23" w:rsidRDefault="00E40280" w:rsidP="00E402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II блок – упражнения для тазобедренных суставов:</w:t>
      </w:r>
    </w:p>
    <w:p w:rsidR="00E40280" w:rsidRPr="00AB3F23" w:rsidRDefault="00E40280" w:rsidP="00E40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</w:r>
    </w:p>
    <w:p w:rsidR="00E40280" w:rsidRPr="00AB3F23" w:rsidRDefault="00E40280" w:rsidP="00E40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лежа на спине, руки в стороны. Круговые движения ногами по большой амплитуде вправо, влево по 5 раз.</w:t>
      </w:r>
    </w:p>
    <w:p w:rsidR="00E40280" w:rsidRPr="00AB3F23" w:rsidRDefault="00E40280" w:rsidP="00E40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</w:r>
    </w:p>
    <w:p w:rsidR="00E40280" w:rsidRPr="00AB3F23" w:rsidRDefault="00E40280" w:rsidP="00E40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</w:t>
      </w:r>
      <w:proofErr w:type="spellStart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шпагат на правую, левую ногу, поперечный шпагат. Выполнять с максимальной амплитудой в статическом положении по 1 разу.</w:t>
      </w:r>
    </w:p>
    <w:p w:rsidR="00E40280" w:rsidRPr="00AB3F23" w:rsidRDefault="00E40280" w:rsidP="00E402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III блок – упражнения для коленных суставов:</w:t>
      </w:r>
    </w:p>
    <w:p w:rsidR="00E40280" w:rsidRPr="00AB3F23" w:rsidRDefault="00E40280" w:rsidP="00E402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</w:r>
    </w:p>
    <w:p w:rsidR="00E40280" w:rsidRPr="00AB3F23" w:rsidRDefault="00E40280" w:rsidP="00E402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– </w:t>
      </w:r>
      <w:proofErr w:type="gramStart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полу, взять руками за пальцы ног. Потянуть вверх за пальцы, оторвать пятки, колени прямые. Повторить 3 раза.</w:t>
      </w:r>
    </w:p>
    <w:p w:rsidR="00E40280" w:rsidRPr="00AB3F23" w:rsidRDefault="00E40280" w:rsidP="00E402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– стоя на коленях, руки на пояс. </w:t>
      </w:r>
      <w:proofErr w:type="gramStart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пятки. Постепенно увеличивать амплитуду, повторить 3 раза.</w:t>
      </w:r>
    </w:p>
    <w:p w:rsidR="00E40280" w:rsidRPr="00AB3F23" w:rsidRDefault="00E40280" w:rsidP="00E402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стоя боком к гимнастической стенке, хват за рейку одной рукой на уровне пояса, другая рука – вперед. Приседание на одной ноге, вторая – прямая вперед – упражнение «пистолет». Выполнять поочередно на правой, левой ноге по 5 раз.</w:t>
      </w:r>
    </w:p>
    <w:p w:rsidR="00E40280" w:rsidRPr="00AB3F23" w:rsidRDefault="00E40280" w:rsidP="00E402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– </w:t>
      </w:r>
      <w:proofErr w:type="spellStart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коленях. Круговые движения коленями с помощью рук вправо, влево по 5 раз.</w:t>
      </w:r>
    </w:p>
    <w:p w:rsidR="00E40280" w:rsidRPr="00AB3F23" w:rsidRDefault="00E40280" w:rsidP="00E402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IV – упражнения для голеностопных суставов:</w:t>
      </w:r>
    </w:p>
    <w:p w:rsidR="00E40280" w:rsidRPr="00AB3F23" w:rsidRDefault="00E40280" w:rsidP="00E40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– </w:t>
      </w:r>
      <w:proofErr w:type="gramStart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врозь. Партнер нажимает руками на тыльную часть стопы, сначала сгибая ее, а затем сгибая и поворачивая вовнутрь </w:t>
      </w:r>
      <w:proofErr w:type="gramStart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то</w:t>
      </w:r>
      <w:proofErr w:type="gramEnd"/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правой, то на левой ноге. Постепенно увеличивать амплитуду, повторить по 3 раза.</w:t>
      </w:r>
    </w:p>
    <w:p w:rsidR="00E40280" w:rsidRPr="00AB3F23" w:rsidRDefault="00E40280" w:rsidP="00E40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</w:r>
    </w:p>
    <w:p w:rsidR="00E40280" w:rsidRPr="00AB3F23" w:rsidRDefault="00E40280" w:rsidP="00E40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стоя на первой рейке гимнастической стенки, руками держаться на уровне плеч, ноги прямые, пятки свисают. Пружинистое покачивание поочередно на каждой ноге и одновременно на обеих ногах с опусканием пятки как можно ниже уровня опоры по 10 раз.</w:t>
      </w:r>
    </w:p>
    <w:p w:rsidR="00E40280" w:rsidRPr="00AB3F23" w:rsidRDefault="00E40280" w:rsidP="00E40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 20 раз.</w:t>
      </w:r>
    </w:p>
    <w:p w:rsidR="00E40280" w:rsidRPr="00AB3F23" w:rsidRDefault="00E40280" w:rsidP="00E40280">
      <w:pPr>
        <w:rPr>
          <w:rFonts w:ascii="Times New Roman" w:hAnsi="Times New Roman" w:cs="Times New Roman"/>
          <w:sz w:val="24"/>
          <w:szCs w:val="24"/>
        </w:rPr>
      </w:pPr>
    </w:p>
    <w:p w:rsidR="00744162" w:rsidRDefault="00744162"/>
    <w:sectPr w:rsidR="00744162" w:rsidSect="0054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D98"/>
    <w:multiLevelType w:val="multilevel"/>
    <w:tmpl w:val="25C2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14247"/>
    <w:multiLevelType w:val="multilevel"/>
    <w:tmpl w:val="8310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16E1D"/>
    <w:multiLevelType w:val="multilevel"/>
    <w:tmpl w:val="1912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E7651"/>
    <w:multiLevelType w:val="multilevel"/>
    <w:tmpl w:val="C6D2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80"/>
    <w:rsid w:val="00744162"/>
    <w:rsid w:val="007F6229"/>
    <w:rsid w:val="00A521B9"/>
    <w:rsid w:val="00E4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0"/>
  </w:style>
  <w:style w:type="paragraph" w:styleId="1">
    <w:name w:val="heading 1"/>
    <w:basedOn w:val="a"/>
    <w:next w:val="a"/>
    <w:link w:val="10"/>
    <w:uiPriority w:val="9"/>
    <w:qFormat/>
    <w:rsid w:val="00E40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0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0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40280"/>
    <w:rPr>
      <w:b/>
      <w:bCs/>
    </w:rPr>
  </w:style>
  <w:style w:type="paragraph" w:styleId="a4">
    <w:name w:val="Normal (Web)"/>
    <w:basedOn w:val="a"/>
    <w:uiPriority w:val="99"/>
    <w:semiHidden/>
    <w:unhideWhenUsed/>
    <w:rsid w:val="00E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1299</Words>
  <Characters>7407</Characters>
  <Application>Microsoft Office Word</Application>
  <DocSecurity>0</DocSecurity>
  <Lines>61</Lines>
  <Paragraphs>17</Paragraphs>
  <ScaleCrop>false</ScaleCrop>
  <Company>Microsoft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2014-09-18T20:37:00Z</dcterms:created>
  <dcterms:modified xsi:type="dcterms:W3CDTF">2014-09-18T21:14:00Z</dcterms:modified>
</cp:coreProperties>
</file>