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jc w:val="center"/>
        <w:rPr>
          <w:color w:val="000000"/>
        </w:rPr>
      </w:pPr>
      <w:r w:rsidRPr="006C37BB">
        <w:rPr>
          <w:rStyle w:val="a4"/>
          <w:color w:val="000000"/>
        </w:rPr>
        <w:t xml:space="preserve">Лабораторная работа № </w:t>
      </w:r>
      <w:r>
        <w:rPr>
          <w:rStyle w:val="a4"/>
          <w:color w:val="000000"/>
        </w:rPr>
        <w:t>2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rStyle w:val="a4"/>
          <w:color w:val="000000"/>
        </w:rPr>
        <w:t>Тема:Наблюдение за движением цитоплазмы в растительных клетках.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  <w:u w:val="single"/>
        </w:rPr>
        <w:t>Цель:</w:t>
      </w:r>
      <w:r w:rsidRPr="006C37BB">
        <w:rPr>
          <w:color w:val="000000"/>
        </w:rPr>
        <w:t xml:space="preserve"> пронаблюдать движение цитоплазмы в клетках водного растения элодеи.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Оборудование: листья элодеи, чашки Петри, микроскоп.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b/>
          <w:color w:val="000000"/>
          <w:u w:val="single"/>
        </w:rPr>
      </w:pPr>
      <w:r w:rsidRPr="006C37BB">
        <w:rPr>
          <w:rStyle w:val="a4"/>
          <w:b w:val="0"/>
          <w:color w:val="000000"/>
          <w:u w:val="single"/>
        </w:rPr>
        <w:t>Ход работы: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1. Изготовить препарат листа элодеи в капле воды.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2. Рассмотреть под микроскоп м/п, обнаружить движение цитоплазмы в клетках листа элодеи.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В центре клетки находится вакуоль. Вдоль оболочки перемещаются пластиды. Такое вращательное движение называют круговым.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Оно заметно вследствие того, что цитоплазма увлекает за собой хлоропласты пассивно. Это движение заметно усиливается от действия света, температуры, механического повреждения.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3. Зарисовать по одной клетке и указать стрелками направление движения цитоплазмы. Обозначить части клетки на рисунке: хлоропласты, стенку клетки, вакуоль, цитоплазму.</w:t>
      </w:r>
    </w:p>
    <w:p w:rsidR="006C37BB" w:rsidRPr="006C37BB" w:rsidRDefault="006C37BB" w:rsidP="006C37BB">
      <w:pPr>
        <w:pStyle w:val="a3"/>
        <w:spacing w:before="0" w:beforeAutospacing="0" w:after="0" w:afterAutospacing="0"/>
        <w:ind w:left="169" w:right="169" w:firstLine="237"/>
        <w:rPr>
          <w:color w:val="000000"/>
        </w:rPr>
      </w:pPr>
      <w:r w:rsidRPr="006C37BB">
        <w:rPr>
          <w:color w:val="000000"/>
        </w:rPr>
        <w:t>(Листья элодеи, сорванные за 30 минут до начала занятия и выдержанные на ярком свету в чашке Петри с водой при температуре 20 - 25 градусов).</w:t>
      </w:r>
    </w:p>
    <w:p w:rsidR="00895F54" w:rsidRPr="006C37BB" w:rsidRDefault="00895F54" w:rsidP="006C37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5F54" w:rsidRPr="006C37BB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C37BB"/>
    <w:rsid w:val="005B3384"/>
    <w:rsid w:val="006C37BB"/>
    <w:rsid w:val="008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2014-08-08T13:43:00Z</dcterms:created>
  <dcterms:modified xsi:type="dcterms:W3CDTF">2014-08-08T13:45:00Z</dcterms:modified>
</cp:coreProperties>
</file>