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E4" w:rsidRDefault="006D28E4" w:rsidP="006D28E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C0789">
        <w:rPr>
          <w:rFonts w:asciiTheme="minorHAnsi" w:hAnsiTheme="minorHAnsi" w:cstheme="minorHAnsi"/>
          <w:b/>
          <w:sz w:val="28"/>
          <w:szCs w:val="28"/>
        </w:rPr>
        <w:t>Преемственность  между начальной и основной школами при введении ФГОС.</w:t>
      </w:r>
    </w:p>
    <w:p w:rsidR="006D28E4" w:rsidRDefault="006D28E4" w:rsidP="006D28E4">
      <w:pPr>
        <w:jc w:val="both"/>
        <w:rPr>
          <w:sz w:val="28"/>
          <w:szCs w:val="28"/>
        </w:rPr>
      </w:pPr>
    </w:p>
    <w:p w:rsidR="006D28E4" w:rsidRDefault="006D28E4" w:rsidP="006D28E4">
      <w:pPr>
        <w:jc w:val="both"/>
        <w:rPr>
          <w:sz w:val="28"/>
          <w:szCs w:val="28"/>
        </w:rPr>
      </w:pPr>
    </w:p>
    <w:p w:rsidR="006D28E4" w:rsidRPr="00C06646" w:rsidRDefault="006D28E4" w:rsidP="006D28E4">
      <w:pPr>
        <w:jc w:val="both"/>
        <w:rPr>
          <w:sz w:val="28"/>
          <w:szCs w:val="28"/>
        </w:rPr>
      </w:pPr>
      <w:r w:rsidRPr="00C06646">
        <w:rPr>
          <w:sz w:val="28"/>
          <w:szCs w:val="28"/>
        </w:rPr>
        <w:t xml:space="preserve"> Современные проблемы образования требуют решений, которые возможны только при </w:t>
      </w:r>
      <w:r w:rsidRPr="00C06646">
        <w:rPr>
          <w:i/>
          <w:iCs/>
          <w:sz w:val="28"/>
          <w:szCs w:val="28"/>
        </w:rPr>
        <w:t xml:space="preserve">системных изменениях </w:t>
      </w:r>
      <w:r w:rsidRPr="00C06646">
        <w:rPr>
          <w:sz w:val="28"/>
          <w:szCs w:val="28"/>
        </w:rPr>
        <w:t>в самой педагогической науке и практике. С этой целью в школу вводятся ФГОС второго поколения.</w:t>
      </w:r>
    </w:p>
    <w:p w:rsidR="006D28E4" w:rsidRPr="00C06646" w:rsidRDefault="006D28E4" w:rsidP="006D28E4">
      <w:pPr>
        <w:jc w:val="both"/>
        <w:rPr>
          <w:sz w:val="28"/>
          <w:szCs w:val="28"/>
        </w:rPr>
      </w:pPr>
      <w:r w:rsidRPr="00C06646">
        <w:rPr>
          <w:sz w:val="28"/>
          <w:szCs w:val="28"/>
        </w:rPr>
        <w:t xml:space="preserve">     Между утвержденным в </w:t>
      </w:r>
      <w:smartTag w:uri="urn:schemas-microsoft-com:office:smarttags" w:element="metricconverter">
        <w:smartTagPr>
          <w:attr w:name="ProductID" w:val="2004 г"/>
        </w:smartTagPr>
        <w:r w:rsidRPr="00C06646">
          <w:rPr>
            <w:sz w:val="28"/>
            <w:szCs w:val="28"/>
          </w:rPr>
          <w:t>2004 г</w:t>
        </w:r>
      </w:smartTag>
      <w:r w:rsidRPr="00C06646">
        <w:rPr>
          <w:sz w:val="28"/>
          <w:szCs w:val="28"/>
        </w:rPr>
        <w:t>. феде</w:t>
      </w:r>
      <w:r w:rsidRPr="00C06646">
        <w:rPr>
          <w:sz w:val="28"/>
          <w:szCs w:val="28"/>
        </w:rPr>
        <w:softHyphen/>
        <w:t>ральным компонентом государствен</w:t>
      </w:r>
      <w:r w:rsidRPr="00C06646">
        <w:rPr>
          <w:sz w:val="28"/>
          <w:szCs w:val="28"/>
        </w:rPr>
        <w:softHyphen/>
        <w:t xml:space="preserve">ного стандарта общего образования)  и  Ф Г О </w:t>
      </w:r>
      <w:proofErr w:type="gramStart"/>
      <w:r w:rsidRPr="00C06646">
        <w:rPr>
          <w:sz w:val="28"/>
          <w:szCs w:val="28"/>
        </w:rPr>
        <w:t>С</w:t>
      </w:r>
      <w:proofErr w:type="gramEnd"/>
      <w:r w:rsidRPr="00C06646">
        <w:rPr>
          <w:sz w:val="28"/>
          <w:szCs w:val="28"/>
        </w:rPr>
        <w:t xml:space="preserve"> (стандартом второго по</w:t>
      </w:r>
      <w:r w:rsidRPr="00C06646">
        <w:rPr>
          <w:sz w:val="28"/>
          <w:szCs w:val="28"/>
        </w:rPr>
        <w:softHyphen/>
        <w:t>коления) существует много отличий. Среди них есть те, которые можно от</w:t>
      </w:r>
      <w:r w:rsidRPr="00C06646">
        <w:rPr>
          <w:sz w:val="28"/>
          <w:szCs w:val="28"/>
        </w:rPr>
        <w:softHyphen/>
        <w:t>нести к разряду определяющих сущ</w:t>
      </w:r>
      <w:r w:rsidRPr="00C06646">
        <w:rPr>
          <w:sz w:val="28"/>
          <w:szCs w:val="28"/>
        </w:rPr>
        <w:softHyphen/>
        <w:t xml:space="preserve">ность стандарта второго поколения. </w:t>
      </w:r>
    </w:p>
    <w:p w:rsidR="006D28E4" w:rsidRPr="00C06646" w:rsidRDefault="006D28E4" w:rsidP="006D28E4">
      <w:pPr>
        <w:jc w:val="both"/>
        <w:rPr>
          <w:i/>
          <w:sz w:val="28"/>
          <w:szCs w:val="28"/>
        </w:rPr>
      </w:pPr>
      <w:r w:rsidRPr="00C06646">
        <w:rPr>
          <w:i/>
          <w:sz w:val="28"/>
          <w:szCs w:val="28"/>
        </w:rPr>
        <w:t>Новая структура ФГОС включает три группы требований: требования к структуре основных об</w:t>
      </w:r>
      <w:r w:rsidRPr="00C06646">
        <w:rPr>
          <w:i/>
          <w:sz w:val="28"/>
          <w:szCs w:val="28"/>
        </w:rPr>
        <w:softHyphen/>
        <w:t>щеобразовательных программ, требо</w:t>
      </w:r>
      <w:r w:rsidRPr="00C06646">
        <w:rPr>
          <w:i/>
          <w:sz w:val="28"/>
          <w:szCs w:val="28"/>
        </w:rPr>
        <w:softHyphen/>
        <w:t>вания к результатам освоения основ</w:t>
      </w:r>
      <w:r w:rsidRPr="00C06646">
        <w:rPr>
          <w:i/>
          <w:sz w:val="28"/>
          <w:szCs w:val="28"/>
        </w:rPr>
        <w:softHyphen/>
        <w:t>ных общеобразовательных программ и требования к условиям реализации основных общеобразовательных про</w:t>
      </w:r>
      <w:r w:rsidRPr="00C06646">
        <w:rPr>
          <w:i/>
          <w:sz w:val="28"/>
          <w:szCs w:val="28"/>
        </w:rPr>
        <w:softHyphen/>
        <w:t>грамм.</w:t>
      </w:r>
    </w:p>
    <w:p w:rsidR="006D28E4" w:rsidRPr="00C06646" w:rsidRDefault="006D28E4" w:rsidP="006D28E4">
      <w:pPr>
        <w:jc w:val="both"/>
        <w:rPr>
          <w:sz w:val="28"/>
          <w:szCs w:val="28"/>
        </w:rPr>
      </w:pPr>
      <w:r w:rsidRPr="00C06646">
        <w:rPr>
          <w:i/>
          <w:sz w:val="28"/>
          <w:szCs w:val="28"/>
        </w:rPr>
        <w:t xml:space="preserve">     </w:t>
      </w:r>
      <w:r w:rsidRPr="00C06646">
        <w:rPr>
          <w:sz w:val="28"/>
          <w:szCs w:val="28"/>
        </w:rPr>
        <w:t>Требования к результатам освоения основных общеобразовательных про</w:t>
      </w:r>
      <w:r w:rsidRPr="00C06646">
        <w:rPr>
          <w:sz w:val="28"/>
          <w:szCs w:val="28"/>
        </w:rPr>
        <w:softHyphen/>
        <w:t>грамм задают критерии оценки лич</w:t>
      </w:r>
      <w:r w:rsidRPr="00C06646">
        <w:rPr>
          <w:sz w:val="28"/>
          <w:szCs w:val="28"/>
        </w:rPr>
        <w:softHyphen/>
        <w:t>ностных результато</w:t>
      </w:r>
      <w:proofErr w:type="gramStart"/>
      <w:r w:rsidRPr="00C06646">
        <w:rPr>
          <w:sz w:val="28"/>
          <w:szCs w:val="28"/>
        </w:rPr>
        <w:t>в(</w:t>
      </w:r>
      <w:proofErr w:type="gramEnd"/>
      <w:r w:rsidRPr="00C06646">
        <w:rPr>
          <w:sz w:val="28"/>
          <w:szCs w:val="28"/>
        </w:rPr>
        <w:t>мотивы образовательной деятельно</w:t>
      </w:r>
      <w:r w:rsidRPr="00C06646">
        <w:rPr>
          <w:sz w:val="28"/>
          <w:szCs w:val="28"/>
        </w:rPr>
        <w:softHyphen/>
        <w:t xml:space="preserve">сти, социальные чувства, личностные позиции), </w:t>
      </w:r>
      <w:proofErr w:type="spellStart"/>
      <w:r w:rsidRPr="00C06646">
        <w:rPr>
          <w:sz w:val="28"/>
          <w:szCs w:val="28"/>
        </w:rPr>
        <w:t>компетентностных</w:t>
      </w:r>
      <w:proofErr w:type="spellEnd"/>
      <w:r w:rsidRPr="00C06646">
        <w:rPr>
          <w:sz w:val="28"/>
          <w:szCs w:val="28"/>
        </w:rPr>
        <w:t xml:space="preserve"> результатов (это освоение  уни</w:t>
      </w:r>
      <w:r w:rsidRPr="00C06646">
        <w:rPr>
          <w:sz w:val="28"/>
          <w:szCs w:val="28"/>
        </w:rPr>
        <w:softHyphen/>
        <w:t>версальных способов деятельности, применимых как в рамках обучения, так и в реальных жизненных ситуациях) и предмет</w:t>
      </w:r>
      <w:r w:rsidRPr="00C06646">
        <w:rPr>
          <w:sz w:val="28"/>
          <w:szCs w:val="28"/>
        </w:rPr>
        <w:softHyphen/>
        <w:t>ных результатов на каждой ступени школьного образования.</w:t>
      </w:r>
      <w:r w:rsidRPr="00C06646">
        <w:rPr>
          <w:sz w:val="28"/>
          <w:szCs w:val="28"/>
        </w:rPr>
        <w:br/>
      </w:r>
    </w:p>
    <w:p w:rsidR="006D28E4" w:rsidRPr="00C06646" w:rsidRDefault="006D28E4" w:rsidP="006D28E4">
      <w:pPr>
        <w:jc w:val="both"/>
        <w:rPr>
          <w:sz w:val="28"/>
          <w:szCs w:val="28"/>
        </w:rPr>
      </w:pPr>
      <w:r w:rsidRPr="00C06646">
        <w:rPr>
          <w:sz w:val="28"/>
          <w:szCs w:val="28"/>
        </w:rPr>
        <w:t xml:space="preserve">     К </w:t>
      </w:r>
      <w:r w:rsidRPr="00C06646">
        <w:rPr>
          <w:rStyle w:val="aa"/>
          <w:rFonts w:eastAsiaTheme="majorEastAsia"/>
          <w:sz w:val="28"/>
          <w:szCs w:val="28"/>
        </w:rPr>
        <w:t xml:space="preserve">предметным </w:t>
      </w:r>
      <w:r w:rsidRPr="00C06646">
        <w:rPr>
          <w:sz w:val="28"/>
          <w:szCs w:val="28"/>
        </w:rPr>
        <w:t>результатам отно</w:t>
      </w:r>
      <w:r w:rsidRPr="00C06646">
        <w:rPr>
          <w:sz w:val="28"/>
          <w:szCs w:val="28"/>
        </w:rPr>
        <w:softHyphen/>
        <w:t>сятся усвоенные учащимися при изу</w:t>
      </w:r>
      <w:r w:rsidRPr="00C06646">
        <w:rPr>
          <w:sz w:val="28"/>
          <w:szCs w:val="28"/>
        </w:rPr>
        <w:softHyphen/>
        <w:t>чении учебного предмета знания, уме</w:t>
      </w:r>
      <w:r w:rsidRPr="00C06646">
        <w:rPr>
          <w:sz w:val="28"/>
          <w:szCs w:val="28"/>
        </w:rPr>
        <w:softHyphen/>
        <w:t>ния, навыки и специальные компетен</w:t>
      </w:r>
      <w:r w:rsidRPr="00C06646">
        <w:rPr>
          <w:sz w:val="28"/>
          <w:szCs w:val="28"/>
        </w:rPr>
        <w:softHyphen/>
        <w:t xml:space="preserve">ции, опыт творческой деятельности.   </w:t>
      </w:r>
    </w:p>
    <w:p w:rsidR="006D28E4" w:rsidRPr="00C06646" w:rsidRDefault="006D28E4" w:rsidP="006D28E4">
      <w:pPr>
        <w:pStyle w:val="dash041e005f0431005f044b005f0447005f043d005f044b005f0439"/>
        <w:spacing w:line="350" w:lineRule="atLeast"/>
        <w:ind w:left="-567" w:firstLine="720"/>
        <w:jc w:val="both"/>
        <w:rPr>
          <w:rStyle w:val="dash041e005f0431005f044b005f0447005f043d005f044b005f0439005f005fchar1char1"/>
          <w:rFonts w:asciiTheme="minorHAnsi" w:eastAsiaTheme="majorEastAsia" w:hAnsiTheme="minorHAnsi" w:cstheme="minorHAnsi"/>
          <w:b/>
          <w:sz w:val="28"/>
          <w:szCs w:val="28"/>
        </w:rPr>
      </w:pPr>
    </w:p>
    <w:p w:rsidR="006D28E4" w:rsidRPr="00C06646" w:rsidRDefault="006D28E4" w:rsidP="006D28E4">
      <w:pPr>
        <w:pStyle w:val="dash041e005f0431005f044b005f0447005f043d005f044b005f0439"/>
        <w:spacing w:line="350" w:lineRule="atLeast"/>
        <w:ind w:left="-567" w:firstLine="720"/>
        <w:jc w:val="both"/>
        <w:rPr>
          <w:rFonts w:asciiTheme="minorHAnsi" w:hAnsiTheme="minorHAnsi" w:cstheme="minorHAnsi"/>
          <w:sz w:val="28"/>
          <w:szCs w:val="28"/>
        </w:rPr>
      </w:pPr>
      <w:r w:rsidRPr="00C06646">
        <w:rPr>
          <w:rStyle w:val="dash041e005f0431005f044b005f0447005f043d005f044b005f0439005f005fchar1char1"/>
          <w:rFonts w:asciiTheme="minorHAnsi" w:eastAsiaTheme="majorEastAsia" w:hAnsiTheme="minorHAnsi" w:cstheme="minorHAnsi"/>
          <w:sz w:val="28"/>
          <w:szCs w:val="28"/>
        </w:rPr>
        <w:t xml:space="preserve">«В основе Федерального Государственного Образовательного Стандарта лежит </w:t>
      </w:r>
      <w:proofErr w:type="spellStart"/>
      <w:r w:rsidRPr="00C06646">
        <w:rPr>
          <w:rStyle w:val="dash041e005f0431005f044b005f0447005f043d005f044b005f0439005f005fchar1char1"/>
          <w:rFonts w:asciiTheme="minorHAnsi" w:eastAsiaTheme="majorEastAsia" w:hAnsiTheme="minorHAnsi" w:cstheme="minorHAnsi"/>
          <w:sz w:val="28"/>
          <w:szCs w:val="28"/>
        </w:rPr>
        <w:t>системно-деятельностный</w:t>
      </w:r>
      <w:proofErr w:type="spellEnd"/>
      <w:r w:rsidRPr="00C06646">
        <w:rPr>
          <w:rStyle w:val="dash041e005f0431005f044b005f0447005f043d005f044b005f0439005f005fchar1char1"/>
          <w:rFonts w:asciiTheme="minorHAnsi" w:eastAsiaTheme="majorEastAsia" w:hAnsiTheme="minorHAnsi" w:cstheme="minorHAnsi"/>
          <w:sz w:val="28"/>
          <w:szCs w:val="28"/>
        </w:rPr>
        <w:t xml:space="preserve"> подход, который обеспечивает:</w:t>
      </w:r>
    </w:p>
    <w:p w:rsidR="006D28E4" w:rsidRPr="00C06646" w:rsidRDefault="006D28E4" w:rsidP="006D28E4">
      <w:pPr>
        <w:pStyle w:val="dash041e005f0431005f044b005f0447005f043d005f044b005f0439"/>
        <w:spacing w:line="350" w:lineRule="atLeast"/>
        <w:ind w:left="-567" w:firstLine="640"/>
        <w:jc w:val="both"/>
        <w:rPr>
          <w:rStyle w:val="dash041e005f0431005f044b005f0447005f043d005f044b005f0439005f005fchar1char1"/>
          <w:rFonts w:asciiTheme="minorHAnsi" w:eastAsiaTheme="majorEastAsia" w:hAnsiTheme="minorHAnsi" w:cstheme="minorHAnsi"/>
          <w:sz w:val="28"/>
          <w:szCs w:val="28"/>
        </w:rPr>
      </w:pPr>
      <w:r w:rsidRPr="00C06646">
        <w:rPr>
          <w:rStyle w:val="dash041e005f0431005f044b005f0447005f043d005f044b005f0439005f005fchar1char1"/>
          <w:rFonts w:asciiTheme="minorHAnsi" w:eastAsiaTheme="majorEastAsia" w:hAnsiTheme="minorHAnsi" w:cstheme="minorHAnsi"/>
          <w:sz w:val="28"/>
          <w:szCs w:val="28"/>
        </w:rPr>
        <w:t xml:space="preserve">формирование готовности к саморазвитию и непрерывному образованию; </w:t>
      </w:r>
    </w:p>
    <w:p w:rsidR="006D28E4" w:rsidRPr="00C06646" w:rsidRDefault="006D28E4" w:rsidP="006D28E4">
      <w:pPr>
        <w:pStyle w:val="dash041e005f0431005f044b005f0447005f043d005f044b005f0439"/>
        <w:spacing w:line="350" w:lineRule="atLeast"/>
        <w:ind w:left="-567" w:firstLine="640"/>
        <w:jc w:val="both"/>
        <w:rPr>
          <w:rFonts w:asciiTheme="minorHAnsi" w:hAnsiTheme="minorHAnsi" w:cstheme="minorHAnsi"/>
          <w:sz w:val="28"/>
          <w:szCs w:val="28"/>
        </w:rPr>
      </w:pPr>
      <w:r w:rsidRPr="00C06646">
        <w:rPr>
          <w:rStyle w:val="dash041e005f0431005f044b005f0447005f043d005f044b005f0439005f005fchar1char1"/>
          <w:rFonts w:asciiTheme="minorHAnsi" w:eastAsiaTheme="majorEastAsia" w:hAnsiTheme="minorHAnsi" w:cstheme="minorHAnsi"/>
          <w:sz w:val="28"/>
          <w:szCs w:val="28"/>
        </w:rPr>
        <w:t xml:space="preserve">проектирование и конструирование социальной среды развития </w:t>
      </w:r>
      <w:proofErr w:type="gramStart"/>
      <w:r w:rsidRPr="00C06646">
        <w:rPr>
          <w:rStyle w:val="dash041e005f0431005f044b005f0447005f043d005f044b005f0439005f005fchar1char1"/>
          <w:rFonts w:asciiTheme="minorHAnsi" w:eastAsiaTheme="majorEastAsia" w:hAnsiTheme="minorHAnsi" w:cstheme="minorHAnsi"/>
          <w:sz w:val="28"/>
          <w:szCs w:val="28"/>
        </w:rPr>
        <w:t>обучающихся</w:t>
      </w:r>
      <w:proofErr w:type="gramEnd"/>
      <w:r w:rsidRPr="00C06646">
        <w:rPr>
          <w:rStyle w:val="dash041e005f0431005f044b005f0447005f043d005f044b005f0439005f005fchar1char1"/>
          <w:rFonts w:asciiTheme="minorHAnsi" w:eastAsiaTheme="majorEastAsia" w:hAnsiTheme="minorHAnsi" w:cstheme="minorHAnsi"/>
          <w:sz w:val="28"/>
          <w:szCs w:val="28"/>
        </w:rPr>
        <w:t xml:space="preserve"> в системе образования; </w:t>
      </w:r>
    </w:p>
    <w:p w:rsidR="006D28E4" w:rsidRPr="00C06646" w:rsidRDefault="006D28E4" w:rsidP="006D28E4">
      <w:pPr>
        <w:pStyle w:val="dash041e005f0431005f044b005f0447005f043d005f044b005f0439"/>
        <w:spacing w:line="360" w:lineRule="atLeast"/>
        <w:ind w:left="-567" w:firstLine="640"/>
        <w:jc w:val="both"/>
        <w:rPr>
          <w:rFonts w:asciiTheme="minorHAnsi" w:hAnsiTheme="minorHAnsi" w:cstheme="minorHAnsi"/>
          <w:sz w:val="28"/>
          <w:szCs w:val="28"/>
        </w:rPr>
      </w:pPr>
      <w:r w:rsidRPr="00C06646">
        <w:rPr>
          <w:rStyle w:val="dash041e005f0431005f044b005f0447005f043d005f044b005f0439005f005fchar1char1"/>
          <w:rFonts w:asciiTheme="minorHAnsi" w:eastAsiaTheme="majorEastAsia" w:hAnsiTheme="minorHAnsi" w:cstheme="minorHAnsi"/>
          <w:sz w:val="28"/>
          <w:szCs w:val="28"/>
        </w:rPr>
        <w:t xml:space="preserve">активную учебно-познавательную деятельность </w:t>
      </w:r>
      <w:proofErr w:type="gramStart"/>
      <w:r w:rsidRPr="00C06646">
        <w:rPr>
          <w:rStyle w:val="dash041e005f0431005f044b005f0447005f043d005f044b005f0439005f005fchar1char1"/>
          <w:rFonts w:asciiTheme="minorHAnsi" w:eastAsiaTheme="majorEastAsia" w:hAnsiTheme="minorHAnsi" w:cstheme="minorHAnsi"/>
          <w:sz w:val="28"/>
          <w:szCs w:val="28"/>
        </w:rPr>
        <w:t>обучающихся</w:t>
      </w:r>
      <w:proofErr w:type="gramEnd"/>
      <w:r w:rsidRPr="00C06646">
        <w:rPr>
          <w:rStyle w:val="dash041e005f0431005f044b005f0447005f043d005f044b005f0439005f005fchar1char1"/>
          <w:rFonts w:asciiTheme="minorHAnsi" w:eastAsiaTheme="majorEastAsia" w:hAnsiTheme="minorHAnsi" w:cstheme="minorHAnsi"/>
          <w:sz w:val="28"/>
          <w:szCs w:val="28"/>
        </w:rPr>
        <w:t xml:space="preserve">; </w:t>
      </w:r>
    </w:p>
    <w:p w:rsidR="006D28E4" w:rsidRPr="00C06646" w:rsidRDefault="006D28E4" w:rsidP="006D28E4">
      <w:pPr>
        <w:pStyle w:val="dash041e005f0431005f044b005f0447005f043d005f044b005f0439"/>
        <w:spacing w:line="360" w:lineRule="atLeast"/>
        <w:ind w:left="-567" w:firstLine="640"/>
        <w:jc w:val="both"/>
        <w:rPr>
          <w:rFonts w:asciiTheme="minorHAnsi" w:hAnsiTheme="minorHAnsi" w:cstheme="minorHAnsi"/>
          <w:sz w:val="28"/>
          <w:szCs w:val="28"/>
        </w:rPr>
      </w:pPr>
      <w:r w:rsidRPr="00C06646">
        <w:rPr>
          <w:rStyle w:val="dash041e005f0431005f044b005f0447005f043d005f044b005f0439005f005fchar1char1"/>
          <w:rFonts w:asciiTheme="minorHAnsi" w:eastAsiaTheme="majorEastAsia" w:hAnsiTheme="minorHAnsi" w:cstheme="minorHAnsi"/>
          <w:sz w:val="28"/>
          <w:szCs w:val="28"/>
        </w:rPr>
        <w:t>построение образовательного процесса с учётом индивидуальных возрастных, психологических и физиологических особенностей обучающихся»</w:t>
      </w:r>
    </w:p>
    <w:p w:rsidR="006D28E4" w:rsidRPr="00C06646" w:rsidRDefault="006D28E4" w:rsidP="006D28E4">
      <w:pPr>
        <w:jc w:val="both"/>
        <w:rPr>
          <w:sz w:val="28"/>
          <w:szCs w:val="28"/>
        </w:rPr>
      </w:pPr>
    </w:p>
    <w:p w:rsidR="006D28E4" w:rsidRPr="00C06646" w:rsidRDefault="006D28E4" w:rsidP="006D28E4">
      <w:pPr>
        <w:jc w:val="both"/>
        <w:rPr>
          <w:sz w:val="28"/>
          <w:szCs w:val="28"/>
        </w:rPr>
      </w:pPr>
      <w:r w:rsidRPr="00C06646">
        <w:rPr>
          <w:sz w:val="28"/>
          <w:szCs w:val="28"/>
        </w:rPr>
        <w:t xml:space="preserve"> </w:t>
      </w:r>
      <w:r w:rsidRPr="00C06646">
        <w:rPr>
          <w:rFonts w:asciiTheme="minorHAnsi" w:hAnsiTheme="minorHAnsi" w:cstheme="minorHAnsi"/>
          <w:color w:val="0F0F0F"/>
          <w:sz w:val="28"/>
          <w:szCs w:val="28"/>
        </w:rPr>
        <w:t xml:space="preserve">Ведущие принципы ФГОС — принципы преемственности и развития. </w:t>
      </w:r>
      <w:r w:rsidRPr="00C06646">
        <w:rPr>
          <w:sz w:val="28"/>
          <w:szCs w:val="28"/>
        </w:rPr>
        <w:t xml:space="preserve">  </w:t>
      </w:r>
    </w:p>
    <w:p w:rsidR="006D28E4" w:rsidRPr="00C06646" w:rsidRDefault="006D28E4" w:rsidP="006D28E4">
      <w:pPr>
        <w:pStyle w:val="af4"/>
        <w:shd w:val="clear" w:color="auto" w:fill="FFFFFF"/>
        <w:spacing w:before="0" w:after="0" w:line="420" w:lineRule="atLeast"/>
        <w:ind w:left="-567"/>
        <w:textAlignment w:val="baseline"/>
        <w:rPr>
          <w:rFonts w:cstheme="minorHAnsi"/>
          <w:color w:val="000000" w:themeColor="text1"/>
          <w:sz w:val="28"/>
          <w:szCs w:val="28"/>
        </w:rPr>
      </w:pPr>
      <w:r w:rsidRPr="00C06646">
        <w:rPr>
          <w:rFonts w:asciiTheme="minorHAnsi" w:hAnsiTheme="minorHAnsi" w:cstheme="minorHAnsi"/>
          <w:color w:val="0F0F0F"/>
          <w:sz w:val="28"/>
          <w:szCs w:val="28"/>
        </w:rPr>
        <w:t xml:space="preserve">Преемственность и развитие реализуются в требованиях к результатам освоения основных образовательных программ. Этот компонент стандарта считается ведущим и </w:t>
      </w:r>
      <w:proofErr w:type="spellStart"/>
      <w:r w:rsidRPr="00C06646">
        <w:rPr>
          <w:rFonts w:asciiTheme="minorHAnsi" w:hAnsiTheme="minorHAnsi" w:cstheme="minorHAnsi"/>
          <w:color w:val="0F0F0F"/>
          <w:sz w:val="28"/>
          <w:szCs w:val="28"/>
        </w:rPr>
        <w:t>системообразующим</w:t>
      </w:r>
      <w:proofErr w:type="spellEnd"/>
      <w:r w:rsidRPr="00C06646">
        <w:rPr>
          <w:rFonts w:asciiTheme="minorHAnsi" w:hAnsiTheme="minorHAnsi" w:cstheme="minorHAnsi"/>
          <w:color w:val="0F0F0F"/>
          <w:sz w:val="28"/>
          <w:szCs w:val="28"/>
        </w:rPr>
        <w:t xml:space="preserve">. </w:t>
      </w:r>
      <w:r w:rsidRPr="00C06646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Новые образовательные стандарты — это </w:t>
      </w:r>
      <w:r w:rsidRPr="00C06646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переход от освоения обязательного минимума содержания образования к достижению индивидуального максимума результатов.</w:t>
      </w:r>
    </w:p>
    <w:p w:rsidR="006D28E4" w:rsidRPr="00C06646" w:rsidRDefault="006D28E4" w:rsidP="006D28E4">
      <w:pPr>
        <w:jc w:val="both"/>
        <w:rPr>
          <w:sz w:val="28"/>
          <w:szCs w:val="28"/>
        </w:rPr>
      </w:pPr>
    </w:p>
    <w:p w:rsidR="006D28E4" w:rsidRPr="00C06646" w:rsidRDefault="006D28E4" w:rsidP="006D28E4">
      <w:pPr>
        <w:jc w:val="both"/>
        <w:rPr>
          <w:sz w:val="28"/>
          <w:szCs w:val="28"/>
        </w:rPr>
      </w:pPr>
    </w:p>
    <w:p w:rsidR="006D28E4" w:rsidRPr="005C0789" w:rsidRDefault="006D28E4" w:rsidP="006D28E4">
      <w:pPr>
        <w:rPr>
          <w:rFonts w:asciiTheme="minorHAnsi" w:hAnsiTheme="minorHAnsi" w:cstheme="minorHAnsi"/>
          <w:b/>
          <w:sz w:val="28"/>
          <w:szCs w:val="28"/>
        </w:rPr>
      </w:pPr>
    </w:p>
    <w:p w:rsidR="006D28E4" w:rsidRPr="00C06646" w:rsidRDefault="006D28E4" w:rsidP="006D28E4">
      <w:pPr>
        <w:jc w:val="both"/>
        <w:rPr>
          <w:sz w:val="28"/>
          <w:szCs w:val="28"/>
        </w:rPr>
      </w:pPr>
      <w:r w:rsidRPr="00C06646">
        <w:rPr>
          <w:rFonts w:asciiTheme="minorHAnsi" w:hAnsiTheme="minorHAnsi" w:cstheme="minorHAnsi"/>
          <w:sz w:val="28"/>
          <w:szCs w:val="28"/>
        </w:rPr>
        <w:t>Осуществление преемственности на этапе начальная школа – основная школа</w:t>
      </w:r>
      <w:r w:rsidRPr="00C06646">
        <w:rPr>
          <w:rFonts w:asciiTheme="minorHAnsi" w:hAnsiTheme="minorHAnsi" w:cstheme="minorHAnsi"/>
          <w:b/>
          <w:sz w:val="28"/>
          <w:szCs w:val="28"/>
        </w:rPr>
        <w:t xml:space="preserve"> необходимо по причине того, что жизненный опыт формируется планомерно</w:t>
      </w:r>
    </w:p>
    <w:p w:rsidR="006D28E4" w:rsidRPr="00C06646" w:rsidRDefault="006D28E4" w:rsidP="006D28E4">
      <w:pPr>
        <w:pStyle w:val="af4"/>
        <w:spacing w:before="0"/>
        <w:ind w:left="-567" w:firstLine="709"/>
        <w:rPr>
          <w:rFonts w:asciiTheme="minorHAnsi" w:hAnsiTheme="minorHAnsi" w:cstheme="minorHAnsi"/>
          <w:sz w:val="28"/>
          <w:szCs w:val="28"/>
        </w:rPr>
      </w:pPr>
      <w:r w:rsidRPr="00C06646">
        <w:rPr>
          <w:rFonts w:asciiTheme="minorHAnsi" w:hAnsiTheme="minorHAnsi" w:cstheme="minorHAnsi"/>
          <w:sz w:val="28"/>
          <w:szCs w:val="28"/>
        </w:rPr>
        <w:t xml:space="preserve">Образование в начальной школе является базой, фундаментом всего последующего обучения. Особенностью современного начального образования является не только ответ на вопрос, что ученик должен знать (запомнить, воспроизвести), но и формирование универсальных учебных действий в личностных, коммуникативных, познавательных, сферах, обеспечивающих способность к организации самостоятельной учебной деятельности. </w:t>
      </w:r>
    </w:p>
    <w:p w:rsidR="006D28E4" w:rsidRPr="00C06646" w:rsidRDefault="006D28E4" w:rsidP="006D28E4">
      <w:pPr>
        <w:ind w:left="-567" w:firstLine="709"/>
        <w:jc w:val="both"/>
        <w:rPr>
          <w:rFonts w:cstheme="minorHAnsi"/>
          <w:sz w:val="28"/>
          <w:szCs w:val="28"/>
        </w:rPr>
      </w:pPr>
      <w:r w:rsidRPr="00C06646">
        <w:rPr>
          <w:rFonts w:cstheme="minorHAnsi"/>
          <w:sz w:val="28"/>
          <w:szCs w:val="28"/>
        </w:rPr>
        <w:t xml:space="preserve">Пережитое и усвоенное в детстве отличается большой психологической устойчивостью. </w:t>
      </w:r>
    </w:p>
    <w:p w:rsidR="006D28E4" w:rsidRPr="00C06646" w:rsidRDefault="006D28E4" w:rsidP="006D28E4">
      <w:pPr>
        <w:ind w:left="-567" w:firstLine="709"/>
        <w:jc w:val="both"/>
        <w:rPr>
          <w:rFonts w:cstheme="minorHAnsi"/>
          <w:sz w:val="28"/>
          <w:szCs w:val="28"/>
        </w:rPr>
      </w:pPr>
      <w:proofErr w:type="spellStart"/>
      <w:r w:rsidRPr="00C06646">
        <w:rPr>
          <w:rFonts w:cstheme="minorHAnsi"/>
          <w:sz w:val="28"/>
          <w:szCs w:val="28"/>
        </w:rPr>
        <w:t>_Важным</w:t>
      </w:r>
      <w:proofErr w:type="spellEnd"/>
      <w:r w:rsidRPr="00C06646">
        <w:rPr>
          <w:rFonts w:cstheme="minorHAnsi"/>
          <w:sz w:val="28"/>
          <w:szCs w:val="28"/>
        </w:rPr>
        <w:t xml:space="preserve"> условием развития детской любознательности, потребности самостоятельного познания окружающего мира, познавательной активности и инициативности в начальной школе является создание развивающей образовательной среды, стимулирующей активные формы познания: наблюдения, опыты, активный диалог и др., что </w:t>
      </w:r>
      <w:proofErr w:type="gramStart"/>
      <w:r w:rsidRPr="00C06646">
        <w:rPr>
          <w:rFonts w:cstheme="minorHAnsi"/>
          <w:sz w:val="28"/>
          <w:szCs w:val="28"/>
        </w:rPr>
        <w:t>по</w:t>
      </w:r>
      <w:proofErr w:type="gramEnd"/>
      <w:r w:rsidRPr="00C06646">
        <w:rPr>
          <w:rFonts w:cstheme="minorHAnsi"/>
          <w:sz w:val="28"/>
          <w:szCs w:val="28"/>
        </w:rPr>
        <w:t xml:space="preserve"> нарастающей используется на уроках в основном и  старшем звене. ПРИМЕР: в начальной школе -</w:t>
      </w:r>
      <w:proofErr w:type="spellStart"/>
      <w:r w:rsidRPr="00C06646">
        <w:rPr>
          <w:rFonts w:cstheme="minorHAnsi"/>
          <w:sz w:val="28"/>
          <w:szCs w:val="28"/>
        </w:rPr>
        <w:t>_знакомство</w:t>
      </w:r>
      <w:proofErr w:type="spellEnd"/>
      <w:r w:rsidRPr="00C06646">
        <w:rPr>
          <w:rFonts w:cstheme="minorHAnsi"/>
          <w:sz w:val="28"/>
          <w:szCs w:val="28"/>
        </w:rPr>
        <w:t xml:space="preserve"> с дискретным строением вещества, В 5 классе на уроках природоведения рассматривают опыты по расширению  и сжатию тел при нагревании и охлаждении. В курсе физики 7 класса на основании этих знаний и опытов по растворению и  самопроизвольному смешиванию (диффузии) веществ, самостоятельных домашних наблюдений диффузии в разных условиях и их анализа,  в ходе активного диалога формулируется вывод о хаотичном движении частиц тела и его связи с температурой.</w:t>
      </w:r>
    </w:p>
    <w:p w:rsidR="006D28E4" w:rsidRPr="00C06646" w:rsidRDefault="006D28E4" w:rsidP="006D28E4">
      <w:pPr>
        <w:widowControl w:val="0"/>
        <w:shd w:val="clear" w:color="auto" w:fill="FFFFFF"/>
        <w:autoSpaceDE w:val="0"/>
        <w:autoSpaceDN w:val="0"/>
        <w:adjustRightInd w:val="0"/>
        <w:ind w:left="-567" w:firstLine="540"/>
        <w:jc w:val="both"/>
        <w:rPr>
          <w:rFonts w:cstheme="minorHAnsi"/>
          <w:color w:val="000000"/>
          <w:sz w:val="28"/>
          <w:szCs w:val="28"/>
        </w:rPr>
      </w:pPr>
      <w:r w:rsidRPr="00C06646">
        <w:rPr>
          <w:rFonts w:cstheme="minorHAnsi"/>
          <w:color w:val="000000"/>
          <w:sz w:val="28"/>
          <w:szCs w:val="28"/>
        </w:rPr>
        <w:t xml:space="preserve">Одним из вариантов осуществления </w:t>
      </w:r>
      <w:proofErr w:type="spellStart"/>
      <w:r w:rsidRPr="00C06646">
        <w:rPr>
          <w:rFonts w:cstheme="minorHAnsi"/>
          <w:color w:val="000000"/>
          <w:sz w:val="28"/>
          <w:szCs w:val="28"/>
        </w:rPr>
        <w:t>компетентностного</w:t>
      </w:r>
      <w:proofErr w:type="spellEnd"/>
      <w:r w:rsidRPr="00C06646">
        <w:rPr>
          <w:rFonts w:cstheme="minorHAnsi"/>
          <w:color w:val="000000"/>
          <w:sz w:val="28"/>
          <w:szCs w:val="28"/>
        </w:rPr>
        <w:t xml:space="preserve">  и </w:t>
      </w:r>
      <w:proofErr w:type="spellStart"/>
      <w:r w:rsidRPr="00C06646">
        <w:rPr>
          <w:rFonts w:cstheme="minorHAnsi"/>
          <w:color w:val="000000"/>
          <w:sz w:val="28"/>
          <w:szCs w:val="28"/>
        </w:rPr>
        <w:t>системно-деятельностного</w:t>
      </w:r>
      <w:proofErr w:type="spellEnd"/>
      <w:r w:rsidRPr="00C06646">
        <w:rPr>
          <w:rFonts w:cstheme="minorHAnsi"/>
          <w:color w:val="000000"/>
          <w:sz w:val="28"/>
          <w:szCs w:val="28"/>
        </w:rPr>
        <w:t xml:space="preserve"> подхода  является то, что на уроке проигрывается проблемная ситуация, решение которой требует применения теоретических знаний для решения практических задач. На уроке учитель выступает в роли ведущего координатора, сильные ученики </w:t>
      </w:r>
      <w:proofErr w:type="gramStart"/>
      <w:r w:rsidRPr="00C06646">
        <w:rPr>
          <w:rFonts w:cstheme="minorHAnsi"/>
          <w:color w:val="000000"/>
          <w:sz w:val="28"/>
          <w:szCs w:val="28"/>
        </w:rPr>
        <w:t>–в</w:t>
      </w:r>
      <w:proofErr w:type="gramEnd"/>
      <w:r w:rsidRPr="00C06646">
        <w:rPr>
          <w:rFonts w:cstheme="minorHAnsi"/>
          <w:color w:val="000000"/>
          <w:sz w:val="28"/>
          <w:szCs w:val="28"/>
        </w:rPr>
        <w:t xml:space="preserve">  роли консультантов более слабых, которые выполняют роль исследователей, решающих конкретную практическую задачу. ПРИМЕР: при выполнении в 7  классе лабораторной работы по определению плотности вещества кроме задания по учебнику ставится вопрос: «Как ещё можно определить плотность вещества?»</w:t>
      </w:r>
      <w:proofErr w:type="gramStart"/>
      <w:r w:rsidRPr="00C06646">
        <w:rPr>
          <w:rFonts w:cstheme="minorHAnsi"/>
          <w:color w:val="000000"/>
          <w:sz w:val="28"/>
          <w:szCs w:val="28"/>
        </w:rPr>
        <w:t xml:space="preserve"> .</w:t>
      </w:r>
      <w:proofErr w:type="gramEnd"/>
      <w:r w:rsidRPr="00C06646">
        <w:rPr>
          <w:rFonts w:cstheme="minorHAnsi"/>
          <w:color w:val="000000"/>
          <w:sz w:val="28"/>
          <w:szCs w:val="28"/>
        </w:rPr>
        <w:t xml:space="preserve"> Или в 8 классе предлагаю задачу: какую массу воды(20</w:t>
      </w:r>
      <w:r w:rsidRPr="00C06646">
        <w:rPr>
          <w:rFonts w:cstheme="minorHAnsi"/>
          <w:b/>
          <w:sz w:val="28"/>
          <w:szCs w:val="28"/>
          <w:vertAlign w:val="superscript"/>
        </w:rPr>
        <w:t>0</w:t>
      </w:r>
      <w:r w:rsidRPr="00C06646">
        <w:rPr>
          <w:rFonts w:cstheme="minorHAnsi"/>
          <w:b/>
          <w:sz w:val="28"/>
          <w:szCs w:val="28"/>
        </w:rPr>
        <w:t>С)</w:t>
      </w:r>
      <w:r w:rsidRPr="00C06646">
        <w:rPr>
          <w:rFonts w:cstheme="minorHAnsi"/>
          <w:color w:val="000000"/>
          <w:sz w:val="28"/>
          <w:szCs w:val="28"/>
        </w:rPr>
        <w:t xml:space="preserve"> можно вскипятить за 5 мин. в электрочайнике?   На таких уроках воедино сплетаются решения сразу нескольких вопросов:</w:t>
      </w:r>
    </w:p>
    <w:p w:rsidR="006D28E4" w:rsidRPr="00C06646" w:rsidRDefault="006D28E4" w:rsidP="006D28E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-567"/>
        <w:jc w:val="both"/>
        <w:rPr>
          <w:rFonts w:cstheme="minorHAnsi"/>
          <w:bCs/>
          <w:color w:val="000000"/>
          <w:sz w:val="28"/>
          <w:szCs w:val="28"/>
        </w:rPr>
      </w:pPr>
      <w:r w:rsidRPr="00C06646">
        <w:rPr>
          <w:rFonts w:cstheme="minorHAnsi"/>
          <w:sz w:val="28"/>
          <w:szCs w:val="28"/>
        </w:rPr>
        <w:t xml:space="preserve">ученики попадают в </w:t>
      </w:r>
      <w:r w:rsidRPr="00C06646">
        <w:rPr>
          <w:rFonts w:cstheme="minorHAnsi"/>
          <w:color w:val="000000"/>
          <w:sz w:val="28"/>
          <w:szCs w:val="28"/>
        </w:rPr>
        <w:t>ситуации, в которых непосредственным для детей образом должна возникать необходимость использования знаний, полученных ранее;</w:t>
      </w:r>
    </w:p>
    <w:p w:rsidR="006D28E4" w:rsidRPr="00C06646" w:rsidRDefault="006D28E4" w:rsidP="006D28E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-567"/>
        <w:jc w:val="both"/>
        <w:rPr>
          <w:rFonts w:cstheme="minorHAnsi"/>
          <w:bCs/>
          <w:color w:val="000000"/>
          <w:sz w:val="28"/>
          <w:szCs w:val="28"/>
        </w:rPr>
      </w:pPr>
      <w:r w:rsidRPr="00C06646">
        <w:rPr>
          <w:rFonts w:cstheme="minorHAnsi"/>
          <w:sz w:val="28"/>
          <w:szCs w:val="28"/>
        </w:rPr>
        <w:t xml:space="preserve">ученики  </w:t>
      </w:r>
      <w:r w:rsidRPr="00C06646">
        <w:rPr>
          <w:rFonts w:cstheme="minorHAnsi"/>
          <w:color w:val="000000"/>
          <w:sz w:val="28"/>
          <w:szCs w:val="28"/>
        </w:rPr>
        <w:t xml:space="preserve">учатся действовать в ситуациях, когда может возникнуть необходимость в самостоятельном определении решений задачи, уточнении её условий, поиске </w:t>
      </w:r>
      <w:r w:rsidRPr="00C06646">
        <w:rPr>
          <w:rFonts w:cstheme="minorHAnsi"/>
          <w:color w:val="000000"/>
          <w:sz w:val="28"/>
          <w:szCs w:val="28"/>
        </w:rPr>
        <w:lastRenderedPageBreak/>
        <w:t>способов решения, самостоятельной оценке полученных результатов.</w:t>
      </w:r>
    </w:p>
    <w:p w:rsidR="006D28E4" w:rsidRPr="00C06646" w:rsidRDefault="006D28E4" w:rsidP="006D28E4">
      <w:pPr>
        <w:widowControl w:val="0"/>
        <w:shd w:val="clear" w:color="auto" w:fill="FFFFFF"/>
        <w:autoSpaceDE w:val="0"/>
        <w:autoSpaceDN w:val="0"/>
        <w:adjustRightInd w:val="0"/>
        <w:ind w:left="-567" w:firstLine="709"/>
        <w:jc w:val="both"/>
        <w:rPr>
          <w:rFonts w:cstheme="minorHAnsi"/>
          <w:sz w:val="28"/>
          <w:szCs w:val="28"/>
        </w:rPr>
      </w:pPr>
      <w:r w:rsidRPr="00C06646">
        <w:rPr>
          <w:rFonts w:cstheme="minorHAnsi"/>
          <w:sz w:val="28"/>
          <w:szCs w:val="28"/>
        </w:rPr>
        <w:t xml:space="preserve">В подобных обстоятельствах слабые  чаще всего непосредственны и с психологической точки зрения раскрепощаются для поиска решений конкретных вопросов, а сильные вдруг серьезно начинают действовать ответственно. </w:t>
      </w:r>
    </w:p>
    <w:p w:rsidR="006D28E4" w:rsidRPr="00C06646" w:rsidRDefault="006D28E4" w:rsidP="006D28E4">
      <w:pPr>
        <w:ind w:left="-567" w:firstLine="709"/>
        <w:jc w:val="both"/>
        <w:rPr>
          <w:sz w:val="28"/>
          <w:szCs w:val="28"/>
        </w:rPr>
      </w:pPr>
      <w:r w:rsidRPr="00C06646">
        <w:rPr>
          <w:b/>
          <w:sz w:val="28"/>
          <w:szCs w:val="28"/>
        </w:rPr>
        <w:t>Основной педагогический подход –</w:t>
      </w:r>
      <w:r w:rsidRPr="00C06646">
        <w:rPr>
          <w:sz w:val="28"/>
          <w:szCs w:val="28"/>
        </w:rPr>
        <w:t xml:space="preserve"> воспитание самостоятельности при получении знаний, обучение умению рационально использовать время, планировать свою деятельность. </w:t>
      </w:r>
    </w:p>
    <w:p w:rsidR="006D28E4" w:rsidRPr="00C06646" w:rsidRDefault="006D28E4" w:rsidP="006D28E4">
      <w:pPr>
        <w:ind w:left="-567" w:firstLine="709"/>
        <w:jc w:val="both"/>
        <w:rPr>
          <w:sz w:val="28"/>
          <w:szCs w:val="28"/>
        </w:rPr>
      </w:pPr>
      <w:r w:rsidRPr="00C06646">
        <w:rPr>
          <w:sz w:val="28"/>
          <w:szCs w:val="28"/>
        </w:rPr>
        <w:t>Сформированные умения самостоятельно работать с учебной литературой, рационально планировать свою деятельность, позволяют некоторым воспитанникам опередить одноклассников. Почувствовав свою «силу» и уверенность, «умники и умницы» начинают тяготиться сдерживающим фактором урока, предлагают более подходящие (с их точки зрения) формы проведения занятий с ними.</w:t>
      </w:r>
    </w:p>
    <w:p w:rsidR="006D28E4" w:rsidRPr="00C06646" w:rsidRDefault="006D28E4" w:rsidP="006D28E4">
      <w:pPr>
        <w:jc w:val="both"/>
        <w:rPr>
          <w:sz w:val="28"/>
          <w:szCs w:val="28"/>
        </w:rPr>
      </w:pPr>
      <w:r w:rsidRPr="00C06646">
        <w:rPr>
          <w:sz w:val="28"/>
          <w:szCs w:val="28"/>
        </w:rPr>
        <w:t>Важную роль в этом играет учебник</w:t>
      </w:r>
    </w:p>
    <w:p w:rsidR="006D28E4" w:rsidRPr="00C06646" w:rsidRDefault="006D28E4" w:rsidP="006D28E4">
      <w:pPr>
        <w:jc w:val="both"/>
        <w:rPr>
          <w:sz w:val="28"/>
          <w:szCs w:val="28"/>
        </w:rPr>
      </w:pPr>
      <w:r w:rsidRPr="00C06646">
        <w:rPr>
          <w:sz w:val="28"/>
          <w:szCs w:val="28"/>
        </w:rPr>
        <w:t xml:space="preserve">     Современный учебник должен эффективно обогащать и дополнять информационно-образовательную среду. Поэтому важно, чтобы он стал интерактивным, превратился из традиционного «кладезя знаний» </w:t>
      </w:r>
      <w:proofErr w:type="gramStart"/>
      <w:r w:rsidRPr="00C06646">
        <w:rPr>
          <w:sz w:val="28"/>
          <w:szCs w:val="28"/>
        </w:rPr>
        <w:t>в</w:t>
      </w:r>
      <w:proofErr w:type="gramEnd"/>
      <w:r w:rsidRPr="00C06646">
        <w:rPr>
          <w:sz w:val="28"/>
          <w:szCs w:val="28"/>
        </w:rPr>
        <w:t> «</w:t>
      </w:r>
      <w:proofErr w:type="gramStart"/>
      <w:r w:rsidRPr="00C06646">
        <w:rPr>
          <w:sz w:val="28"/>
          <w:szCs w:val="28"/>
        </w:rPr>
        <w:t>универсальный</w:t>
      </w:r>
      <w:proofErr w:type="gramEnd"/>
      <w:r w:rsidRPr="00C06646">
        <w:rPr>
          <w:sz w:val="28"/>
          <w:szCs w:val="28"/>
        </w:rPr>
        <w:t xml:space="preserve"> навигатор» всей системы УМК, в инструмент адаптации ученика к возможностям информационно-образовательной среды. Роль навигатора учебник может выполнять, если он будет представлен в двух вариантах — на бумажном и электронном носителях и иметь традиционное и электронное сопровождение. Такой подход неизбежно требует изменения внутренней структуры и содержания учебника на бумажном носителе. Он должен быть лаконичным и жестко структурированным. Это в полной мере отвечает психологическим особенностям современных школьников, лучше воспринимающих информацию, поставленную в лаконичных текстовых фрагментах, которые иллюстрируются конкретными примерами.</w:t>
      </w:r>
    </w:p>
    <w:p w:rsidR="006D28E4" w:rsidRPr="00C06646" w:rsidRDefault="006D28E4" w:rsidP="006D28E4">
      <w:pPr>
        <w:pStyle w:val="c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06646">
        <w:rPr>
          <w:rStyle w:val="c0"/>
          <w:rFonts w:eastAsiaTheme="majorEastAsia"/>
          <w:color w:val="000000"/>
          <w:sz w:val="28"/>
          <w:szCs w:val="28"/>
        </w:rPr>
        <w:t>      Использование учебника в качестве навигатора позволяет в процессе обучения одновременно привлекать разнообразные информационные ресурсы (что практически неосуществимо в рамках традиционного обучения) и выбирать траекторию учебного процесса в соответствии с особенностями класса или отдельных учащихся, эффективно организовывать самостоятельную работу.</w:t>
      </w:r>
    </w:p>
    <w:p w:rsidR="006D28E4" w:rsidRPr="00C06646" w:rsidRDefault="006D28E4" w:rsidP="006D28E4">
      <w:pPr>
        <w:rPr>
          <w:b/>
          <w:sz w:val="28"/>
          <w:szCs w:val="28"/>
        </w:rPr>
      </w:pPr>
    </w:p>
    <w:p w:rsidR="006D28E4" w:rsidRPr="00C06646" w:rsidRDefault="006D28E4" w:rsidP="006D28E4">
      <w:pPr>
        <w:ind w:left="-567"/>
        <w:jc w:val="both"/>
        <w:rPr>
          <w:rFonts w:cstheme="minorHAnsi"/>
          <w:color w:val="0F0F0F"/>
          <w:sz w:val="28"/>
          <w:szCs w:val="28"/>
          <w:shd w:val="clear" w:color="auto" w:fill="FFFFFF"/>
        </w:rPr>
      </w:pPr>
    </w:p>
    <w:p w:rsidR="006D28E4" w:rsidRPr="00C06646" w:rsidRDefault="006D28E4" w:rsidP="006D28E4">
      <w:pPr>
        <w:ind w:left="-567"/>
        <w:jc w:val="both"/>
        <w:rPr>
          <w:rFonts w:cstheme="minorHAnsi"/>
          <w:color w:val="0F0F0F"/>
          <w:sz w:val="28"/>
          <w:szCs w:val="28"/>
          <w:shd w:val="clear" w:color="auto" w:fill="FFFFFF"/>
        </w:rPr>
      </w:pPr>
      <w:r w:rsidRPr="00C06646">
        <w:rPr>
          <w:rFonts w:cstheme="minorHAnsi"/>
          <w:color w:val="0F0F0F"/>
          <w:sz w:val="28"/>
          <w:szCs w:val="28"/>
          <w:shd w:val="clear" w:color="auto" w:fill="FFFFFF"/>
        </w:rPr>
        <w:t>Работать в новой открытой информационно-</w:t>
      </w:r>
      <w:r w:rsidRPr="00C06646">
        <w:rPr>
          <w:rFonts w:cstheme="minorHAnsi"/>
          <w:color w:val="0F0F0F"/>
          <w:sz w:val="28"/>
          <w:szCs w:val="28"/>
          <w:shd w:val="clear" w:color="auto" w:fill="FFFFFF"/>
        </w:rPr>
        <w:softHyphen/>
        <w:t>образовательной среде, выходящей за границы школы, учиться планировать деятельность учащихся на уроке в соответствии с новыми образовательными стандартами возможно при использовании технологии групповой работы и технологии проектной деятельности.</w:t>
      </w:r>
    </w:p>
    <w:p w:rsidR="006D28E4" w:rsidRPr="00C06646" w:rsidRDefault="006D28E4" w:rsidP="006D28E4">
      <w:pPr>
        <w:pStyle w:val="c3"/>
        <w:spacing w:before="0" w:beforeAutospacing="0" w:after="0" w:afterAutospacing="0"/>
        <w:ind w:firstLine="708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C06646">
        <w:rPr>
          <w:rStyle w:val="c0"/>
          <w:rFonts w:eastAsiaTheme="majorEastAsia"/>
          <w:color w:val="000000"/>
          <w:sz w:val="28"/>
          <w:szCs w:val="28"/>
        </w:rPr>
        <w:t>Например: в 8 классе при изучении темы «Виды теплопередачи» 3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C06646">
        <w:rPr>
          <w:rStyle w:val="c0"/>
          <w:rFonts w:eastAsiaTheme="majorEastAsia"/>
          <w:color w:val="000000"/>
          <w:sz w:val="28"/>
          <w:szCs w:val="28"/>
        </w:rPr>
        <w:t>группы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C06646">
        <w:rPr>
          <w:rStyle w:val="c0"/>
          <w:rFonts w:eastAsiaTheme="majorEastAsia"/>
          <w:color w:val="000000"/>
          <w:sz w:val="28"/>
          <w:szCs w:val="28"/>
        </w:rPr>
        <w:t xml:space="preserve"> учащихся 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C06646">
        <w:rPr>
          <w:rStyle w:val="c0"/>
          <w:rFonts w:eastAsiaTheme="majorEastAsia"/>
          <w:color w:val="000000"/>
          <w:sz w:val="28"/>
          <w:szCs w:val="28"/>
        </w:rPr>
        <w:t>после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C06646">
        <w:rPr>
          <w:rStyle w:val="c0"/>
          <w:rFonts w:eastAsiaTheme="majorEastAsia"/>
          <w:color w:val="000000"/>
          <w:sz w:val="28"/>
          <w:szCs w:val="28"/>
        </w:rPr>
        <w:t xml:space="preserve"> краткого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proofErr w:type="spellStart"/>
      <w:r w:rsidRPr="00C06646">
        <w:rPr>
          <w:rStyle w:val="c0"/>
          <w:rFonts w:eastAsiaTheme="majorEastAsia"/>
          <w:color w:val="000000"/>
          <w:sz w:val="28"/>
          <w:szCs w:val="28"/>
        </w:rPr>
        <w:t>обьяснения</w:t>
      </w:r>
      <w:proofErr w:type="spellEnd"/>
      <w:r w:rsidRPr="00C06646">
        <w:rPr>
          <w:rStyle w:val="c0"/>
          <w:rFonts w:eastAsiaTheme="majorEastAsia"/>
          <w:color w:val="000000"/>
          <w:sz w:val="28"/>
          <w:szCs w:val="28"/>
        </w:rPr>
        <w:t xml:space="preserve"> учителя</w:t>
      </w:r>
      <w:proofErr w:type="gramStart"/>
      <w:r w:rsidRPr="00C06646">
        <w:rPr>
          <w:rStyle w:val="c0"/>
          <w:rFonts w:eastAsiaTheme="majorEastAsia"/>
          <w:color w:val="000000"/>
          <w:sz w:val="28"/>
          <w:szCs w:val="28"/>
        </w:rPr>
        <w:t xml:space="preserve"> ,</w:t>
      </w:r>
      <w:proofErr w:type="gramEnd"/>
      <w:r w:rsidRPr="00C06646">
        <w:rPr>
          <w:rStyle w:val="c0"/>
          <w:rFonts w:eastAsiaTheme="majorEastAsia"/>
          <w:color w:val="000000"/>
          <w:sz w:val="28"/>
          <w:szCs w:val="28"/>
        </w:rPr>
        <w:t xml:space="preserve"> пользуясь учебником как навигатором, проводили опыты по изучению теплопроводности разных металлов, передаче тепла жидкостью,  передач</w:t>
      </w:r>
      <w:r>
        <w:rPr>
          <w:rStyle w:val="c0"/>
          <w:rFonts w:eastAsiaTheme="majorEastAsia"/>
          <w:color w:val="000000"/>
          <w:sz w:val="28"/>
          <w:szCs w:val="28"/>
        </w:rPr>
        <w:t>е тепла лучами. Затем</w:t>
      </w:r>
      <w:r w:rsidRPr="00C06646">
        <w:rPr>
          <w:rStyle w:val="c0"/>
          <w:rFonts w:eastAsiaTheme="majorEastAsia"/>
          <w:color w:val="000000"/>
          <w:sz w:val="28"/>
          <w:szCs w:val="28"/>
        </w:rPr>
        <w:t xml:space="preserve"> представляли их друг другу, пытались объяснить </w:t>
      </w:r>
      <w:r w:rsidRPr="00C06646">
        <w:rPr>
          <w:rStyle w:val="c0"/>
          <w:rFonts w:eastAsiaTheme="majorEastAsia"/>
          <w:color w:val="000000"/>
          <w:sz w:val="28"/>
          <w:szCs w:val="28"/>
        </w:rPr>
        <w:lastRenderedPageBreak/>
        <w:t>полученные результаты и формулировали выводы, затем оформили в виде проекта. Данные проектных работ ещё раз обсудили на следующем уроке. Вместо 4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C06646">
        <w:rPr>
          <w:rStyle w:val="c0"/>
          <w:rFonts w:eastAsiaTheme="majorEastAsia"/>
          <w:color w:val="000000"/>
          <w:sz w:val="28"/>
          <w:szCs w:val="28"/>
        </w:rPr>
        <w:t xml:space="preserve">уроков по традиционной программе на изучение темы потрачено 2урока, а 2 освободились для решения задач. </w:t>
      </w:r>
    </w:p>
    <w:p w:rsidR="006D28E4" w:rsidRPr="00C06646" w:rsidRDefault="006D28E4" w:rsidP="006D28E4">
      <w:pPr>
        <w:pStyle w:val="c3"/>
        <w:spacing w:before="0" w:beforeAutospacing="0" w:after="0" w:afterAutospacing="0"/>
        <w:ind w:firstLine="708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C06646">
        <w:rPr>
          <w:rStyle w:val="c0"/>
          <w:rFonts w:eastAsiaTheme="majorEastAsia"/>
          <w:color w:val="000000"/>
          <w:sz w:val="28"/>
          <w:szCs w:val="28"/>
        </w:rPr>
        <w:t xml:space="preserve">При изучении темы «Закон </w:t>
      </w:r>
      <w:proofErr w:type="spellStart"/>
      <w:proofErr w:type="gramStart"/>
      <w:r w:rsidRPr="00C06646">
        <w:rPr>
          <w:rStyle w:val="c0"/>
          <w:rFonts w:eastAsiaTheme="majorEastAsia"/>
          <w:color w:val="000000"/>
          <w:sz w:val="28"/>
          <w:szCs w:val="28"/>
        </w:rPr>
        <w:t>Джоуля-Ленца</w:t>
      </w:r>
      <w:proofErr w:type="spellEnd"/>
      <w:proofErr w:type="gramEnd"/>
      <w:r w:rsidRPr="00C06646">
        <w:rPr>
          <w:rStyle w:val="c0"/>
          <w:rFonts w:eastAsiaTheme="majorEastAsia"/>
          <w:color w:val="000000"/>
          <w:sz w:val="28"/>
          <w:szCs w:val="28"/>
        </w:rPr>
        <w:t xml:space="preserve">. Электронагревательные приборы» Дмитриев О. (8б) также используя учебник как навигатор выполнил проект в виде презентации и защитил его на уроке, что повысило интерес учащихся к </w:t>
      </w:r>
      <w:proofErr w:type="gramStart"/>
      <w:r w:rsidRPr="00C06646">
        <w:rPr>
          <w:rStyle w:val="c0"/>
          <w:rFonts w:eastAsiaTheme="majorEastAsia"/>
          <w:color w:val="000000"/>
          <w:sz w:val="28"/>
          <w:szCs w:val="28"/>
        </w:rPr>
        <w:t>изучаемому</w:t>
      </w:r>
      <w:proofErr w:type="gramEnd"/>
      <w:r w:rsidRPr="00C06646">
        <w:rPr>
          <w:rStyle w:val="c0"/>
          <w:rFonts w:eastAsiaTheme="majorEastAsia"/>
          <w:color w:val="000000"/>
          <w:sz w:val="28"/>
          <w:szCs w:val="28"/>
        </w:rPr>
        <w:t xml:space="preserve">. </w:t>
      </w:r>
    </w:p>
    <w:p w:rsidR="006D28E4" w:rsidRPr="00C06646" w:rsidRDefault="006D28E4" w:rsidP="006D28E4">
      <w:pPr>
        <w:pStyle w:val="c3"/>
        <w:spacing w:before="0" w:beforeAutospacing="0" w:after="0" w:afterAutospacing="0"/>
        <w:ind w:firstLine="708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C06646">
        <w:rPr>
          <w:rStyle w:val="c0"/>
          <w:rFonts w:eastAsiaTheme="majorEastAsia"/>
          <w:color w:val="000000"/>
          <w:sz w:val="28"/>
          <w:szCs w:val="28"/>
        </w:rPr>
        <w:t>Таким образом:</w:t>
      </w:r>
    </w:p>
    <w:p w:rsidR="006D28E4" w:rsidRPr="00C06646" w:rsidRDefault="006D28E4" w:rsidP="006D28E4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6646">
        <w:rPr>
          <w:rStyle w:val="c0"/>
          <w:rFonts w:eastAsiaTheme="majorEastAsia"/>
          <w:i/>
          <w:iCs/>
          <w:color w:val="000000"/>
          <w:sz w:val="28"/>
          <w:szCs w:val="28"/>
        </w:rPr>
        <w:t>личностными результатами обучения физике в основной школе являются:</w:t>
      </w:r>
    </w:p>
    <w:p w:rsidR="006D28E4" w:rsidRPr="00C06646" w:rsidRDefault="006D28E4" w:rsidP="006D28E4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proofErr w:type="spellStart"/>
      <w:r w:rsidRPr="00C06646">
        <w:rPr>
          <w:rStyle w:val="c0"/>
          <w:rFonts w:eastAsiaTheme="majorEastAsia"/>
          <w:color w:val="000000"/>
          <w:sz w:val="28"/>
          <w:szCs w:val="28"/>
        </w:rPr>
        <w:t>сформированность</w:t>
      </w:r>
      <w:proofErr w:type="spellEnd"/>
      <w:r w:rsidRPr="00C06646">
        <w:rPr>
          <w:rStyle w:val="c0"/>
          <w:rFonts w:eastAsiaTheme="majorEastAsia"/>
          <w:color w:val="000000"/>
          <w:sz w:val="28"/>
          <w:szCs w:val="28"/>
        </w:rPr>
        <w:t xml:space="preserve"> познавательных интересов, интеллектуальных и творческих способностей учащихся;</w:t>
      </w:r>
    </w:p>
    <w:p w:rsidR="006D28E4" w:rsidRPr="00C06646" w:rsidRDefault="006D28E4" w:rsidP="006D28E4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06646">
        <w:rPr>
          <w:rStyle w:val="c0"/>
          <w:rFonts w:eastAsiaTheme="majorEastAsia"/>
          <w:color w:val="000000"/>
          <w:sz w:val="28"/>
          <w:szCs w:val="28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6D28E4" w:rsidRPr="00C06646" w:rsidRDefault="006D28E4" w:rsidP="006D28E4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06646">
        <w:rPr>
          <w:rStyle w:val="c0"/>
          <w:rFonts w:eastAsiaTheme="majorEastAsia"/>
          <w:color w:val="000000"/>
          <w:sz w:val="28"/>
          <w:szCs w:val="28"/>
        </w:rPr>
        <w:t>самостоятельность в приобретении новых знаний и практических умений;</w:t>
      </w:r>
    </w:p>
    <w:p w:rsidR="006D28E4" w:rsidRPr="00C06646" w:rsidRDefault="006D28E4" w:rsidP="006D28E4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06646">
        <w:rPr>
          <w:rStyle w:val="c0"/>
          <w:rFonts w:eastAsiaTheme="majorEastAsia"/>
          <w:color w:val="000000"/>
          <w:sz w:val="28"/>
          <w:szCs w:val="28"/>
        </w:rPr>
        <w:t>готовность к выбору жизненного пути в соответствии с собственными интересами и возможностями;</w:t>
      </w:r>
    </w:p>
    <w:p w:rsidR="006D28E4" w:rsidRPr="00C06646" w:rsidRDefault="006D28E4" w:rsidP="006D28E4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06646">
        <w:rPr>
          <w:rStyle w:val="c0"/>
          <w:rFonts w:eastAsiaTheme="majorEastAsia"/>
          <w:color w:val="000000"/>
          <w:sz w:val="28"/>
          <w:szCs w:val="28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6D28E4" w:rsidRPr="00C06646" w:rsidRDefault="006D28E4" w:rsidP="006D28E4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06646">
        <w:rPr>
          <w:rStyle w:val="c0"/>
          <w:rFonts w:eastAsiaTheme="majorEastAsia"/>
          <w:i/>
          <w:iCs/>
          <w:color w:val="000000"/>
          <w:sz w:val="28"/>
          <w:szCs w:val="28"/>
        </w:rPr>
        <w:t>Метапредметными</w:t>
      </w:r>
      <w:proofErr w:type="spellEnd"/>
      <w:r w:rsidRPr="00C06646">
        <w:rPr>
          <w:rStyle w:val="c0"/>
          <w:rFonts w:eastAsiaTheme="majorEastAsia"/>
          <w:i/>
          <w:iCs/>
          <w:color w:val="000000"/>
          <w:sz w:val="28"/>
          <w:szCs w:val="28"/>
        </w:rPr>
        <w:t xml:space="preserve"> (</w:t>
      </w:r>
      <w:proofErr w:type="spellStart"/>
      <w:r w:rsidRPr="00C06646">
        <w:rPr>
          <w:rStyle w:val="c0"/>
          <w:rFonts w:eastAsiaTheme="majorEastAsia"/>
          <w:i/>
          <w:iCs/>
          <w:color w:val="000000"/>
          <w:sz w:val="28"/>
          <w:szCs w:val="28"/>
        </w:rPr>
        <w:t>компетвнтностным</w:t>
      </w:r>
      <w:proofErr w:type="spellEnd"/>
      <w:r w:rsidRPr="00C06646">
        <w:rPr>
          <w:rStyle w:val="c0"/>
          <w:rFonts w:eastAsiaTheme="majorEastAsia"/>
          <w:i/>
          <w:iCs/>
          <w:color w:val="000000"/>
          <w:sz w:val="28"/>
          <w:szCs w:val="28"/>
        </w:rPr>
        <w:t>)  результатами обучения физике в основной школе являются:</w:t>
      </w:r>
    </w:p>
    <w:p w:rsidR="006D28E4" w:rsidRPr="00C06646" w:rsidRDefault="006D28E4" w:rsidP="006D28E4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06646">
        <w:rPr>
          <w:rStyle w:val="c0"/>
          <w:rFonts w:eastAsiaTheme="majorEastAsia"/>
          <w:color w:val="000000"/>
          <w:sz w:val="28"/>
          <w:szCs w:val="28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6D28E4" w:rsidRPr="00C06646" w:rsidRDefault="006D28E4" w:rsidP="006D28E4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proofErr w:type="gramStart"/>
      <w:r w:rsidRPr="00C06646">
        <w:rPr>
          <w:rStyle w:val="c0"/>
          <w:rFonts w:eastAsiaTheme="majorEastAsia"/>
          <w:color w:val="000000"/>
          <w:sz w:val="28"/>
          <w:szCs w:val="28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приобретение опыта самостоятельного поиска, анализа и отбора</w:t>
      </w:r>
      <w:proofErr w:type="gramEnd"/>
      <w:r w:rsidRPr="00C06646">
        <w:rPr>
          <w:rStyle w:val="c0"/>
          <w:rFonts w:eastAsiaTheme="majorEastAsia"/>
          <w:color w:val="000000"/>
          <w:sz w:val="28"/>
          <w:szCs w:val="28"/>
        </w:rPr>
        <w:t xml:space="preserve"> информации с использованием различных источников и новых информационных технологий для решения познавательных задач;</w:t>
      </w:r>
    </w:p>
    <w:p w:rsidR="006D28E4" w:rsidRPr="00C06646" w:rsidRDefault="006D28E4" w:rsidP="006D28E4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06646">
        <w:rPr>
          <w:rStyle w:val="c0"/>
          <w:rFonts w:eastAsiaTheme="majorEastAsia"/>
          <w:color w:val="000000"/>
          <w:sz w:val="28"/>
          <w:szCs w:val="28"/>
        </w:rPr>
        <w:lastRenderedPageBreak/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6D28E4" w:rsidRPr="00C06646" w:rsidRDefault="006D28E4" w:rsidP="006D28E4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06646">
        <w:rPr>
          <w:rStyle w:val="c0"/>
          <w:rFonts w:eastAsiaTheme="majorEastAsia"/>
          <w:color w:val="000000"/>
          <w:sz w:val="28"/>
          <w:szCs w:val="28"/>
        </w:rPr>
        <w:t>освоение приемов действий в нестандартных ситуациях, овладение эвристическими методами решения проблем;</w:t>
      </w:r>
    </w:p>
    <w:p w:rsidR="006D28E4" w:rsidRPr="00C06646" w:rsidRDefault="006D28E4" w:rsidP="006D28E4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06646">
        <w:rPr>
          <w:rStyle w:val="c0"/>
          <w:rFonts w:eastAsiaTheme="majorEastAsia"/>
          <w:color w:val="000000"/>
          <w:sz w:val="28"/>
          <w:szCs w:val="28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6D28E4" w:rsidRDefault="006D28E4" w:rsidP="006D28E4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</w:p>
    <w:p w:rsidR="006D28E4" w:rsidRDefault="006D28E4" w:rsidP="006D28E4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</w:p>
    <w:p w:rsidR="0006767A" w:rsidRDefault="0006767A"/>
    <w:sectPr w:rsidR="0006767A" w:rsidSect="0006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2C39"/>
    <w:multiLevelType w:val="multilevel"/>
    <w:tmpl w:val="5F8C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3C3C54"/>
    <w:multiLevelType w:val="multilevel"/>
    <w:tmpl w:val="50CC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835CB6"/>
    <w:multiLevelType w:val="multilevel"/>
    <w:tmpl w:val="078C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AB4B37"/>
    <w:multiLevelType w:val="hybridMultilevel"/>
    <w:tmpl w:val="6486D37C"/>
    <w:lvl w:ilvl="0" w:tplc="04190005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8E4"/>
    <w:rsid w:val="0006767A"/>
    <w:rsid w:val="000C029B"/>
    <w:rsid w:val="00127535"/>
    <w:rsid w:val="0023239A"/>
    <w:rsid w:val="006D28E4"/>
    <w:rsid w:val="008910FC"/>
    <w:rsid w:val="00982B28"/>
    <w:rsid w:val="00BC0313"/>
    <w:rsid w:val="00BC36CF"/>
    <w:rsid w:val="00D130AE"/>
    <w:rsid w:val="00E3353F"/>
    <w:rsid w:val="00FD3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C36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36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36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C36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C36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BC36C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BC36C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BC36C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BC36C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6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C36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36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C36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C36C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C36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C36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C36C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C36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C36C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36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BC36CF"/>
    <w:pPr>
      <w:spacing w:after="0" w:line="240" w:lineRule="auto"/>
    </w:pPr>
  </w:style>
  <w:style w:type="paragraph" w:styleId="a6">
    <w:name w:val="caption"/>
    <w:basedOn w:val="a"/>
    <w:next w:val="a"/>
    <w:uiPriority w:val="35"/>
    <w:semiHidden/>
    <w:unhideWhenUsed/>
    <w:qFormat/>
    <w:rsid w:val="00BC36CF"/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BC36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BC36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BC36CF"/>
    <w:rPr>
      <w:b/>
      <w:bCs/>
    </w:rPr>
  </w:style>
  <w:style w:type="character" w:styleId="aa">
    <w:name w:val="Emphasis"/>
    <w:basedOn w:val="a0"/>
    <w:qFormat/>
    <w:rsid w:val="00BC36CF"/>
    <w:rPr>
      <w:i/>
      <w:iCs/>
    </w:rPr>
  </w:style>
  <w:style w:type="paragraph" w:styleId="ab">
    <w:name w:val="List Paragraph"/>
    <w:basedOn w:val="a"/>
    <w:uiPriority w:val="34"/>
    <w:qFormat/>
    <w:rsid w:val="00BC36C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36C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C36C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C36C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C36C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C36C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C36C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C36C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C36C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C36C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C36CF"/>
    <w:pPr>
      <w:outlineLvl w:val="9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D28E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D28E4"/>
  </w:style>
  <w:style w:type="paragraph" w:styleId="af4">
    <w:name w:val="Normal (Web)"/>
    <w:basedOn w:val="a"/>
    <w:rsid w:val="006D28E4"/>
    <w:pPr>
      <w:spacing w:before="120" w:after="120"/>
      <w:jc w:val="both"/>
    </w:pPr>
    <w:rPr>
      <w:color w:val="000000"/>
    </w:rPr>
  </w:style>
  <w:style w:type="paragraph" w:customStyle="1" w:styleId="c3">
    <w:name w:val="c3"/>
    <w:basedOn w:val="a"/>
    <w:rsid w:val="006D28E4"/>
    <w:pPr>
      <w:spacing w:before="100" w:beforeAutospacing="1" w:after="100" w:afterAutospacing="1"/>
    </w:pPr>
  </w:style>
  <w:style w:type="character" w:customStyle="1" w:styleId="c0">
    <w:name w:val="c0"/>
    <w:basedOn w:val="a0"/>
    <w:rsid w:val="006D28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ка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1518</Words>
  <Characters>8653</Characters>
  <Application>Microsoft Office Word</Application>
  <DocSecurity>0</DocSecurity>
  <Lines>72</Lines>
  <Paragraphs>20</Paragraphs>
  <ScaleCrop>false</ScaleCrop>
  <Company/>
  <LinksUpToDate>false</LinksUpToDate>
  <CharactersWithSpaces>10151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2014-10-30T16:04:00Z</dcterms:created>
  <dcterms:modified xsi:type="dcterms:W3CDTF">2014-10-30T16:05:00Z</dcterms:modified>
</cp:coreProperties>
</file>