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5"/>
          <w:kern w:val="28"/>
          <w:sz w:val="48"/>
          <w:szCs w:val="48"/>
        </w:rPr>
        <w:id w:val="58111594"/>
      </w:sdtPr>
      <w:sdtEndPr>
        <w:rPr>
          <w:rFonts w:eastAsiaTheme="minorHAnsi"/>
          <w:b w:val="0"/>
          <w:bCs w:val="0"/>
          <w:color w:val="17365D" w:themeColor="text2" w:themeShade="BF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147FCB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pacing w:val="5"/>
                  <w:kern w:val="28"/>
                  <w:sz w:val="48"/>
                  <w:szCs w:val="48"/>
                </w:rPr>
                <w:alias w:val="Заголовок"/>
                <w:id w:val="703864190"/>
                <w:placeholder>
                  <w:docPart w:val="4E28A32F70A146499E5D970BA75B416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pacing w:val="0"/>
                  <w:kern w:val="0"/>
                </w:rPr>
              </w:sdtEndPr>
              <w:sdtContent>
                <w:tc>
                  <w:tcPr>
                    <w:tcW w:w="5746" w:type="dxa"/>
                  </w:tcPr>
                  <w:p w:rsidR="00147FCB" w:rsidRDefault="00147FCB" w:rsidP="00352E3E">
                    <w:pPr>
                      <w:pStyle w:val="ad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Рабоч</w:t>
                    </w:r>
                    <w:r w:rsidR="00352E3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ий материал</w:t>
                    </w:r>
                  </w:p>
                </w:tc>
              </w:sdtContent>
            </w:sdt>
          </w:tr>
          <w:tr w:rsidR="00147FCB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147FCB" w:rsidRDefault="00147FCB" w:rsidP="00147FCB">
                    <w:pPr>
                      <w:pStyle w:val="ad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По </w:t>
                    </w:r>
                    <w:r w:rsidR="00352E3E">
                      <w:rPr>
                        <w:color w:val="484329" w:themeColor="background2" w:themeShade="3F"/>
                        <w:sz w:val="28"/>
                        <w:szCs w:val="28"/>
                      </w:rPr>
                      <w:t>дисциплине «экономика</w:t>
                    </w: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 отрасли</w:t>
                    </w:r>
                    <w:r w:rsidR="00352E3E">
                      <w:rPr>
                        <w:color w:val="484329" w:themeColor="background2" w:themeShade="3F"/>
                        <w:sz w:val="28"/>
                        <w:szCs w:val="28"/>
                      </w:rPr>
                      <w:t>»</w:t>
                    </w:r>
                  </w:p>
                </w:tc>
              </w:sdtContent>
            </w:sdt>
          </w:tr>
          <w:tr w:rsidR="00147FCB">
            <w:tc>
              <w:tcPr>
                <w:tcW w:w="5746" w:type="dxa"/>
              </w:tcPr>
              <w:p w:rsidR="00147FCB" w:rsidRDefault="00147FCB">
                <w:pPr>
                  <w:pStyle w:val="a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47FCB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147FCB" w:rsidRDefault="00147FCB" w:rsidP="00147FCB">
                    <w:pPr>
                      <w:pStyle w:val="ad"/>
                    </w:pPr>
                    <w:r>
                      <w:t xml:space="preserve">Для проведения открытого урока по теме:                      "Доходы и расходы"                                                       </w:t>
                    </w:r>
                    <w:r w:rsidRPr="00334A96">
                      <w:t>Создание проблемной ситуации на уроках экономики</w:t>
                    </w:r>
                  </w:p>
                </w:tc>
              </w:sdtContent>
            </w:sdt>
          </w:tr>
          <w:tr w:rsidR="00147FCB">
            <w:tc>
              <w:tcPr>
                <w:tcW w:w="5746" w:type="dxa"/>
              </w:tcPr>
              <w:p w:rsidR="00147FCB" w:rsidRDefault="00147FCB">
                <w:pPr>
                  <w:pStyle w:val="ad"/>
                </w:pPr>
              </w:p>
            </w:tc>
          </w:tr>
          <w:tr w:rsidR="00147FCB">
            <w:tc>
              <w:tcPr>
                <w:tcW w:w="5746" w:type="dxa"/>
              </w:tcPr>
              <w:p w:rsidR="00147FCB" w:rsidRDefault="00147FCB">
                <w:pPr>
                  <w:pStyle w:val="ad"/>
                  <w:rPr>
                    <w:b/>
                    <w:bCs/>
                  </w:rPr>
                </w:pPr>
              </w:p>
            </w:tc>
          </w:tr>
          <w:tr w:rsidR="00147FCB">
            <w:tc>
              <w:tcPr>
                <w:tcW w:w="5746" w:type="dxa"/>
              </w:tcPr>
              <w:p w:rsidR="00147FCB" w:rsidRDefault="00147FCB" w:rsidP="00147FCB">
                <w:pPr>
                  <w:pStyle w:val="ad"/>
                  <w:rPr>
                    <w:b/>
                    <w:bCs/>
                  </w:rPr>
                </w:pPr>
              </w:p>
            </w:tc>
          </w:tr>
          <w:tr w:rsidR="00147FCB">
            <w:tc>
              <w:tcPr>
                <w:tcW w:w="5746" w:type="dxa"/>
              </w:tcPr>
              <w:p w:rsidR="00147FCB" w:rsidRDefault="00147FCB">
                <w:pPr>
                  <w:pStyle w:val="ad"/>
                  <w:rPr>
                    <w:b/>
                    <w:bCs/>
                  </w:rPr>
                </w:pPr>
              </w:p>
            </w:tc>
          </w:tr>
        </w:tbl>
        <w:p w:rsidR="00147FCB" w:rsidRDefault="00C16A3B">
          <w:r>
            <w:rPr>
              <w:noProof/>
            </w:rPr>
            <w:pict>
              <v:group id="_x0000_s1026" style="position:absolute;margin-left:1999.1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3039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147FCB" w:rsidRDefault="00023EE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Приложение 1</w:t>
          </w:r>
          <w:bookmarkStart w:id="0" w:name="_GoBack"/>
          <w:bookmarkEnd w:id="0"/>
          <w:r w:rsidR="00147FCB">
            <w:rPr>
              <w:sz w:val="24"/>
              <w:szCs w:val="24"/>
            </w:rPr>
            <w:br w:type="page"/>
          </w:r>
        </w:p>
      </w:sdtContent>
    </w:sdt>
    <w:p w:rsidR="00147FCB" w:rsidRPr="00147FCB" w:rsidRDefault="00147FCB">
      <w:pPr>
        <w:rPr>
          <w:sz w:val="24"/>
          <w:szCs w:val="24"/>
        </w:rPr>
      </w:pPr>
      <w:r w:rsidRPr="00147FCB">
        <w:rPr>
          <w:sz w:val="24"/>
          <w:szCs w:val="24"/>
        </w:rPr>
        <w:lastRenderedPageBreak/>
        <w:t xml:space="preserve">Задание для 1 тура </w:t>
      </w:r>
      <w:r>
        <w:rPr>
          <w:sz w:val="24"/>
          <w:szCs w:val="24"/>
        </w:rPr>
        <w:t>«Потребительская корзина»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821"/>
        <w:gridCol w:w="333"/>
        <w:gridCol w:w="1056"/>
        <w:gridCol w:w="201"/>
        <w:gridCol w:w="1738"/>
        <w:gridCol w:w="1364"/>
      </w:tblGrid>
      <w:tr w:rsidR="004742B0" w:rsidRPr="006B12F9" w:rsidTr="004742B0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147FCB" w:rsidRDefault="004742B0" w:rsidP="004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28"/>
                <w:szCs w:val="28"/>
                <w:lang w:eastAsia="ru-RU"/>
              </w:rPr>
            </w:pPr>
            <w:r w:rsidRPr="00147FCB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28"/>
                <w:szCs w:val="28"/>
                <w:lang w:eastAsia="ru-RU"/>
              </w:rPr>
              <w:t xml:space="preserve">Цены и затраты на продукты питания исходя из «потребительской корзины» 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Наименование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Примечание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Цена руб./</w:t>
            </w:r>
            <w:proofErr w:type="gramStart"/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кг</w:t>
            </w:r>
            <w:proofErr w:type="gramEnd"/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.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Минимальная норма* (</w:t>
            </w:r>
            <w:proofErr w:type="gramStart"/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кг</w:t>
            </w:r>
            <w:proofErr w:type="gramEnd"/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.)</w:t>
            </w:r>
            <w:r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 xml:space="preserve"> на 1 человека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Минимальные затраты** (руб./мес.)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A45529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крупа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A45529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гречка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A45529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55</w:t>
            </w:r>
            <w:r w:rsidR="004742B0"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0,583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A45529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32,10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«</w:t>
            </w:r>
            <w:proofErr w:type="spellStart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Макфа</w:t>
            </w:r>
            <w:proofErr w:type="spellEnd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», высший сорт, 2кг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47,00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1,708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40,14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Весовой, краснодарский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28,50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11,88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Бурятхлебпром</w:t>
            </w:r>
            <w:proofErr w:type="spellEnd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, 1 кг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23,00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7,925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182,28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Украинский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, 0,5 кг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17,00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2,917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99,18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4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Макароны «</w:t>
            </w:r>
            <w:proofErr w:type="spellStart"/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Щебекинские</w:t>
            </w:r>
            <w:proofErr w:type="spellEnd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», любые рожки, завитушки и т.д.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25,50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10,63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местный, молодой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32,00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7,925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253,60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Капуста свежая или квашенная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местная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28,00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2,917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81,68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Огурцы и помидоры (свежие и соленые)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Помидоры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110,00</w:t>
            </w:r>
          </w:p>
        </w:tc>
        <w:tc>
          <w:tcPr>
            <w:tcW w:w="19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27,50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85,00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21,25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Столовые корнеплоды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27,00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67,50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Виноград «Кардинал»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115,00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1,917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220,46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развесной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44,50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1,750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77,88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Конфеты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«Коровка»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140,00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11,62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Овсяное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75,00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6,23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вырезка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A45529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20</w:t>
            </w:r>
            <w:r w:rsidR="004742B0"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0,00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1,250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A45529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250,00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Свинина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вырезка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A45529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21</w:t>
            </w:r>
            <w:r w:rsidR="004742B0"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0,00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0,458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A45529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96,18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A45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 xml:space="preserve">Курица 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95,00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1,357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128,92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Рыба свежая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Карась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60,00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4,98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«Простоквашино»*** жир.3,5%, пласт</w:t>
            </w:r>
            <w:proofErr w:type="gramStart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б</w:t>
            </w:r>
            <w:proofErr w:type="gramEnd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утылка.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40,00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7,917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316,68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«Простоквашино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», пакет 0,5л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43,00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0,167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14,36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Масло животное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«Крестьянское», пачка 0,2кг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24,00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24,96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«Простоквашино» жир. 2,5% 0,5кг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52,00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0,667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69,37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proofErr w:type="spellStart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Тельзитер</w:t>
            </w:r>
            <w:proofErr w:type="spellEnd"/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253,90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52,81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Белореченское</w:t>
            </w:r>
            <w:proofErr w:type="spellEnd"/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40,00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16,667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66,67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«</w:t>
            </w:r>
            <w:proofErr w:type="gramStart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Золотая</w:t>
            </w:r>
            <w:proofErr w:type="gramEnd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 xml:space="preserve"> семечка» 1л.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66,00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0,875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57,75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8,00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0,304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2,43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80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1C7BC7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24"/>
                <w:szCs w:val="24"/>
                <w:lang w:eastAsia="ru-RU"/>
              </w:rPr>
            </w:pPr>
            <w:r w:rsidRPr="001C7BC7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24"/>
                <w:szCs w:val="24"/>
                <w:lang w:eastAsia="ru-RU"/>
              </w:rPr>
              <w:t>Итого за месяц: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1C7BC7" w:rsidRDefault="00A45529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24"/>
                <w:szCs w:val="24"/>
                <w:lang w:eastAsia="ru-RU"/>
              </w:rPr>
            </w:pPr>
            <w:r w:rsidRPr="001C7BC7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24"/>
                <w:szCs w:val="24"/>
                <w:lang w:eastAsia="ru-RU"/>
              </w:rPr>
              <w:t>2348</w:t>
            </w:r>
            <w:r w:rsidR="004742B0" w:rsidRPr="001C7BC7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24"/>
                <w:szCs w:val="24"/>
                <w:lang w:eastAsia="ru-RU"/>
              </w:rPr>
              <w:t>,5</w:t>
            </w:r>
            <w:r w:rsidRPr="001C7BC7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4742B0" w:rsidRPr="006B12F9" w:rsidTr="001C7BC7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1C7BC7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Мороженая р</w:t>
            </w:r>
            <w:r w:rsidR="004742B0"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ыба</w:t>
            </w:r>
          </w:p>
        </w:tc>
        <w:tc>
          <w:tcPr>
            <w:tcW w:w="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Цена [</w:t>
            </w:r>
            <w:proofErr w:type="spellStart"/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руб</w:t>
            </w:r>
            <w:proofErr w:type="spellEnd"/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/</w:t>
            </w:r>
            <w:proofErr w:type="gramStart"/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кг</w:t>
            </w:r>
            <w:proofErr w:type="gramEnd"/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.]</w:t>
            </w:r>
          </w:p>
        </w:tc>
      </w:tr>
      <w:tr w:rsidR="004742B0" w:rsidRPr="006B12F9" w:rsidTr="001C7BC7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Форель</w:t>
            </w:r>
          </w:p>
        </w:tc>
        <w:tc>
          <w:tcPr>
            <w:tcW w:w="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360</w:t>
            </w:r>
          </w:p>
        </w:tc>
      </w:tr>
      <w:tr w:rsidR="004742B0" w:rsidRPr="006B12F9" w:rsidTr="001C7BC7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Хек</w:t>
            </w:r>
          </w:p>
        </w:tc>
        <w:tc>
          <w:tcPr>
            <w:tcW w:w="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120</w:t>
            </w:r>
          </w:p>
        </w:tc>
      </w:tr>
      <w:tr w:rsidR="004742B0" w:rsidRPr="006B12F9" w:rsidTr="001C7BC7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Судак</w:t>
            </w:r>
          </w:p>
        </w:tc>
        <w:tc>
          <w:tcPr>
            <w:tcW w:w="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200</w:t>
            </w:r>
          </w:p>
        </w:tc>
      </w:tr>
      <w:tr w:rsidR="004742B0" w:rsidRPr="006B12F9" w:rsidTr="001C7BC7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Горбуша</w:t>
            </w:r>
          </w:p>
        </w:tc>
        <w:tc>
          <w:tcPr>
            <w:tcW w:w="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130</w:t>
            </w:r>
          </w:p>
        </w:tc>
      </w:tr>
      <w:tr w:rsidR="004742B0" w:rsidRPr="006B12F9" w:rsidTr="001C7BC7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Сайра</w:t>
            </w:r>
          </w:p>
        </w:tc>
        <w:tc>
          <w:tcPr>
            <w:tcW w:w="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105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1C7BC7" w:rsidP="001C7B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>Рыба</w:t>
            </w:r>
            <w:r w:rsidR="004742B0"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 xml:space="preserve"> холодного копчения 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Горбуша</w:t>
            </w:r>
          </w:p>
        </w:tc>
        <w:tc>
          <w:tcPr>
            <w:tcW w:w="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220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Скумбрия</w:t>
            </w:r>
          </w:p>
        </w:tc>
        <w:tc>
          <w:tcPr>
            <w:tcW w:w="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220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Теша сёмги</w:t>
            </w:r>
          </w:p>
        </w:tc>
        <w:tc>
          <w:tcPr>
            <w:tcW w:w="4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430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2B0" w:rsidRPr="006B12F9" w:rsidRDefault="004742B0" w:rsidP="001C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18"/>
                <w:lang w:eastAsia="ru-RU"/>
              </w:rPr>
              <w:t xml:space="preserve">Цены на некоторые продукты питания 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Колбаса «Молочная», Фабрика качества, 1кг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222,00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Сосиски «Кроха» , 1кг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203,50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4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Сосиски «</w:t>
            </w:r>
            <w:proofErr w:type="spellStart"/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Молчные</w:t>
            </w:r>
            <w:proofErr w:type="spellEnd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БМПК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, 1кг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192,90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Окорок свиной, 1кг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180,00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4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Майонез «</w:t>
            </w: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Провансаль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», ведерко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70,00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4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Яблоки «</w:t>
            </w: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Медовые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», 1кг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58,00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Бананы, 1кг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45,00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Курица «Гриль» , 1кг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150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Сыр «</w:t>
            </w:r>
            <w:proofErr w:type="spellStart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Маасдам</w:t>
            </w:r>
            <w:proofErr w:type="spellEnd"/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» , 1кг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25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8,90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4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Минеральная вода «</w:t>
            </w: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Кука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», 1,5л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20,00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4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Йогурт «</w:t>
            </w: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Фруктовый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» 0,5л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20,00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Лимон, 1кг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110,00</w:t>
            </w:r>
          </w:p>
        </w:tc>
      </w:tr>
      <w:tr w:rsidR="004742B0" w:rsidRPr="006B12F9" w:rsidTr="004742B0">
        <w:trPr>
          <w:tblCellSpacing w:w="0" w:type="dxa"/>
        </w:trPr>
        <w:tc>
          <w:tcPr>
            <w:tcW w:w="6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4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 xml:space="preserve">Сок «Любимый», </w:t>
            </w:r>
            <w:r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яблоко</w:t>
            </w: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3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2B0" w:rsidRPr="006B12F9" w:rsidRDefault="004742B0" w:rsidP="00214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</w:pPr>
            <w:r w:rsidRPr="006B12F9">
              <w:rPr>
                <w:rFonts w:ascii="Arial" w:eastAsia="Times New Roman" w:hAnsi="Arial" w:cs="Arial"/>
                <w:color w:val="333333"/>
                <w:spacing w:val="0"/>
                <w:kern w:val="0"/>
                <w:sz w:val="18"/>
                <w:szCs w:val="18"/>
                <w:lang w:eastAsia="ru-RU"/>
              </w:rPr>
              <w:t>36,00</w:t>
            </w:r>
          </w:p>
        </w:tc>
      </w:tr>
    </w:tbl>
    <w:p w:rsidR="00340471" w:rsidRDefault="00147F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для 2 тура «Коммунальные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1569" w:rsidTr="00581569">
        <w:tc>
          <w:tcPr>
            <w:tcW w:w="4785" w:type="dxa"/>
          </w:tcPr>
          <w:p w:rsidR="00581569" w:rsidRDefault="00581569" w:rsidP="00581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жилья</w:t>
            </w:r>
          </w:p>
        </w:tc>
        <w:tc>
          <w:tcPr>
            <w:tcW w:w="4786" w:type="dxa"/>
          </w:tcPr>
          <w:p w:rsidR="00581569" w:rsidRDefault="00581569" w:rsidP="00581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коммунальных услуг</w:t>
            </w:r>
          </w:p>
        </w:tc>
      </w:tr>
      <w:tr w:rsidR="00581569" w:rsidTr="00581569">
        <w:tc>
          <w:tcPr>
            <w:tcW w:w="4785" w:type="dxa"/>
          </w:tcPr>
          <w:p w:rsidR="008E23B7" w:rsidRDefault="008E23B7">
            <w:pPr>
              <w:rPr>
                <w:b/>
                <w:sz w:val="28"/>
                <w:szCs w:val="28"/>
              </w:rPr>
            </w:pPr>
          </w:p>
          <w:p w:rsidR="00581569" w:rsidRDefault="00581569">
            <w:pPr>
              <w:rPr>
                <w:sz w:val="24"/>
                <w:szCs w:val="24"/>
              </w:rPr>
            </w:pPr>
            <w:r w:rsidRPr="008E23B7">
              <w:rPr>
                <w:b/>
                <w:sz w:val="28"/>
                <w:szCs w:val="28"/>
              </w:rPr>
              <w:t>Дом в районном центре</w:t>
            </w:r>
            <w:r w:rsidR="008E23B7" w:rsidRPr="008E23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1814513"/>
                  <wp:effectExtent l="19050" t="0" r="0" b="0"/>
                  <wp:docPr id="15" name="i-main-pic" descr="Картинка 5 из 21375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 из 21375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1569" w:rsidRDefault="00581569">
            <w:pPr>
              <w:rPr>
                <w:sz w:val="24"/>
                <w:szCs w:val="24"/>
              </w:rPr>
            </w:pPr>
          </w:p>
          <w:p w:rsidR="00C012B9" w:rsidRDefault="00C0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– 400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012B9" w:rsidRDefault="00C0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нергия – 600руб.</w:t>
            </w:r>
          </w:p>
          <w:p w:rsidR="00C012B9" w:rsidRDefault="00C0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 – 6000руб. – 1 машина (на зиму требуется 2-3 машины)</w:t>
            </w:r>
          </w:p>
          <w:p w:rsidR="009A54DA" w:rsidRDefault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землю – 300руб. в год</w:t>
            </w:r>
          </w:p>
          <w:p w:rsidR="00C012B9" w:rsidRDefault="00C0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 </w:t>
            </w:r>
            <w:r w:rsidR="009A54DA">
              <w:rPr>
                <w:sz w:val="24"/>
                <w:szCs w:val="24"/>
              </w:rPr>
              <w:t>1000руб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 в автобусе -50 руб.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Маршрутное такси – 70 руб.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</w:p>
        </w:tc>
      </w:tr>
      <w:tr w:rsidR="00581569" w:rsidTr="00581569">
        <w:tc>
          <w:tcPr>
            <w:tcW w:w="4785" w:type="dxa"/>
          </w:tcPr>
          <w:p w:rsidR="008E23B7" w:rsidRDefault="008E23B7">
            <w:pPr>
              <w:rPr>
                <w:b/>
                <w:sz w:val="28"/>
                <w:szCs w:val="28"/>
              </w:rPr>
            </w:pPr>
          </w:p>
          <w:p w:rsidR="00581569" w:rsidRDefault="00581569">
            <w:pPr>
              <w:rPr>
                <w:sz w:val="24"/>
                <w:szCs w:val="24"/>
              </w:rPr>
            </w:pPr>
            <w:r w:rsidRPr="008E23B7">
              <w:rPr>
                <w:b/>
                <w:sz w:val="28"/>
                <w:szCs w:val="28"/>
              </w:rPr>
              <w:t>Коттедж в центре города</w:t>
            </w:r>
            <w:r w:rsidR="008E23B7" w:rsidRPr="008E23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2260" cy="1847850"/>
                  <wp:effectExtent l="19050" t="0" r="0" b="0"/>
                  <wp:docPr id="16" name="i-main-pic" descr="Картинка 22 из 2137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2 из 21375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26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1569" w:rsidRDefault="00581569">
            <w:pPr>
              <w:rPr>
                <w:sz w:val="24"/>
                <w:szCs w:val="24"/>
              </w:rPr>
            </w:pPr>
          </w:p>
          <w:p w:rsidR="009A54DA" w:rsidRDefault="00C012B9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 – 20000руб</w:t>
            </w:r>
            <w:r w:rsidR="009A54DA">
              <w:rPr>
                <w:sz w:val="24"/>
                <w:szCs w:val="24"/>
              </w:rPr>
              <w:t xml:space="preserve"> – 10 т.</w:t>
            </w:r>
            <w:r>
              <w:rPr>
                <w:sz w:val="24"/>
                <w:szCs w:val="24"/>
              </w:rPr>
              <w:t xml:space="preserve"> </w:t>
            </w:r>
          </w:p>
          <w:p w:rsidR="00A20A94" w:rsidRPr="009A54DA" w:rsidRDefault="009A54DA" w:rsidP="009A54D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</w:t>
            </w:r>
            <w:r w:rsidRPr="009A54DA">
              <w:rPr>
                <w:sz w:val="20"/>
                <w:szCs w:val="20"/>
              </w:rPr>
              <w:t>на отопительный сезон требуется 20-30т.)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землю – 1000руб. в год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+ интернет – 1194,5 руб.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 в трамвае -10 руб.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Маршрутное такси – 12 руб.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 – 50-70 руб.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</w:p>
        </w:tc>
      </w:tr>
      <w:tr w:rsidR="00581569" w:rsidTr="00581569">
        <w:tc>
          <w:tcPr>
            <w:tcW w:w="4785" w:type="dxa"/>
          </w:tcPr>
          <w:p w:rsidR="008E23B7" w:rsidRDefault="008E23B7">
            <w:pPr>
              <w:rPr>
                <w:b/>
                <w:sz w:val="28"/>
                <w:szCs w:val="28"/>
              </w:rPr>
            </w:pPr>
          </w:p>
          <w:p w:rsidR="00581569" w:rsidRPr="008E23B7" w:rsidRDefault="00581569">
            <w:pPr>
              <w:rPr>
                <w:b/>
                <w:sz w:val="28"/>
                <w:szCs w:val="28"/>
              </w:rPr>
            </w:pPr>
            <w:r w:rsidRPr="008E23B7">
              <w:rPr>
                <w:b/>
                <w:sz w:val="28"/>
                <w:szCs w:val="28"/>
              </w:rPr>
              <w:t>3-х комнатная квартира в центре</w:t>
            </w:r>
            <w:r w:rsidR="008E23B7" w:rsidRPr="008E23B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7645" cy="1866900"/>
                  <wp:effectExtent l="19050" t="0" r="7905" b="0"/>
                  <wp:docPr id="2" name="i-main-pic" descr="Картинка 102 из 43885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02 из 43885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437" cy="1869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1569" w:rsidRDefault="00581569">
            <w:pPr>
              <w:rPr>
                <w:sz w:val="24"/>
                <w:szCs w:val="24"/>
              </w:rPr>
            </w:pP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платежи – 4176,32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нергия – 453,6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+ интернет – 1194,5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Домофон – 250 руб. за полугодие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 в трамвае -10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Маршрутное такси – 12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 – 50-70 руб.</w:t>
            </w:r>
          </w:p>
          <w:p w:rsidR="00A20A94" w:rsidRDefault="00A20A94">
            <w:pPr>
              <w:rPr>
                <w:sz w:val="24"/>
                <w:szCs w:val="24"/>
              </w:rPr>
            </w:pPr>
          </w:p>
        </w:tc>
      </w:tr>
      <w:tr w:rsidR="00581569" w:rsidTr="00581569">
        <w:tc>
          <w:tcPr>
            <w:tcW w:w="4785" w:type="dxa"/>
          </w:tcPr>
          <w:p w:rsidR="008E23B7" w:rsidRPr="008E23B7" w:rsidRDefault="00581569">
            <w:pPr>
              <w:rPr>
                <w:b/>
                <w:sz w:val="28"/>
                <w:szCs w:val="28"/>
              </w:rPr>
            </w:pPr>
            <w:r w:rsidRPr="008E23B7">
              <w:rPr>
                <w:b/>
                <w:sz w:val="28"/>
                <w:szCs w:val="28"/>
              </w:rPr>
              <w:t xml:space="preserve">3-х </w:t>
            </w:r>
            <w:proofErr w:type="gramStart"/>
            <w:r w:rsidRPr="008E23B7">
              <w:rPr>
                <w:b/>
                <w:sz w:val="28"/>
                <w:szCs w:val="28"/>
              </w:rPr>
              <w:t>комнатная</w:t>
            </w:r>
            <w:proofErr w:type="gramEnd"/>
            <w:r w:rsidRPr="008E23B7">
              <w:rPr>
                <w:b/>
                <w:sz w:val="28"/>
                <w:szCs w:val="28"/>
              </w:rPr>
              <w:t xml:space="preserve"> на окраине</w:t>
            </w:r>
            <w:r w:rsidR="00147FCB" w:rsidRPr="00147FC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7930" cy="1628775"/>
                  <wp:effectExtent l="19050" t="0" r="7620" b="0"/>
                  <wp:docPr id="3" name="i-main-pic" descr="Картинка 89 из 21375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89 из 21375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0A94" w:rsidRDefault="00A20A94">
            <w:pPr>
              <w:rPr>
                <w:sz w:val="24"/>
                <w:szCs w:val="24"/>
              </w:rPr>
            </w:pPr>
          </w:p>
          <w:p w:rsidR="00581569" w:rsidRDefault="0094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платежи –</w:t>
            </w:r>
            <w:r w:rsidR="00A20A94">
              <w:rPr>
                <w:sz w:val="24"/>
                <w:szCs w:val="24"/>
              </w:rPr>
              <w:t xml:space="preserve"> 32</w:t>
            </w:r>
            <w:r>
              <w:rPr>
                <w:sz w:val="24"/>
                <w:szCs w:val="24"/>
              </w:rPr>
              <w:t>31,95 руб.</w:t>
            </w:r>
          </w:p>
          <w:p w:rsidR="009417F4" w:rsidRDefault="0094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нергия - 470 руб.</w:t>
            </w:r>
          </w:p>
          <w:p w:rsidR="009417F4" w:rsidRDefault="0094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+ интернет – 1209,5 руб.</w:t>
            </w:r>
          </w:p>
          <w:p w:rsidR="009417F4" w:rsidRDefault="0094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Домофон – 150 руб. в квартал</w:t>
            </w:r>
          </w:p>
          <w:p w:rsidR="009417F4" w:rsidRDefault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 в автобусе -10 руб.</w:t>
            </w:r>
          </w:p>
          <w:p w:rsidR="00A20A94" w:rsidRDefault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Маршрутное такси – 12 руб.</w:t>
            </w:r>
          </w:p>
          <w:p w:rsidR="00A20A94" w:rsidRDefault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 – 150-170 руб.</w:t>
            </w:r>
          </w:p>
          <w:p w:rsidR="00A20A94" w:rsidRDefault="00A20A94">
            <w:pPr>
              <w:rPr>
                <w:sz w:val="24"/>
                <w:szCs w:val="24"/>
              </w:rPr>
            </w:pPr>
          </w:p>
          <w:p w:rsidR="009417F4" w:rsidRDefault="009417F4">
            <w:pPr>
              <w:rPr>
                <w:sz w:val="24"/>
                <w:szCs w:val="24"/>
              </w:rPr>
            </w:pPr>
          </w:p>
          <w:p w:rsidR="009417F4" w:rsidRDefault="009417F4">
            <w:pPr>
              <w:rPr>
                <w:sz w:val="24"/>
                <w:szCs w:val="24"/>
              </w:rPr>
            </w:pPr>
          </w:p>
        </w:tc>
      </w:tr>
      <w:tr w:rsidR="00581569" w:rsidTr="00581569">
        <w:tc>
          <w:tcPr>
            <w:tcW w:w="4785" w:type="dxa"/>
          </w:tcPr>
          <w:p w:rsidR="00581569" w:rsidRPr="008E23B7" w:rsidRDefault="00581569">
            <w:pPr>
              <w:rPr>
                <w:b/>
                <w:sz w:val="28"/>
                <w:szCs w:val="28"/>
              </w:rPr>
            </w:pPr>
            <w:r w:rsidRPr="008E23B7">
              <w:rPr>
                <w:b/>
                <w:sz w:val="28"/>
                <w:szCs w:val="28"/>
              </w:rPr>
              <w:lastRenderedPageBreak/>
              <w:t xml:space="preserve">2-х </w:t>
            </w:r>
            <w:proofErr w:type="gramStart"/>
            <w:r w:rsidRPr="008E23B7">
              <w:rPr>
                <w:b/>
                <w:sz w:val="28"/>
                <w:szCs w:val="28"/>
              </w:rPr>
              <w:t>комнатная</w:t>
            </w:r>
            <w:proofErr w:type="gramEnd"/>
            <w:r w:rsidRPr="008E23B7">
              <w:rPr>
                <w:b/>
                <w:sz w:val="28"/>
                <w:szCs w:val="28"/>
              </w:rPr>
              <w:t xml:space="preserve"> в центре</w:t>
            </w:r>
            <w:r w:rsidR="008E23B7" w:rsidRPr="008E23B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3320" cy="1914525"/>
                  <wp:effectExtent l="19050" t="0" r="6530" b="0"/>
                  <wp:docPr id="22" name="i-main-pic" descr="Картинка 29 из 43885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9 из 43885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096" cy="191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платежи – 2936,55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нергия - 370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+ интернет – 1109,5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Домофон – 150 руб. в квартал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 в трамвае -10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Маршрутное такси – 12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 – 50-70 руб.</w:t>
            </w:r>
          </w:p>
          <w:p w:rsidR="00581569" w:rsidRDefault="00581569">
            <w:pPr>
              <w:rPr>
                <w:sz w:val="24"/>
                <w:szCs w:val="24"/>
              </w:rPr>
            </w:pPr>
          </w:p>
        </w:tc>
      </w:tr>
      <w:tr w:rsidR="00581569" w:rsidTr="00581569">
        <w:tc>
          <w:tcPr>
            <w:tcW w:w="4785" w:type="dxa"/>
          </w:tcPr>
          <w:p w:rsidR="00581569" w:rsidRPr="008E23B7" w:rsidRDefault="00581569">
            <w:pPr>
              <w:rPr>
                <w:b/>
                <w:sz w:val="28"/>
                <w:szCs w:val="28"/>
              </w:rPr>
            </w:pPr>
            <w:r w:rsidRPr="008E23B7">
              <w:rPr>
                <w:b/>
                <w:sz w:val="28"/>
                <w:szCs w:val="28"/>
              </w:rPr>
              <w:t xml:space="preserve">2-х </w:t>
            </w:r>
            <w:proofErr w:type="gramStart"/>
            <w:r w:rsidRPr="008E23B7">
              <w:rPr>
                <w:b/>
                <w:sz w:val="28"/>
                <w:szCs w:val="28"/>
              </w:rPr>
              <w:t>комнатная</w:t>
            </w:r>
            <w:proofErr w:type="gramEnd"/>
            <w:r w:rsidRPr="008E23B7">
              <w:rPr>
                <w:b/>
                <w:sz w:val="28"/>
                <w:szCs w:val="28"/>
              </w:rPr>
              <w:t xml:space="preserve"> на окраине</w:t>
            </w:r>
            <w:r w:rsidR="008E23B7" w:rsidRPr="008E23B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2641" cy="1990725"/>
                  <wp:effectExtent l="19050" t="0" r="0" b="0"/>
                  <wp:docPr id="24" name="i-main-pic" descr="Картинка 41 из 43885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1 из 43885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99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платежи – 2731,95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нергия - 320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+ интернет – 809,5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Домофон – 150 руб. в квартал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 в автобусе -10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Маршрутное такси – 12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 – 150-170 руб.</w:t>
            </w:r>
          </w:p>
          <w:p w:rsidR="00581569" w:rsidRDefault="00581569">
            <w:pPr>
              <w:rPr>
                <w:sz w:val="24"/>
                <w:szCs w:val="24"/>
              </w:rPr>
            </w:pPr>
          </w:p>
        </w:tc>
      </w:tr>
      <w:tr w:rsidR="00581569" w:rsidTr="00581569">
        <w:tc>
          <w:tcPr>
            <w:tcW w:w="4785" w:type="dxa"/>
          </w:tcPr>
          <w:p w:rsidR="008E23B7" w:rsidRPr="008E23B7" w:rsidRDefault="00581569">
            <w:pPr>
              <w:rPr>
                <w:b/>
                <w:sz w:val="28"/>
                <w:szCs w:val="28"/>
              </w:rPr>
            </w:pPr>
            <w:r w:rsidRPr="008E23B7">
              <w:rPr>
                <w:b/>
                <w:sz w:val="28"/>
                <w:szCs w:val="28"/>
              </w:rPr>
              <w:t xml:space="preserve">4-х </w:t>
            </w:r>
            <w:proofErr w:type="gramStart"/>
            <w:r w:rsidRPr="008E23B7">
              <w:rPr>
                <w:b/>
                <w:sz w:val="28"/>
                <w:szCs w:val="28"/>
              </w:rPr>
              <w:t>комнатная</w:t>
            </w:r>
            <w:proofErr w:type="gramEnd"/>
            <w:r w:rsidRPr="008E23B7">
              <w:rPr>
                <w:b/>
                <w:sz w:val="28"/>
                <w:szCs w:val="28"/>
              </w:rPr>
              <w:t xml:space="preserve"> в спальном районе</w:t>
            </w:r>
            <w:r w:rsidR="008E23B7" w:rsidRPr="008E23B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362" cy="2085975"/>
                  <wp:effectExtent l="19050" t="0" r="9438" b="0"/>
                  <wp:docPr id="1" name="Рисунок 17" descr="http://tipdoma.com/wp-content/uploads/2009/06/kir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ipdoma.com/wp-content/uploads/2009/06/kir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46" cy="208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платежи – 6211,95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нергия - 570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+ интернет – 1209,5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Домофон – 150 </w:t>
            </w:r>
            <w:r w:rsidR="00C012B9">
              <w:rPr>
                <w:sz w:val="24"/>
                <w:szCs w:val="24"/>
              </w:rPr>
              <w:t xml:space="preserve">руб. </w:t>
            </w:r>
            <w:proofErr w:type="gramStart"/>
            <w:r w:rsidR="00C012B9">
              <w:rPr>
                <w:sz w:val="24"/>
                <w:szCs w:val="24"/>
              </w:rPr>
              <w:t>в</w:t>
            </w:r>
            <w:proofErr w:type="gramEnd"/>
            <w:r w:rsidR="00C012B9">
              <w:rPr>
                <w:sz w:val="24"/>
                <w:szCs w:val="24"/>
              </w:rPr>
              <w:t xml:space="preserve"> кварта</w:t>
            </w:r>
          </w:p>
          <w:p w:rsidR="00C012B9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 в автобусе</w:t>
            </w:r>
            <w:r w:rsidR="00C012B9">
              <w:rPr>
                <w:sz w:val="24"/>
                <w:szCs w:val="24"/>
              </w:rPr>
              <w:t>,</w:t>
            </w:r>
          </w:p>
          <w:p w:rsidR="00A20A94" w:rsidRDefault="00C012B9" w:rsidP="00A20A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трамвае</w:t>
            </w:r>
            <w:proofErr w:type="gramEnd"/>
            <w:r w:rsidR="00A20A94">
              <w:rPr>
                <w:sz w:val="24"/>
                <w:szCs w:val="24"/>
              </w:rPr>
              <w:t xml:space="preserve"> -10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Маршрутное такси – 12 руб.</w:t>
            </w:r>
          </w:p>
          <w:p w:rsidR="00A20A94" w:rsidRDefault="00A20A94" w:rsidP="00A2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 –</w:t>
            </w:r>
            <w:r w:rsidR="00C012B9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0-</w:t>
            </w:r>
            <w:r w:rsidR="00C012B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 руб.</w:t>
            </w:r>
          </w:p>
          <w:p w:rsidR="00581569" w:rsidRDefault="00581569">
            <w:pPr>
              <w:rPr>
                <w:sz w:val="24"/>
                <w:szCs w:val="24"/>
              </w:rPr>
            </w:pPr>
          </w:p>
        </w:tc>
      </w:tr>
      <w:tr w:rsidR="00581569" w:rsidTr="00581569">
        <w:tc>
          <w:tcPr>
            <w:tcW w:w="4785" w:type="dxa"/>
          </w:tcPr>
          <w:p w:rsidR="008E23B7" w:rsidRDefault="008E23B7">
            <w:pPr>
              <w:rPr>
                <w:b/>
                <w:sz w:val="28"/>
                <w:szCs w:val="28"/>
              </w:rPr>
            </w:pPr>
          </w:p>
          <w:p w:rsidR="00581569" w:rsidRPr="008E23B7" w:rsidRDefault="00581569">
            <w:pPr>
              <w:rPr>
                <w:b/>
                <w:sz w:val="28"/>
                <w:szCs w:val="28"/>
              </w:rPr>
            </w:pPr>
            <w:r w:rsidRPr="008E23B7">
              <w:rPr>
                <w:b/>
                <w:sz w:val="28"/>
                <w:szCs w:val="28"/>
              </w:rPr>
              <w:t>Частный дом в черте города</w:t>
            </w:r>
            <w:r w:rsidR="008E23B7" w:rsidRPr="008E23B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6322" cy="2133600"/>
                  <wp:effectExtent l="19050" t="0" r="0" b="0"/>
                  <wp:docPr id="19" name="i-main-pic" descr="Картинка 84 из 21375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84 из 21375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94" cy="21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54DA" w:rsidRDefault="009A54DA" w:rsidP="009A54DA">
            <w:pPr>
              <w:rPr>
                <w:sz w:val="24"/>
                <w:szCs w:val="24"/>
              </w:rPr>
            </w:pP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– 400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нергия – 800руб.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 – 6000руб. – 1 машина (на зиму требуется 2-3 машины)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землю – 800руб. в год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+ интернет – 1209,5 руб.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 в трамвае -10 руб.</w:t>
            </w:r>
          </w:p>
          <w:p w:rsidR="009A54DA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Маршрутное такси – 12 руб.</w:t>
            </w:r>
          </w:p>
          <w:p w:rsidR="00581569" w:rsidRDefault="009A54DA" w:rsidP="009A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Такси – 50-70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581569" w:rsidRDefault="00581569">
      <w:pPr>
        <w:rPr>
          <w:sz w:val="24"/>
          <w:szCs w:val="24"/>
        </w:rPr>
      </w:pPr>
    </w:p>
    <w:p w:rsidR="00940A7C" w:rsidRPr="00147FCB" w:rsidRDefault="00147FCB" w:rsidP="00940A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ru-RU"/>
        </w:rPr>
      </w:pPr>
      <w:r w:rsidRPr="00147FCB"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ru-RU"/>
        </w:rPr>
        <w:lastRenderedPageBreak/>
        <w:t>Задание для 3 тура «Здоровье»</w:t>
      </w:r>
    </w:p>
    <w:p w:rsidR="00940A7C" w:rsidRDefault="00940A7C" w:rsidP="00940A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pacing w:val="0"/>
          <w:kern w:val="0"/>
          <w:sz w:val="20"/>
          <w:szCs w:val="20"/>
          <w:lang w:eastAsia="ru-RU"/>
        </w:rPr>
      </w:pP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FF2">
        <w:rPr>
          <w:rFonts w:ascii="Arial" w:eastAsia="Times New Roman" w:hAnsi="Arial" w:cs="Arial"/>
          <w:sz w:val="24"/>
          <w:szCs w:val="24"/>
        </w:rPr>
        <w:t>Заболела ваша бабушк</w:t>
      </w:r>
      <w:proofErr w:type="gramStart"/>
      <w:r w:rsidRPr="00E37FF2">
        <w:rPr>
          <w:rFonts w:ascii="Arial" w:eastAsia="Times New Roman" w:hAnsi="Arial" w:cs="Arial"/>
          <w:sz w:val="24"/>
          <w:szCs w:val="24"/>
        </w:rPr>
        <w:t>а</w:t>
      </w:r>
      <w:r w:rsidR="00AF5A36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AF5A36">
        <w:rPr>
          <w:rFonts w:ascii="Arial" w:eastAsia="Times New Roman" w:hAnsi="Arial" w:cs="Arial"/>
          <w:sz w:val="24"/>
          <w:szCs w:val="24"/>
        </w:rPr>
        <w:t>дедушка)</w:t>
      </w:r>
      <w:r w:rsidRPr="00E37FF2">
        <w:rPr>
          <w:rFonts w:ascii="Arial" w:eastAsia="Times New Roman" w:hAnsi="Arial" w:cs="Arial"/>
          <w:sz w:val="24"/>
          <w:szCs w:val="24"/>
        </w:rPr>
        <w:t>. Каковы ваши действия?</w:t>
      </w: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FF2">
        <w:rPr>
          <w:rFonts w:ascii="Arial" w:eastAsia="Times New Roman" w:hAnsi="Arial" w:cs="Arial"/>
          <w:sz w:val="24"/>
          <w:szCs w:val="24"/>
        </w:rPr>
        <w:t>1. Не будете расходовать денежные средства, считая, что бабушка вылечится самостоятельно без медицинской помощи (но нет гарантии, что наступит полное выздоровление).</w:t>
      </w:r>
      <w:r w:rsidRPr="00E37FF2">
        <w:rPr>
          <w:rFonts w:ascii="Arial" w:eastAsia="Times New Roman" w:hAnsi="Arial" w:cs="Arial"/>
          <w:sz w:val="24"/>
          <w:szCs w:val="24"/>
        </w:rPr>
        <w:br/>
        <w:t>2. Положите в обычную больницу с лечением за 2000 руб. (вероятность выздоровления – 70 %).</w:t>
      </w:r>
      <w:r w:rsidRPr="00E37FF2">
        <w:rPr>
          <w:rFonts w:ascii="Arial" w:eastAsia="Times New Roman" w:hAnsi="Arial" w:cs="Arial"/>
          <w:sz w:val="24"/>
          <w:szCs w:val="24"/>
        </w:rPr>
        <w:br/>
        <w:t>3. Будете самостоятельно лечить бабушку дома недорогими препаратами общей стоимостью 500 руб. (вероятность выздоровления – 50 %)</w:t>
      </w:r>
      <w:r w:rsidRPr="00E37FF2">
        <w:rPr>
          <w:rFonts w:ascii="Arial" w:eastAsia="Times New Roman" w:hAnsi="Arial" w:cs="Arial"/>
          <w:sz w:val="24"/>
          <w:szCs w:val="24"/>
        </w:rPr>
        <w:br/>
        <w:t>4. Отправите бабушку за границу, но лечение обойдется в 30000 руб. (вероятность выздоровления – 100%).</w:t>
      </w:r>
      <w:r w:rsidRPr="00E37FF2">
        <w:rPr>
          <w:rFonts w:ascii="Arial" w:eastAsia="Times New Roman" w:hAnsi="Arial" w:cs="Arial"/>
          <w:sz w:val="24"/>
          <w:szCs w:val="24"/>
        </w:rPr>
        <w:br/>
        <w:t>Обоснуйте ответ. Сделайте запись в расходах.</w:t>
      </w: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FF2">
        <w:rPr>
          <w:rFonts w:ascii="Arial" w:eastAsia="Times New Roman" w:hAnsi="Arial" w:cs="Arial"/>
          <w:sz w:val="24"/>
          <w:szCs w:val="24"/>
        </w:rPr>
        <w:br/>
      </w: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FF2">
        <w:rPr>
          <w:rFonts w:ascii="Arial" w:eastAsia="Times New Roman" w:hAnsi="Arial" w:cs="Arial"/>
          <w:sz w:val="24"/>
          <w:szCs w:val="24"/>
        </w:rPr>
        <w:t>Вашей маме врачи назначили срочное лечение. Что вы предпримете?</w:t>
      </w: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E37FF2">
        <w:rPr>
          <w:rFonts w:ascii="Arial" w:eastAsia="Times New Roman" w:hAnsi="Arial" w:cs="Arial"/>
          <w:sz w:val="24"/>
          <w:szCs w:val="24"/>
        </w:rPr>
        <w:t>1. Не станете тратить деньги, выберете самолечение (но нет гарантии, что она вылечится).</w:t>
      </w:r>
      <w:r w:rsidRPr="00E37FF2">
        <w:rPr>
          <w:rFonts w:ascii="Arial" w:eastAsia="Times New Roman" w:hAnsi="Arial" w:cs="Arial"/>
          <w:sz w:val="24"/>
          <w:szCs w:val="24"/>
        </w:rPr>
        <w:br/>
        <w:t>2. Положите в обычную больницу, где стоимость лечения составит 2000 руб. (вероятность выздоровления – 70 %).</w:t>
      </w:r>
      <w:r w:rsidRPr="00E37FF2">
        <w:rPr>
          <w:rFonts w:ascii="Arial" w:eastAsia="Times New Roman" w:hAnsi="Arial" w:cs="Arial"/>
          <w:sz w:val="24"/>
          <w:szCs w:val="24"/>
        </w:rPr>
        <w:br/>
        <w:t>3. Выберете домашнее лечение недорогими препаратами с общей стоимостью 1500 руб. (вероятность выздоровления – 50%).</w:t>
      </w:r>
      <w:r w:rsidRPr="00E37FF2">
        <w:rPr>
          <w:rFonts w:ascii="Arial" w:eastAsia="Times New Roman" w:hAnsi="Arial" w:cs="Arial"/>
          <w:sz w:val="24"/>
          <w:szCs w:val="24"/>
        </w:rPr>
        <w:br/>
        <w:t>4. Отправите в санаторий, потратив на путевку 25000 руб. (выздоровление гарантированно).</w:t>
      </w:r>
      <w:r w:rsidRPr="00E37FF2">
        <w:rPr>
          <w:rFonts w:ascii="Arial" w:eastAsia="Times New Roman" w:hAnsi="Arial" w:cs="Arial"/>
          <w:sz w:val="24"/>
          <w:szCs w:val="24"/>
        </w:rPr>
        <w:br/>
        <w:t>Ответ обоснуйте. Сделайте запись в расходах.</w:t>
      </w:r>
      <w:r w:rsidRPr="00E37FF2">
        <w:rPr>
          <w:rFonts w:ascii="Arial" w:eastAsia="Times New Roman" w:hAnsi="Arial" w:cs="Arial"/>
          <w:sz w:val="24"/>
          <w:szCs w:val="24"/>
        </w:rPr>
        <w:br/>
      </w: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FF2">
        <w:rPr>
          <w:rFonts w:ascii="Arial" w:eastAsia="Times New Roman" w:hAnsi="Arial" w:cs="Arial"/>
          <w:sz w:val="24"/>
          <w:szCs w:val="24"/>
        </w:rPr>
        <w:t>Вашему ребенку требуется срочная операция. Каким будет ваше решение?</w:t>
      </w: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FF2">
        <w:rPr>
          <w:rFonts w:ascii="Arial" w:eastAsia="Times New Roman" w:hAnsi="Arial" w:cs="Arial"/>
          <w:sz w:val="24"/>
          <w:szCs w:val="24"/>
        </w:rPr>
        <w:t>1. Согласитесь на операцию за границей и заплатите 75000 руб. (гарантия выздоровления – 100%, но вы сможете сделать эту операцию только через 3 месяца).</w:t>
      </w:r>
      <w:r w:rsidRPr="00E37FF2">
        <w:rPr>
          <w:rFonts w:ascii="Arial" w:eastAsia="Times New Roman" w:hAnsi="Arial" w:cs="Arial"/>
          <w:sz w:val="24"/>
          <w:szCs w:val="24"/>
        </w:rPr>
        <w:br/>
        <w:t>2. Сделаете операцию в России за 40000 руб. (гарантия выздоровления – 90%, операцию вы сможете сделать через два дня).</w:t>
      </w:r>
      <w:r w:rsidRPr="00E37FF2">
        <w:rPr>
          <w:rFonts w:ascii="Arial" w:eastAsia="Times New Roman" w:hAnsi="Arial" w:cs="Arial"/>
          <w:sz w:val="24"/>
          <w:szCs w:val="24"/>
        </w:rPr>
        <w:br/>
        <w:t>3. Обратитесь к местной знахарке и потратите на лечение 3000 руб. (гарантия выздоровления – 10%).</w:t>
      </w:r>
    </w:p>
    <w:p w:rsid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FF2">
        <w:rPr>
          <w:rFonts w:ascii="Arial" w:eastAsia="Times New Roman" w:hAnsi="Arial" w:cs="Arial"/>
          <w:sz w:val="24"/>
          <w:szCs w:val="24"/>
        </w:rPr>
        <w:t>Ответ обоснуйте. Сделайте запись в расходах.</w:t>
      </w:r>
    </w:p>
    <w:p w:rsid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Задание для </w:t>
      </w:r>
      <w:r w:rsidR="00585620">
        <w:rPr>
          <w:rFonts w:ascii="Arial" w:eastAsia="Times New Roman" w:hAnsi="Arial" w:cs="Arial"/>
          <w:sz w:val="28"/>
          <w:szCs w:val="28"/>
        </w:rPr>
        <w:t>тура «Образование»</w:t>
      </w: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7FF2">
        <w:rPr>
          <w:rFonts w:ascii="Arial" w:eastAsia="Times New Roman" w:hAnsi="Arial" w:cs="Arial"/>
          <w:sz w:val="28"/>
          <w:szCs w:val="28"/>
        </w:rPr>
        <w:t>1. Приобретение школьной формы за 800 руб.</w:t>
      </w:r>
      <w:r w:rsidRPr="00E37FF2">
        <w:rPr>
          <w:rFonts w:ascii="Arial" w:eastAsia="Times New Roman" w:hAnsi="Arial" w:cs="Arial"/>
          <w:sz w:val="28"/>
          <w:szCs w:val="28"/>
        </w:rPr>
        <w:br/>
        <w:t>2. Покупка школьных принадлежностей за1000 руб.</w:t>
      </w:r>
      <w:r w:rsidRPr="00E37FF2">
        <w:rPr>
          <w:rFonts w:ascii="Arial" w:eastAsia="Times New Roman" w:hAnsi="Arial" w:cs="Arial"/>
          <w:sz w:val="28"/>
          <w:szCs w:val="28"/>
        </w:rPr>
        <w:br/>
        <w:t>3. Перевод ребенка в специализированный колледж за 500 руб. в месяц.</w:t>
      </w:r>
    </w:p>
    <w:p w:rsidR="00E37FF2" w:rsidRP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7FF2">
        <w:rPr>
          <w:rFonts w:ascii="Arial" w:eastAsia="Times New Roman" w:hAnsi="Arial" w:cs="Arial"/>
          <w:sz w:val="28"/>
          <w:szCs w:val="28"/>
        </w:rPr>
        <w:t>4.Приобретение формы, учебников на 3000 руб. и отправление ребенка в обычную школу</w:t>
      </w:r>
      <w:r w:rsidRPr="00E37FF2">
        <w:rPr>
          <w:rFonts w:ascii="Arial" w:eastAsia="Times New Roman" w:hAnsi="Arial" w:cs="Arial"/>
          <w:sz w:val="28"/>
          <w:szCs w:val="28"/>
        </w:rPr>
        <w:br/>
        <w:t>5. Определение ребенка в лицей с индивидуальным обучением (в стоимость обучения входит стоимость формы и обучения) за 6000 руб.</w:t>
      </w:r>
      <w:r w:rsidRPr="00E37FF2">
        <w:rPr>
          <w:rFonts w:ascii="Arial" w:eastAsia="Times New Roman" w:hAnsi="Arial" w:cs="Arial"/>
          <w:sz w:val="28"/>
          <w:szCs w:val="28"/>
        </w:rPr>
        <w:br/>
        <w:t>6. Определение ребенка в колледж при университете с возможным</w:t>
      </w:r>
      <w:r w:rsidRPr="00E37FF2">
        <w:rPr>
          <w:rFonts w:ascii="Arial" w:eastAsia="Times New Roman" w:hAnsi="Arial" w:cs="Arial"/>
          <w:sz w:val="28"/>
          <w:szCs w:val="28"/>
        </w:rPr>
        <w:br/>
        <w:t>бесплат</w:t>
      </w:r>
      <w:r w:rsidR="00585620">
        <w:rPr>
          <w:rFonts w:ascii="Arial" w:eastAsia="Times New Roman" w:hAnsi="Arial" w:cs="Arial"/>
          <w:sz w:val="28"/>
          <w:szCs w:val="28"/>
        </w:rPr>
        <w:t>ным зачислением в этот ВУЗ за 21</w:t>
      </w:r>
      <w:r w:rsidRPr="00E37FF2">
        <w:rPr>
          <w:rFonts w:ascii="Arial" w:eastAsia="Times New Roman" w:hAnsi="Arial" w:cs="Arial"/>
          <w:sz w:val="28"/>
          <w:szCs w:val="28"/>
        </w:rPr>
        <w:t xml:space="preserve">200 руб. </w:t>
      </w:r>
    </w:p>
    <w:p w:rsidR="00E37FF2" w:rsidRDefault="00E37FF2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37FF2">
        <w:rPr>
          <w:rFonts w:ascii="Arial" w:eastAsia="Times New Roman" w:hAnsi="Arial" w:cs="Arial"/>
          <w:sz w:val="28"/>
          <w:szCs w:val="28"/>
        </w:rPr>
        <w:t>7.</w:t>
      </w:r>
      <w:r w:rsidR="00585620">
        <w:rPr>
          <w:rFonts w:ascii="Arial" w:eastAsia="Times New Roman" w:hAnsi="Arial" w:cs="Arial"/>
          <w:sz w:val="28"/>
          <w:szCs w:val="28"/>
        </w:rPr>
        <w:t>Получение образования  в</w:t>
      </w:r>
      <w:r w:rsidRPr="00E37FF2">
        <w:rPr>
          <w:rFonts w:ascii="Arial" w:eastAsia="Times New Roman" w:hAnsi="Arial" w:cs="Arial"/>
          <w:sz w:val="28"/>
          <w:szCs w:val="28"/>
        </w:rPr>
        <w:t xml:space="preserve"> обычном российском колледже за 20000 руб.</w:t>
      </w:r>
      <w:r w:rsidRPr="00E37FF2">
        <w:rPr>
          <w:rFonts w:ascii="Arial" w:eastAsia="Times New Roman" w:hAnsi="Arial" w:cs="Arial"/>
          <w:sz w:val="28"/>
          <w:szCs w:val="28"/>
        </w:rPr>
        <w:br/>
        <w:t xml:space="preserve">8. </w:t>
      </w:r>
      <w:r w:rsidR="00585620">
        <w:rPr>
          <w:rFonts w:ascii="Arial" w:eastAsia="Times New Roman" w:hAnsi="Arial" w:cs="Arial"/>
          <w:sz w:val="28"/>
          <w:szCs w:val="28"/>
        </w:rPr>
        <w:t>Получение образования  п</w:t>
      </w:r>
      <w:r w:rsidRPr="00E37FF2">
        <w:rPr>
          <w:rFonts w:ascii="Arial" w:eastAsia="Times New Roman" w:hAnsi="Arial" w:cs="Arial"/>
          <w:sz w:val="28"/>
          <w:szCs w:val="28"/>
        </w:rPr>
        <w:t>ри Московском государственном институте международных отношений (МГИМО) с дальнейшим зачислением в этот ВУЗ за 100000 руб.</w:t>
      </w:r>
      <w:r w:rsidRPr="00E37FF2">
        <w:rPr>
          <w:rFonts w:ascii="Arial" w:eastAsia="Times New Roman" w:hAnsi="Arial" w:cs="Arial"/>
          <w:sz w:val="28"/>
          <w:szCs w:val="28"/>
        </w:rPr>
        <w:br/>
        <w:t>9. Обучение в колледже при Оксфордском университете с перспективой дальнейшего поступления в любой ВУЗ мира за 160000 руб.</w:t>
      </w:r>
    </w:p>
    <w:p w:rsidR="00585620" w:rsidRDefault="00585620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10.Занятия с репетитором 2 раза в неделю (300руб.- 1 занятие)</w:t>
      </w:r>
    </w:p>
    <w:p w:rsidR="00585620" w:rsidRPr="00E37FF2" w:rsidRDefault="00585620" w:rsidP="00E37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11. Подготовка к ЕГЭ 3000руб.</w:t>
      </w:r>
    </w:p>
    <w:p w:rsidR="00940A7C" w:rsidRDefault="00940A7C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71FE2" w:rsidRDefault="00871FE2" w:rsidP="00E37FF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Задание для тура «Бизнес- проект»</w:t>
      </w: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92D7D">
        <w:rPr>
          <w:rFonts w:eastAsia="Times New Roman" w:cs="Arial"/>
          <w:sz w:val="24"/>
          <w:szCs w:val="24"/>
        </w:rPr>
        <w:t>Семьи должны выбрать из</w:t>
      </w:r>
      <w:r>
        <w:rPr>
          <w:rFonts w:eastAsia="Times New Roman" w:cs="Arial"/>
          <w:sz w:val="24"/>
          <w:szCs w:val="24"/>
        </w:rPr>
        <w:t xml:space="preserve"> предложенных вариантов:</w:t>
      </w:r>
    </w:p>
    <w:p w:rsidR="00871FE2" w:rsidRDefault="00871FE2" w:rsidP="00871FE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 xml:space="preserve">кафе, </w:t>
      </w:r>
    </w:p>
    <w:p w:rsidR="00871FE2" w:rsidRDefault="00871FE2" w:rsidP="00871FE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 xml:space="preserve">продуктовый магазин, </w:t>
      </w:r>
    </w:p>
    <w:p w:rsidR="00871FE2" w:rsidRDefault="00871FE2" w:rsidP="00871FE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 xml:space="preserve">парикмахерская, </w:t>
      </w:r>
    </w:p>
    <w:p w:rsidR="00871FE2" w:rsidRDefault="00871FE2" w:rsidP="00871FE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 xml:space="preserve">интернет-кафе, </w:t>
      </w:r>
    </w:p>
    <w:p w:rsidR="00871FE2" w:rsidRDefault="00871FE2" w:rsidP="00871FE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>сетевой маркетинг</w:t>
      </w: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 xml:space="preserve"> какой бизнес-проект является перспективным в современных условиях. </w:t>
      </w: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>Обосновать свой выбор.</w:t>
      </w: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Подготовить представление своего бизне</w:t>
      </w:r>
      <w:proofErr w:type="gramStart"/>
      <w:r>
        <w:rPr>
          <w:rFonts w:eastAsia="Times New Roman" w:cs="Arial"/>
          <w:sz w:val="24"/>
          <w:szCs w:val="24"/>
        </w:rPr>
        <w:t>с-</w:t>
      </w:r>
      <w:proofErr w:type="gramEnd"/>
      <w:r>
        <w:rPr>
          <w:rFonts w:eastAsia="Times New Roman" w:cs="Arial"/>
          <w:sz w:val="24"/>
          <w:szCs w:val="24"/>
        </w:rPr>
        <w:t xml:space="preserve"> проекта :</w:t>
      </w:r>
    </w:p>
    <w:p w:rsidR="002276B5" w:rsidRPr="00871FE2" w:rsidRDefault="00126A3A" w:rsidP="0087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>Почему был выбран именно этот проект?</w:t>
      </w:r>
    </w:p>
    <w:p w:rsidR="002276B5" w:rsidRPr="00871FE2" w:rsidRDefault="00126A3A" w:rsidP="0087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>Чем он будет отличаться от конкурентов?</w:t>
      </w:r>
    </w:p>
    <w:p w:rsidR="002276B5" w:rsidRPr="00871FE2" w:rsidRDefault="00126A3A" w:rsidP="0087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1FE2">
        <w:rPr>
          <w:rFonts w:eastAsia="Times New Roman" w:cs="Arial"/>
          <w:sz w:val="24"/>
          <w:szCs w:val="24"/>
        </w:rPr>
        <w:t>Рекламный слоган проекта.</w:t>
      </w: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Pr="00871FE2" w:rsidRDefault="00871FE2" w:rsidP="00871FE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71FE2" w:rsidRDefault="00871FE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71FE2" w:rsidRDefault="00871FE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71FE2" w:rsidRDefault="00871FE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71FE2" w:rsidRDefault="00871FE2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14892" w:rsidRDefault="00214892" w:rsidP="00E37FF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Задание для тура «БАНК»</w:t>
      </w:r>
    </w:p>
    <w:p w:rsidR="00651A30" w:rsidRDefault="00651A30" w:rsidP="00E37FF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Сделать выбор из предложенных вариантов наиболее рациональный и приемлемый для вас</w:t>
      </w:r>
    </w:p>
    <w:p w:rsidR="00651A30" w:rsidRDefault="00651A30" w:rsidP="00E37FF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Произвести соответствующие расчеты.</w:t>
      </w:r>
    </w:p>
    <w:p w:rsidR="00651A30" w:rsidRDefault="00651A30" w:rsidP="00E37FF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Обосновать свой выбор. Сделать запись в анализе.</w:t>
      </w:r>
    </w:p>
    <w:p w:rsidR="00651A30" w:rsidRPr="00E37FF2" w:rsidRDefault="00651A30" w:rsidP="00E37FF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Предлагаемый выбор: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51A30" w:rsidTr="00137ED7">
        <w:tc>
          <w:tcPr>
            <w:tcW w:w="53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4643" w:type="dxa"/>
          </w:tcPr>
          <w:p w:rsidR="00651A30" w:rsidRDefault="00137ED7" w:rsidP="00137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51A30" w:rsidTr="00137ED7">
        <w:tc>
          <w:tcPr>
            <w:tcW w:w="53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РФ</w:t>
            </w:r>
            <w:r w:rsidR="00825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(рублевый вклад)</w:t>
            </w:r>
          </w:p>
        </w:tc>
        <w:tc>
          <w:tcPr>
            <w:tcW w:w="4643" w:type="dxa"/>
          </w:tcPr>
          <w:p w:rsidR="00651A30" w:rsidRDefault="00825B4D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5B4D">
              <w:rPr>
                <w:sz w:val="24"/>
                <w:szCs w:val="24"/>
              </w:rPr>
              <w:t>вклад на  один год в Сбербанк РФ под 12% годовых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25B4D">
              <w:rPr>
                <w:sz w:val="24"/>
                <w:szCs w:val="24"/>
              </w:rPr>
              <w:t>н</w:t>
            </w:r>
            <w:proofErr w:type="gramEnd"/>
            <w:r w:rsidRPr="00825B4D">
              <w:rPr>
                <w:sz w:val="24"/>
                <w:szCs w:val="24"/>
              </w:rPr>
              <w:t>ачи</w:t>
            </w:r>
            <w:r>
              <w:rPr>
                <w:sz w:val="24"/>
                <w:szCs w:val="24"/>
              </w:rPr>
              <w:t>сляя сложный процент каждые пол</w:t>
            </w:r>
            <w:r w:rsidRPr="00825B4D">
              <w:rPr>
                <w:sz w:val="24"/>
                <w:szCs w:val="24"/>
              </w:rPr>
              <w:t>года.</w:t>
            </w:r>
          </w:p>
        </w:tc>
      </w:tr>
      <w:tr w:rsidR="00651A30" w:rsidTr="00137ED7">
        <w:tc>
          <w:tcPr>
            <w:tcW w:w="53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1A30" w:rsidRDefault="00137ED7" w:rsidP="00137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РФ</w:t>
            </w:r>
            <w:r w:rsidR="00825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(валютный вклад)</w:t>
            </w:r>
          </w:p>
        </w:tc>
        <w:tc>
          <w:tcPr>
            <w:tcW w:w="4643" w:type="dxa"/>
          </w:tcPr>
          <w:p w:rsidR="00825B4D" w:rsidRPr="00825B4D" w:rsidRDefault="00825B4D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5B4D">
              <w:rPr>
                <w:sz w:val="24"/>
                <w:szCs w:val="24"/>
              </w:rPr>
              <w:t>валютный вклад сроком на один год под</w:t>
            </w:r>
            <w:r>
              <w:rPr>
                <w:sz w:val="24"/>
                <w:szCs w:val="24"/>
              </w:rPr>
              <w:t xml:space="preserve"> </w:t>
            </w:r>
            <w:r w:rsidRPr="00825B4D">
              <w:rPr>
                <w:sz w:val="24"/>
                <w:szCs w:val="24"/>
              </w:rPr>
              <w:t xml:space="preserve">10% </w:t>
            </w:r>
            <w:proofErr w:type="gramStart"/>
            <w:r w:rsidRPr="00825B4D">
              <w:rPr>
                <w:sz w:val="24"/>
                <w:szCs w:val="24"/>
              </w:rPr>
              <w:t>годовых</w:t>
            </w:r>
            <w:proofErr w:type="gramEnd"/>
            <w:r w:rsidRPr="00825B4D">
              <w:rPr>
                <w:sz w:val="24"/>
                <w:szCs w:val="24"/>
              </w:rPr>
              <w:t xml:space="preserve">,     первоначальный взнос не менее 50$.                    </w:t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904"/>
            </w:tblGrid>
            <w:tr w:rsidR="00825B4D" w:rsidRPr="00825B4D" w:rsidTr="00825B4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B4D" w:rsidRPr="00825B4D" w:rsidRDefault="00825B4D" w:rsidP="00825B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0"/>
                      <w:kern w:val="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0"/>
                      <w:kern w:val="0"/>
                      <w:sz w:val="19"/>
                      <w:szCs w:val="19"/>
                      <w:lang w:eastAsia="ru-RU"/>
                    </w:rPr>
                    <w:t xml:space="preserve">                             </w:t>
                  </w:r>
                  <w:hyperlink r:id="rId24" w:tooltip="Динамика курса USD ЦБ" w:history="1">
                    <w:r w:rsidRPr="00825B4D">
                      <w:rPr>
                        <w:rFonts w:ascii="Arial" w:eastAsia="Times New Roman" w:hAnsi="Arial" w:cs="Arial"/>
                        <w:b/>
                        <w:bCs/>
                        <w:color w:val="1A3DC1"/>
                        <w:spacing w:val="0"/>
                        <w:kern w:val="0"/>
                        <w:sz w:val="19"/>
                        <w:u w:val="single"/>
                        <w:lang w:eastAsia="ru-RU"/>
                      </w:rPr>
                      <w:t>USD ЦБ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B4D" w:rsidRPr="00825B4D" w:rsidRDefault="00825B4D" w:rsidP="00825B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0"/>
                      <w:kern w:val="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0"/>
                      <w:kern w:val="0"/>
                      <w:sz w:val="19"/>
                      <w:lang w:eastAsia="ru-RU"/>
                    </w:rPr>
                    <w:t xml:space="preserve"> = </w:t>
                  </w:r>
                  <w:r w:rsidRPr="00825B4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0"/>
                      <w:kern w:val="0"/>
                      <w:sz w:val="19"/>
                      <w:lang w:eastAsia="ru-RU"/>
                    </w:rPr>
                    <w:t>30,7199</w:t>
                  </w:r>
                </w:p>
              </w:tc>
            </w:tr>
          </w:tbl>
          <w:p w:rsidR="00651A30" w:rsidRDefault="00651A30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51A30" w:rsidTr="00137ED7">
        <w:tc>
          <w:tcPr>
            <w:tcW w:w="53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бизнес «</w:t>
            </w:r>
            <w:r>
              <w:rPr>
                <w:sz w:val="24"/>
                <w:szCs w:val="24"/>
                <w:lang w:val="en-US"/>
              </w:rPr>
              <w:t>AVON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651A30" w:rsidRDefault="00825B4D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5B4D">
              <w:rPr>
                <w:sz w:val="24"/>
                <w:szCs w:val="24"/>
              </w:rPr>
              <w:t xml:space="preserve">купить в компании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AVON</w:t>
            </w:r>
            <w:r>
              <w:rPr>
                <w:sz w:val="24"/>
                <w:szCs w:val="24"/>
              </w:rPr>
              <w:t>» крем для рук за 2</w:t>
            </w:r>
            <w:r w:rsidRPr="00825B4D">
              <w:rPr>
                <w:sz w:val="24"/>
                <w:szCs w:val="24"/>
              </w:rPr>
              <w:t>00 руб. и перепродать крем по 210 руб.</w:t>
            </w:r>
          </w:p>
        </w:tc>
      </w:tr>
      <w:tr w:rsidR="00651A30" w:rsidTr="00137ED7">
        <w:tc>
          <w:tcPr>
            <w:tcW w:w="53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51A30" w:rsidRPr="00137ED7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«Альянс»</w:t>
            </w:r>
          </w:p>
        </w:tc>
        <w:tc>
          <w:tcPr>
            <w:tcW w:w="4643" w:type="dxa"/>
          </w:tcPr>
          <w:p w:rsidR="00651A30" w:rsidRDefault="00825B4D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5B4D">
              <w:rPr>
                <w:sz w:val="24"/>
                <w:szCs w:val="24"/>
              </w:rPr>
              <w:t>акции компании «АЛЬЯНС» стоимостью 500 рублей. Компания  «АЛЬЯНС» обещает ежеквартально 3% дохода на каждую акцию.</w:t>
            </w:r>
          </w:p>
        </w:tc>
      </w:tr>
      <w:tr w:rsidR="00651A30" w:rsidTr="00137ED7">
        <w:tc>
          <w:tcPr>
            <w:tcW w:w="53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Хранить деньги дома </w:t>
            </w:r>
          </w:p>
        </w:tc>
        <w:tc>
          <w:tcPr>
            <w:tcW w:w="4643" w:type="dxa"/>
          </w:tcPr>
          <w:p w:rsidR="00651A30" w:rsidRDefault="00825B4D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-0%;  Риск -0%</w:t>
            </w:r>
          </w:p>
        </w:tc>
      </w:tr>
      <w:tr w:rsidR="00651A30" w:rsidTr="00137ED7">
        <w:tc>
          <w:tcPr>
            <w:tcW w:w="53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51A30" w:rsidRDefault="00137ED7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«МП»</w:t>
            </w:r>
          </w:p>
        </w:tc>
        <w:tc>
          <w:tcPr>
            <w:tcW w:w="4643" w:type="dxa"/>
          </w:tcPr>
          <w:p w:rsidR="00651A30" w:rsidRDefault="00825B4D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Вклад под 200%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</w:p>
        </w:tc>
      </w:tr>
      <w:tr w:rsidR="009103E9" w:rsidTr="00137ED7">
        <w:tc>
          <w:tcPr>
            <w:tcW w:w="534" w:type="dxa"/>
          </w:tcPr>
          <w:p w:rsidR="009103E9" w:rsidRDefault="009103E9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103E9" w:rsidRDefault="00CC758C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Твой </w:t>
            </w:r>
            <w:r w:rsidR="009103E9">
              <w:rPr>
                <w:sz w:val="24"/>
                <w:szCs w:val="24"/>
              </w:rPr>
              <w:t xml:space="preserve"> Банк</w:t>
            </w:r>
          </w:p>
        </w:tc>
        <w:tc>
          <w:tcPr>
            <w:tcW w:w="4643" w:type="dxa"/>
          </w:tcPr>
          <w:p w:rsidR="009103E9" w:rsidRDefault="009103E9" w:rsidP="00E37F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Бессрочный вклад 8%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25B4D">
              <w:rPr>
                <w:sz w:val="24"/>
                <w:szCs w:val="24"/>
              </w:rPr>
              <w:t>начи</w:t>
            </w:r>
            <w:r>
              <w:rPr>
                <w:sz w:val="24"/>
                <w:szCs w:val="24"/>
              </w:rPr>
              <w:t>сляя сложный процент каждый месяц</w:t>
            </w:r>
          </w:p>
        </w:tc>
      </w:tr>
    </w:tbl>
    <w:p w:rsidR="00651A30" w:rsidRDefault="00651A30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12047" w:rsidRDefault="00012047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12047" w:rsidRDefault="00012047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12047" w:rsidRDefault="00012047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12047" w:rsidRDefault="00012047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12047" w:rsidRDefault="00012047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12047" w:rsidRDefault="00012047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12047" w:rsidRDefault="00012047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12047" w:rsidRDefault="00012047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12047" w:rsidRDefault="00012047" w:rsidP="00E37FF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F5A36" w:rsidRDefault="00AF5A36" w:rsidP="0001204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для тура 7 «Премия»</w:t>
      </w:r>
    </w:p>
    <w:p w:rsidR="00012047" w:rsidRPr="005C7BFE" w:rsidRDefault="005C7BFE" w:rsidP="00012047">
      <w:pPr>
        <w:spacing w:before="100" w:beforeAutospacing="1" w:after="100" w:afterAutospacing="1" w:line="240" w:lineRule="auto"/>
        <w:rPr>
          <w:sz w:val="28"/>
          <w:szCs w:val="28"/>
        </w:rPr>
      </w:pPr>
      <w:r w:rsidRPr="005C7BFE">
        <w:rPr>
          <w:sz w:val="28"/>
          <w:szCs w:val="28"/>
        </w:rPr>
        <w:t>Перечислите элементы эксплуатационных расходов:</w:t>
      </w:r>
    </w:p>
    <w:p w:rsidR="005C7BFE" w:rsidRPr="005C7BFE" w:rsidRDefault="005C7BFE" w:rsidP="00012047">
      <w:pPr>
        <w:spacing w:before="100" w:beforeAutospacing="1" w:after="100" w:afterAutospacing="1" w:line="240" w:lineRule="auto"/>
        <w:rPr>
          <w:sz w:val="28"/>
          <w:szCs w:val="28"/>
        </w:rPr>
      </w:pPr>
      <w:r w:rsidRPr="005C7BFE">
        <w:rPr>
          <w:sz w:val="28"/>
          <w:szCs w:val="28"/>
        </w:rPr>
        <w:t>1.</w:t>
      </w:r>
    </w:p>
    <w:p w:rsidR="005C7BFE" w:rsidRPr="005C7BFE" w:rsidRDefault="005C7BFE" w:rsidP="00012047">
      <w:pPr>
        <w:spacing w:before="100" w:beforeAutospacing="1" w:after="100" w:afterAutospacing="1" w:line="240" w:lineRule="auto"/>
        <w:rPr>
          <w:sz w:val="28"/>
          <w:szCs w:val="28"/>
        </w:rPr>
      </w:pPr>
      <w:r w:rsidRPr="005C7BFE">
        <w:rPr>
          <w:sz w:val="28"/>
          <w:szCs w:val="28"/>
        </w:rPr>
        <w:t>2.</w:t>
      </w:r>
    </w:p>
    <w:p w:rsidR="005C7BFE" w:rsidRPr="005C7BFE" w:rsidRDefault="005C7BFE" w:rsidP="00012047">
      <w:pPr>
        <w:spacing w:before="100" w:beforeAutospacing="1" w:after="100" w:afterAutospacing="1" w:line="240" w:lineRule="auto"/>
        <w:rPr>
          <w:sz w:val="28"/>
          <w:szCs w:val="28"/>
        </w:rPr>
      </w:pPr>
      <w:r w:rsidRPr="005C7BFE">
        <w:rPr>
          <w:sz w:val="28"/>
          <w:szCs w:val="28"/>
        </w:rPr>
        <w:t>3.</w:t>
      </w:r>
    </w:p>
    <w:p w:rsidR="005C7BFE" w:rsidRPr="005C7BFE" w:rsidRDefault="005C7BFE" w:rsidP="00012047">
      <w:pPr>
        <w:spacing w:before="100" w:beforeAutospacing="1" w:after="100" w:afterAutospacing="1" w:line="240" w:lineRule="auto"/>
        <w:rPr>
          <w:sz w:val="28"/>
          <w:szCs w:val="28"/>
        </w:rPr>
      </w:pPr>
      <w:r w:rsidRPr="005C7BFE">
        <w:rPr>
          <w:sz w:val="28"/>
          <w:szCs w:val="28"/>
        </w:rPr>
        <w:t>4.</w:t>
      </w:r>
    </w:p>
    <w:p w:rsidR="005C7BFE" w:rsidRPr="005C7BFE" w:rsidRDefault="005C7BFE" w:rsidP="00E37FF2">
      <w:pPr>
        <w:spacing w:before="100" w:beforeAutospacing="1" w:after="100" w:afterAutospacing="1" w:line="240" w:lineRule="auto"/>
        <w:rPr>
          <w:sz w:val="28"/>
          <w:szCs w:val="28"/>
        </w:rPr>
      </w:pPr>
      <w:r w:rsidRPr="005C7BFE">
        <w:rPr>
          <w:sz w:val="28"/>
          <w:szCs w:val="28"/>
        </w:rPr>
        <w:t>5.</w:t>
      </w:r>
    </w:p>
    <w:p w:rsidR="00012047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Перечислите стимулирующие надбавки: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1.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2.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3.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4.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5.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6.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7.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Перечислите компенсационные надбавки: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1.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2.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3.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4.</w:t>
      </w:r>
    </w:p>
    <w:p w:rsidR="005C7BFE" w:rsidRP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5.</w:t>
      </w:r>
    </w:p>
    <w:p w:rsidR="005C7BFE" w:rsidRDefault="005C7BFE" w:rsidP="005C7BFE">
      <w:pPr>
        <w:rPr>
          <w:sz w:val="28"/>
          <w:szCs w:val="28"/>
        </w:rPr>
      </w:pPr>
      <w:r w:rsidRPr="005C7BFE">
        <w:rPr>
          <w:sz w:val="28"/>
          <w:szCs w:val="28"/>
        </w:rPr>
        <w:t>Напишите формулу расчета фонда оплаты труда</w:t>
      </w:r>
    </w:p>
    <w:p w:rsidR="005C7BFE" w:rsidRDefault="005C7BFE" w:rsidP="005C7BFE">
      <w:pPr>
        <w:rPr>
          <w:sz w:val="28"/>
          <w:szCs w:val="28"/>
        </w:rPr>
      </w:pPr>
    </w:p>
    <w:p w:rsidR="00954613" w:rsidRDefault="005C7BFE" w:rsidP="005C7BFE">
      <w:pPr>
        <w:rPr>
          <w:sz w:val="28"/>
          <w:szCs w:val="28"/>
        </w:rPr>
      </w:pPr>
      <w:r>
        <w:rPr>
          <w:sz w:val="28"/>
          <w:szCs w:val="28"/>
        </w:rPr>
        <w:t>Напишите формулу расчета месячного фонда рабочего времени</w:t>
      </w:r>
    </w:p>
    <w:p w:rsidR="00954613" w:rsidRDefault="00954613" w:rsidP="00954613">
      <w:pPr>
        <w:rPr>
          <w:sz w:val="28"/>
          <w:szCs w:val="28"/>
        </w:rPr>
      </w:pPr>
    </w:p>
    <w:p w:rsidR="00954613" w:rsidRPr="00954613" w:rsidRDefault="00954613" w:rsidP="00954613">
      <w:pPr>
        <w:rPr>
          <w:sz w:val="28"/>
          <w:szCs w:val="28"/>
        </w:rPr>
      </w:pPr>
      <w:r>
        <w:rPr>
          <w:sz w:val="28"/>
          <w:szCs w:val="28"/>
        </w:rPr>
        <w:t>Напишите формулу расчета премии</w:t>
      </w:r>
    </w:p>
    <w:sectPr w:rsidR="00954613" w:rsidRPr="00954613" w:rsidSect="00147FCB">
      <w:pgSz w:w="11906" w:h="16838"/>
      <w:pgMar w:top="568" w:right="850" w:bottom="1134" w:left="1701" w:header="708" w:footer="708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3B" w:rsidRDefault="00C16A3B" w:rsidP="00954613">
      <w:pPr>
        <w:spacing w:after="0" w:line="240" w:lineRule="auto"/>
      </w:pPr>
      <w:r>
        <w:separator/>
      </w:r>
    </w:p>
  </w:endnote>
  <w:endnote w:type="continuationSeparator" w:id="0">
    <w:p w:rsidR="00C16A3B" w:rsidRDefault="00C16A3B" w:rsidP="0095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3B" w:rsidRDefault="00C16A3B" w:rsidP="00954613">
      <w:pPr>
        <w:spacing w:after="0" w:line="240" w:lineRule="auto"/>
      </w:pPr>
      <w:r>
        <w:separator/>
      </w:r>
    </w:p>
  </w:footnote>
  <w:footnote w:type="continuationSeparator" w:id="0">
    <w:p w:rsidR="00C16A3B" w:rsidRDefault="00C16A3B" w:rsidP="0095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31"/>
    <w:multiLevelType w:val="hybridMultilevel"/>
    <w:tmpl w:val="85EC341A"/>
    <w:lvl w:ilvl="0" w:tplc="49AE2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E29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2DA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039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AED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E8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AD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C6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8B8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D0611F"/>
    <w:multiLevelType w:val="hybridMultilevel"/>
    <w:tmpl w:val="68B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4991"/>
    <w:multiLevelType w:val="hybridMultilevel"/>
    <w:tmpl w:val="07D82CEC"/>
    <w:lvl w:ilvl="0" w:tplc="96A850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B0"/>
    <w:rsid w:val="00012047"/>
    <w:rsid w:val="00023EEF"/>
    <w:rsid w:val="00126A3A"/>
    <w:rsid w:val="00137ED7"/>
    <w:rsid w:val="00147FCB"/>
    <w:rsid w:val="001C7BC7"/>
    <w:rsid w:val="00214892"/>
    <w:rsid w:val="002276B5"/>
    <w:rsid w:val="00340471"/>
    <w:rsid w:val="00352E3E"/>
    <w:rsid w:val="004742B0"/>
    <w:rsid w:val="00581569"/>
    <w:rsid w:val="00585620"/>
    <w:rsid w:val="005C7BFE"/>
    <w:rsid w:val="00651A30"/>
    <w:rsid w:val="00825B4D"/>
    <w:rsid w:val="00871FE2"/>
    <w:rsid w:val="008E23B7"/>
    <w:rsid w:val="009103E9"/>
    <w:rsid w:val="00940A7C"/>
    <w:rsid w:val="009417F4"/>
    <w:rsid w:val="00954613"/>
    <w:rsid w:val="009A54DA"/>
    <w:rsid w:val="00A20A94"/>
    <w:rsid w:val="00A45529"/>
    <w:rsid w:val="00AD0F83"/>
    <w:rsid w:val="00AF5A36"/>
    <w:rsid w:val="00B3209F"/>
    <w:rsid w:val="00B933B8"/>
    <w:rsid w:val="00C012B9"/>
    <w:rsid w:val="00C02E78"/>
    <w:rsid w:val="00C16A3B"/>
    <w:rsid w:val="00CC758C"/>
    <w:rsid w:val="00E20799"/>
    <w:rsid w:val="00E37FF2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  <o:r id="V:Rule2" type="connector" idref="#_x0000_s1033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0A7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25B4D"/>
    <w:rPr>
      <w:strike w:val="0"/>
      <w:dstrike w:val="0"/>
      <w:color w:val="1A3DC1"/>
      <w:u w:val="single"/>
      <w:effect w:val="none"/>
    </w:rPr>
  </w:style>
  <w:style w:type="character" w:styleId="a8">
    <w:name w:val="Strong"/>
    <w:basedOn w:val="a0"/>
    <w:uiPriority w:val="22"/>
    <w:qFormat/>
    <w:rsid w:val="00825B4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613"/>
  </w:style>
  <w:style w:type="paragraph" w:styleId="ab">
    <w:name w:val="footer"/>
    <w:basedOn w:val="a"/>
    <w:link w:val="ac"/>
    <w:uiPriority w:val="99"/>
    <w:semiHidden/>
    <w:unhideWhenUsed/>
    <w:rsid w:val="0095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4613"/>
  </w:style>
  <w:style w:type="paragraph" w:styleId="ad">
    <w:name w:val="No Spacing"/>
    <w:link w:val="ae"/>
    <w:uiPriority w:val="1"/>
    <w:qFormat/>
    <w:rsid w:val="00147FCB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147FCB"/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9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4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2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blancer.net/files/portfolio/379/37988/51356.jpg" TargetMode="External"/><Relationship Id="rId18" Type="http://schemas.openxmlformats.org/officeDocument/2006/relationships/image" Target="media/image5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oknamobifon.ru/upload/iblock/9bf/9bfe259a5445327c41d5848f2751f96c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03.olx.ru/ui/6/55/96/1275591356_98094996_1-----1275591356.jpg" TargetMode="External"/><Relationship Id="rId24" Type="http://schemas.openxmlformats.org/officeDocument/2006/relationships/hyperlink" Target="http://news.yandex.ru/quotes/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glasi.ru/images/4ac4a7a7a46224e1e5d98599a.jpg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1.jpeg"/><Relationship Id="rId19" Type="http://schemas.openxmlformats.org/officeDocument/2006/relationships/hyperlink" Target="http://srl.narod.ru/9etaga/03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sia.slando.ru/photos/live/71/dobrotnyy_dom_v_rayonnom_tsentre_21956671_1_F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rosrealt.ru/img/gallery/house/600_100821_1282389187_0.jpg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6EE"/>
    <w:rsid w:val="004506EE"/>
    <w:rsid w:val="0063158E"/>
    <w:rsid w:val="006C4FBD"/>
    <w:rsid w:val="00E104E8"/>
    <w:rsid w:val="00E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28A32F70A146499E5D970BA75B416D">
    <w:name w:val="4E28A32F70A146499E5D970BA75B416D"/>
    <w:rsid w:val="004506EE"/>
  </w:style>
  <w:style w:type="paragraph" w:customStyle="1" w:styleId="E4A53DC0A7CC481B9B8FF382647D345C">
    <w:name w:val="E4A53DC0A7CC481B9B8FF382647D345C"/>
    <w:rsid w:val="004506EE"/>
  </w:style>
  <w:style w:type="paragraph" w:customStyle="1" w:styleId="8E6D7759C3C949CAAEE4B76A9E86EA3F">
    <w:name w:val="8E6D7759C3C949CAAEE4B76A9E86EA3F"/>
    <w:rsid w:val="004506EE"/>
  </w:style>
  <w:style w:type="paragraph" w:customStyle="1" w:styleId="C9FBE9619D804230A5723A87E4E872BF">
    <w:name w:val="C9FBE9619D804230A5723A87E4E872BF"/>
    <w:rsid w:val="004506EE"/>
  </w:style>
  <w:style w:type="paragraph" w:customStyle="1" w:styleId="B4C757C6A95145B48A5E7D9FB3A20E7A">
    <w:name w:val="B4C757C6A95145B48A5E7D9FB3A20E7A"/>
    <w:rsid w:val="004506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Для проведения открытого урока по теме:                      "Доходы и расходы"                                                       Создание проблемной ситуации на уроках экономики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</vt:lpstr>
    </vt:vector>
  </TitlesOfParts>
  <Company>Reanimator Extreme Edition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материал</dc:title>
  <dc:subject>По дисциплине «экономика отрасли»</dc:subject>
  <dc:creator>Cubik</dc:creator>
  <cp:keywords/>
  <dc:description/>
  <cp:lastModifiedBy>Свистунов</cp:lastModifiedBy>
  <cp:revision>6</cp:revision>
  <dcterms:created xsi:type="dcterms:W3CDTF">2010-12-16T00:34:00Z</dcterms:created>
  <dcterms:modified xsi:type="dcterms:W3CDTF">2014-02-10T13:08:00Z</dcterms:modified>
</cp:coreProperties>
</file>