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CA" w:rsidRP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55CA">
        <w:rPr>
          <w:rFonts w:ascii="Times New Roman" w:hAnsi="Times New Roman" w:cs="Times New Roman"/>
          <w:i/>
          <w:sz w:val="28"/>
          <w:szCs w:val="28"/>
        </w:rPr>
        <w:t>Учитель географии</w:t>
      </w:r>
    </w:p>
    <w:p w:rsidR="002A55CA" w:rsidRP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55CA">
        <w:rPr>
          <w:rFonts w:ascii="Times New Roman" w:hAnsi="Times New Roman" w:cs="Times New Roman"/>
          <w:i/>
          <w:sz w:val="28"/>
          <w:szCs w:val="28"/>
        </w:rPr>
        <w:t xml:space="preserve"> МБОУСОШ №19 г</w:t>
      </w:r>
      <w:proofErr w:type="gramStart"/>
      <w:r w:rsidRPr="002A55CA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2A55CA">
        <w:rPr>
          <w:rFonts w:ascii="Times New Roman" w:hAnsi="Times New Roman" w:cs="Times New Roman"/>
          <w:i/>
          <w:sz w:val="28"/>
          <w:szCs w:val="28"/>
        </w:rPr>
        <w:t>улы</w:t>
      </w:r>
    </w:p>
    <w:p w:rsidR="002A55CA" w:rsidRP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55CA">
        <w:rPr>
          <w:rFonts w:ascii="Times New Roman" w:hAnsi="Times New Roman" w:cs="Times New Roman"/>
          <w:i/>
          <w:sz w:val="28"/>
          <w:szCs w:val="28"/>
        </w:rPr>
        <w:t xml:space="preserve"> Макарова А.Ф.</w:t>
      </w:r>
    </w:p>
    <w:p w:rsid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«Экологическая тропа на территории </w:t>
      </w:r>
    </w:p>
    <w:p w:rsid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музея – заповедника В.Д. Поленова»</w:t>
      </w:r>
    </w:p>
    <w:p w:rsidR="002A55CA" w:rsidRDefault="002A55CA" w:rsidP="002A55CA">
      <w:pPr>
        <w:pStyle w:val="23"/>
        <w:spacing w:line="240" w:lineRule="auto"/>
        <w:rPr>
          <w:szCs w:val="28"/>
        </w:rPr>
      </w:pPr>
      <w:r>
        <w:rPr>
          <w:b/>
          <w:i/>
          <w:szCs w:val="28"/>
        </w:rPr>
        <w:t>Цель: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создание проекта учебной </w:t>
      </w:r>
      <w:proofErr w:type="spellStart"/>
      <w:r>
        <w:rPr>
          <w:szCs w:val="28"/>
        </w:rPr>
        <w:t>эколого</w:t>
      </w:r>
      <w:proofErr w:type="spellEnd"/>
      <w:r>
        <w:rPr>
          <w:szCs w:val="28"/>
        </w:rPr>
        <w:t>–географической тропы на территории музея – заповедника В. Д. Поленова.</w:t>
      </w:r>
    </w:p>
    <w:p w:rsidR="002A55CA" w:rsidRDefault="002A55CA" w:rsidP="002A55CA">
      <w:pPr>
        <w:pStyle w:val="23"/>
        <w:spacing w:line="240" w:lineRule="auto"/>
        <w:rPr>
          <w:i/>
          <w:szCs w:val="28"/>
        </w:rPr>
      </w:pPr>
      <w:r>
        <w:rPr>
          <w:b/>
          <w:i/>
          <w:szCs w:val="28"/>
        </w:rPr>
        <w:t>Задачи:</w:t>
      </w:r>
      <w:r>
        <w:rPr>
          <w:i/>
          <w:szCs w:val="28"/>
        </w:rPr>
        <w:t xml:space="preserve"> </w:t>
      </w:r>
    </w:p>
    <w:p w:rsidR="002A55CA" w:rsidRDefault="002A55CA" w:rsidP="002A55CA">
      <w:pPr>
        <w:pStyle w:val="23"/>
        <w:numPr>
          <w:ilvl w:val="0"/>
          <w:numId w:val="1"/>
        </w:numPr>
        <w:spacing w:line="240" w:lineRule="auto"/>
        <w:ind w:left="0"/>
        <w:rPr>
          <w:szCs w:val="28"/>
        </w:rPr>
      </w:pPr>
      <w:r>
        <w:rPr>
          <w:szCs w:val="28"/>
        </w:rPr>
        <w:t xml:space="preserve">Разработать методы исследования учебной эколого-географической тропы. </w:t>
      </w:r>
    </w:p>
    <w:p w:rsidR="002A55CA" w:rsidRDefault="002A55CA" w:rsidP="002A55CA">
      <w:pPr>
        <w:pStyle w:val="23"/>
        <w:spacing w:line="240" w:lineRule="auto"/>
        <w:ind w:firstLine="0"/>
        <w:rPr>
          <w:szCs w:val="28"/>
        </w:rPr>
      </w:pPr>
      <w:r>
        <w:rPr>
          <w:b/>
          <w:i/>
          <w:szCs w:val="28"/>
        </w:rPr>
        <w:t>Объект:</w:t>
      </w:r>
      <w:r>
        <w:rPr>
          <w:szCs w:val="28"/>
        </w:rPr>
        <w:t xml:space="preserve"> особо охраняемая природная территория (ООПТ) музея-заповедника В. Д. Поленова, которая является площадкой для создания учебной эколого-географической тропы.</w:t>
      </w:r>
    </w:p>
    <w:p w:rsidR="002A55CA" w:rsidRDefault="002A55CA" w:rsidP="002A55C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ТЕРРИТОРИАЛЬНО-СТРУКТУРНАЯ ХАРАКТЕРИСТИКА </w:t>
      </w:r>
    </w:p>
    <w:p w:rsidR="002A55CA" w:rsidRDefault="002A55CA" w:rsidP="002A5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МУЗЕЯ</w:t>
      </w:r>
      <w:r w:rsidR="00F226E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ЗАПОВЕДНИКА В.Д. ПОЛЕНОВА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5CA" w:rsidRDefault="002A55CA" w:rsidP="002A55CA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Дом-музей В.Д.Поленова создан выдающимся русским художником в культурно-просветительских целях на правах общественного музея, открытого для посещения в 1892 г. Распоряжением Комиссариата Имуществ Российской Республики в 1918г. он взят под охрану государством. В 1939г. Дом-музей</w:t>
      </w:r>
      <w:r w:rsidR="00F226E6">
        <w:rPr>
          <w:rFonts w:ascii="Times New Roman" w:hAnsi="Times New Roman" w:cs="Times New Roman"/>
          <w:sz w:val="28"/>
          <w:szCs w:val="28"/>
        </w:rPr>
        <w:t xml:space="preserve"> В.Д.Поленова введен в сеть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музеев. В 1952г. </w:t>
      </w:r>
      <w:r w:rsidR="00F226E6">
        <w:rPr>
          <w:rFonts w:ascii="Times New Roman" w:hAnsi="Times New Roman" w:cs="Times New Roman"/>
          <w:sz w:val="28"/>
          <w:szCs w:val="28"/>
        </w:rPr>
        <w:t xml:space="preserve">на основе Дома-музея создан Государственный </w:t>
      </w:r>
      <w:r>
        <w:rPr>
          <w:rFonts w:ascii="Times New Roman" w:hAnsi="Times New Roman" w:cs="Times New Roman"/>
          <w:sz w:val="28"/>
          <w:szCs w:val="28"/>
        </w:rPr>
        <w:t>музей-усадьба В.Д.Поленова. Постановлением Совета Министров РСФСР в 1992г. музей преобразован в государственный мемориальный историко-художественный и природный музей-заповедник В.Д.Поленова. Музей-заповедник объединяет комплекс памятников, связанных с жизнью и творческой деятельностью В.Д.Поленова и находящийся в непосредственно подчинении Министерства Культуры РФ.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качестве ООПТ территория Государственного мемориального историко-художественного и природного музея-заповедника В.Д.Поленова носит название «Зеленая зона музея-усадьбы В.Д.Поленова» 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Тулоблисполкома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 7-261 от 20 мая 1977г.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охраны направлен, в основном на сохранение музейно-паркового ансамбля, ландшафта территории, растительного и животного мира. Согласно Паспорту и Охранному обязательству о ООПТ, запрещены непредусмотренные планом рубки и порча древесных насаждений; пользование всеми видами транспорта в местах, непредусмотренных для этого; разведение костров, организации туристических стоянок в непредусмотренных для этого местах.</w:t>
      </w:r>
    </w:p>
    <w:p w:rsidR="002A55CA" w:rsidRDefault="002A55CA" w:rsidP="002A55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Географическое положение.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ООПТ Зеленая зона музея-усадьбы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расположена на правом берегу реки Оки, с запада граница ООПТ проходит по правому берегу Оки до дома бакенщика, с севера – по границе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гослесфонда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(кв.28), по дороге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Ланьшино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далее по южной окраине деревни Митино, по ручью до 33 кв. Заокского лесхоза, с запада – по квартальным просекам между 33, 32,,34, кв., через 39 кв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 ручью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впадения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книжка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юга – по </w:t>
      </w:r>
      <w:r>
        <w:rPr>
          <w:rFonts w:ascii="Times New Roman" w:hAnsi="Times New Roman" w:cs="Times New Roman"/>
          <w:sz w:val="28"/>
          <w:szCs w:val="28"/>
        </w:rPr>
        <w:lastRenderedPageBreak/>
        <w:t>северным границам 8,7,6 кв. Заокского лесхоза, затем по границе с Калужской обл. до Оки. Географические координаты ООПТ  54гр. 45мин.с.ш.; 37гр. 13мин.в.д.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черты ООПТ.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ООПТ представляет собой участок поймы вдоль берега Оки и участок соснового и смешанного леса с уклоном в сторону берега реки.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Климатические условия на территории ООПТ определяются ее географическим положением. Климат относится к умеренно-континентальному типу. Существенное влияние на его формирование оказывает атмосферная циркуляция, в которой преобладает западный перенос воздуха.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территории ООПТ характерны пойменные и дерново-подзолистые почвы, сформированные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суглинках, древнеаллювиальных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водноледниковых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песчаных отложениях. 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Песчаные пространства надпойменных террас Оки заняты сосновыми лесами, где главной лесообразующей породой является Сосна обыкновенная. В подлеске встречаются, черника. Общая площадь леса - 468 га. Возраст насаждений – 80-100 лет. На территории ООПТ обнаружено 106 видов насекомых, нуждающихся в охране. Всего видов растений насчитывается 385. Из них 4 вида охраняемых: Ветреница лесная, Ломонос прямой, Купальница европейская, Молодило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побегоносное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55CA" w:rsidRDefault="002A55CA" w:rsidP="002A5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Режим охранной зоны.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На территории заповедника может проводиться ограниченная хозяйственная и реставрационная деятельность, связанная с изучением, сохранением и реставрации объектов и природного комплекса заповедник. На территории охранной зоны запрещается любое новое строительство, не связанное непосредственно с задачами заповедника, т.к. это ведет за собой нарушение исторического характера ландшафта можжевельник, бересклет, крушина, лещина, кустарнички брусника.</w:t>
      </w:r>
    </w:p>
    <w:p w:rsidR="002A55CA" w:rsidRDefault="002A55CA" w:rsidP="002A55CA">
      <w:pPr>
        <w:pStyle w:val="2"/>
        <w:rPr>
          <w:b/>
          <w:bCs/>
          <w:i/>
          <w:iCs/>
          <w:sz w:val="28"/>
          <w:szCs w:val="28"/>
        </w:rPr>
      </w:pPr>
    </w:p>
    <w:p w:rsidR="002A55CA" w:rsidRDefault="002A55CA" w:rsidP="002A55C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1. ОСОБЕННОСТИ СОЗДАНИЯ УЧЕБНО-ЭКОЛОГИЧЕСКИХ ТРОП В ТУЛЬСКОЙ ОБЛАСТИ.</w:t>
      </w:r>
    </w:p>
    <w:p w:rsidR="002A55CA" w:rsidRDefault="002A55CA" w:rsidP="002A55C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ОСОБО ОХРАНЯЕМЫЕ ПРИРОДНЫЕ ТЕРРИТОРИИ ТУЛЬСКОЙ ОБЛАСТИ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5CA" w:rsidRDefault="002A55CA" w:rsidP="002A55CA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Тульской области взято под охрану 63  памятника природы, каждый из которых является уникальным объектом природы. 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Подразделяются на водные, геологические, ботанические, комплексные и имеются почти во всех районах Тульской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памятников природы нашей области нашей области реки, озера, урочища, парки, зеленые зоны, иногда отдельные деревья – долгожители, представляющие собой историческую или биологическую ценность.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060"/>
        <w:gridCol w:w="1980"/>
        <w:gridCol w:w="1440"/>
        <w:gridCol w:w="2083"/>
      </w:tblGrid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памятников</w:t>
            </w:r>
          </w:p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pStyle w:val="1"/>
              <w:spacing w:line="276" w:lineRule="auto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>Площадь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 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Дубы «Девять братьев»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Арсеньевский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кв.м.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Богородицкий парк </w:t>
            </w:r>
          </w:p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Карстовое озеро        у  д. Новая деревня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91E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Урочища «Солдатское» 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 xml:space="preserve"> «Шилова гора», «Пожар», «</w:t>
            </w:r>
            <w:proofErr w:type="spellStart"/>
            <w:r w:rsidR="002A55CA">
              <w:rPr>
                <w:rFonts w:ascii="Times New Roman" w:hAnsi="Times New Roman" w:cs="Times New Roman"/>
                <w:sz w:val="28"/>
                <w:szCs w:val="28"/>
              </w:rPr>
              <w:t>Резвяновский</w:t>
            </w:r>
            <w:proofErr w:type="spellEnd"/>
            <w:r w:rsidR="002A55CA"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Музей-заповедник В.Д. Поленова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Заокский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Карстовое озеро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Карстовая воронка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Ливенсны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Прудковский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участок Лунника оживающего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ботанический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Обнажение «Белая гора»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Водохранилище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ГРЭС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кедровой сибирской сосны (близ д. Алексеевское)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Тепло-Огаревский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кв.м.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 Красивая Меча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Тепло-Огаревский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ЦПКиО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«Роща Ильича»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кв.м.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ботанический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Амурского бархата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ботанический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Дендрарий Крапивинского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лесхоз-техникума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ботанический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Музей-</w:t>
            </w:r>
            <w:r w:rsidR="00F226E6">
              <w:rPr>
                <w:rFonts w:ascii="Times New Roman" w:hAnsi="Times New Roman" w:cs="Times New Roman"/>
                <w:sz w:val="28"/>
                <w:szCs w:val="28"/>
              </w:rPr>
              <w:t>заповедник Л.Н Толстого «Ясная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оляна»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</w:p>
        </w:tc>
      </w:tr>
      <w:tr w:rsidR="002A55CA" w:rsidTr="002A55C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F22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A55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Сосновый бор на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Восьма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Ясногорский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 га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5CA" w:rsidRDefault="002A5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ботанический</w:t>
            </w:r>
          </w:p>
        </w:tc>
      </w:tr>
    </w:tbl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Учебно-экологическая тропа </w:t>
      </w:r>
      <w:r>
        <w:rPr>
          <w:rFonts w:ascii="Times New Roman" w:hAnsi="Times New Roman" w:cs="Times New Roman"/>
          <w:sz w:val="28"/>
          <w:szCs w:val="28"/>
        </w:rPr>
        <w:t xml:space="preserve">-  маршрут, намеченный в природе, являющийся специфической формой для ознакомления и регулирования режима использования определенной территории. Учебно-экологическая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тропа регулирует нагрузку на определенные территории и позволяет легче контролировать выполнение действующих форм охраны окружающей среды.     Создание с целью организации регулирования, эксплуатации для ознакомления всех желающих с природой,  ее растительным и животным миром. Это одна из форм учебно-воспитательной работы, необходимых современному человеку для правильного понимания и грамотного использования окружающей природы. 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Задачами учебно-экологической тропы, создаваемой школьниками, является показ причинно-следственных связей в природе, взаимодействия природы и общества. Она дает возможность  осуществить комплексный подход к изучению в природе природных компонентов на определенном природном участке.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Можно организовать в городских парках и  лесопарках, ландшафтных заказниках, в окрестностях школы, в зонах массового отдыха. По существу, любой туристический район пригоден для создания учебно-экологической тропы массового отдыха.</w:t>
      </w:r>
    </w:p>
    <w:p w:rsidR="00417143" w:rsidRDefault="00417143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CA" w:rsidRDefault="002A55CA" w:rsidP="002A55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СОЗДАНИЕ УЧЕБНО-ЭКОЛОГИЧЕСКОЙ ТРОПЫ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5CA" w:rsidRDefault="002A55CA" w:rsidP="002A55CA">
      <w:pPr>
        <w:pStyle w:val="8"/>
        <w:spacing w:line="240" w:lineRule="auto"/>
        <w:ind w:left="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Составляется карта схема тропы с указанием: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название лесопарка, где проходит маршрут;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его географическое положение;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вид и протяженность маршрута;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наши природные компоненты, охватывающие данный маршрут;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составление маршрута до начала работы;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формы деятельности школьников при посещении тропы.</w:t>
      </w:r>
    </w:p>
    <w:p w:rsidR="002A55CA" w:rsidRDefault="002A55CA" w:rsidP="002A55C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начальном пункте требуется установить главный стенд, каждая остановка оснащается информационной доской.</w:t>
      </w:r>
    </w:p>
    <w:p w:rsidR="002A55CA" w:rsidRDefault="002A55CA" w:rsidP="002A55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5CA" w:rsidRDefault="002A55CA" w:rsidP="002A55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1.2.1. ПОДГОТОВКА К СОЗДАНИЮ</w:t>
      </w:r>
    </w:p>
    <w:p w:rsidR="002A55CA" w:rsidRDefault="002A55CA" w:rsidP="002A55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 – ЭКОЛОГИЧЕСКОЙ</w:t>
      </w:r>
    </w:p>
    <w:p w:rsidR="002A55CA" w:rsidRDefault="002A55CA" w:rsidP="002A55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5CA" w:rsidRDefault="002A55CA" w:rsidP="002A55C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1.Изучение участка природы, в котором планируется создание учебно-экологической тропы, изучение литературы, знакомство с планами исследования данного объекта в хозяйственных и репродуктивных целях, определить возможные варианты маршрута.</w:t>
      </w:r>
    </w:p>
    <w:p w:rsidR="002A55CA" w:rsidRDefault="002A55CA" w:rsidP="002A55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Наметить маршрут, учитывая предъявляемые к нему требования, составить схему, план с нанесением остановок карта первая.</w:t>
      </w:r>
    </w:p>
    <w:p w:rsidR="002A55CA" w:rsidRDefault="002A55CA" w:rsidP="002A55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Договориться с базовым хозяйством, на территории которого будет проложена тропа.</w:t>
      </w:r>
    </w:p>
    <w:p w:rsidR="002A55CA" w:rsidRDefault="002A55CA" w:rsidP="002A55C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 со стенгазетами, докладами, приглашениями представителей охраны природы, географических  обществ.</w:t>
      </w: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CA" w:rsidRDefault="002A55CA" w:rsidP="002A5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43" w:rsidRDefault="00417143" w:rsidP="002A55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143" w:rsidRDefault="00417143" w:rsidP="002A55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5CA" w:rsidRDefault="002A55CA" w:rsidP="002A55C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1.2.2. ОБРАБОТКА РЕЗУЛЬТАТОВ ИССЛЕДОВАНИЯ.</w:t>
      </w:r>
    </w:p>
    <w:p w:rsidR="002A55CA" w:rsidRDefault="002A55CA" w:rsidP="002A55C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проведенных исследований детьми были составлены полевые дневники, в которых отражались результаты исследования  и делались выводы по изученному материалу каждого метода исследования. По приезду в Тулу детьми был составлен отчет о полученных знаниях, проведенных исследованиях и впечатлениях.</w:t>
      </w:r>
    </w:p>
    <w:p w:rsidR="002A55CA" w:rsidRDefault="002A55CA" w:rsidP="002A55C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A55CA" w:rsidRDefault="002A55CA" w:rsidP="002A55CA">
      <w:pPr>
        <w:pStyle w:val="3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55CA" w:rsidRDefault="002A55CA" w:rsidP="002A55CA">
      <w:pPr>
        <w:pStyle w:val="3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2. </w:t>
      </w:r>
    </w:p>
    <w:p w:rsidR="002A55CA" w:rsidRDefault="002A55CA" w:rsidP="002A55CA">
      <w:pPr>
        <w:pStyle w:val="3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ФОРМЫ РАБОТЫ НА   ТЕРРИТОРИИ УЧЕБНО-ЭКОЛОГИЧЕСКОЙ ТРОПЫ МУЗЕЯ – ЗАПОВЕДНИКА  В.Д.ПОЛЕНОВА.</w:t>
      </w:r>
    </w:p>
    <w:p w:rsidR="002A55CA" w:rsidRDefault="002A55CA" w:rsidP="002A55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использованы следующие формы работы на территории тропы:</w:t>
      </w:r>
    </w:p>
    <w:p w:rsidR="002A55CA" w:rsidRDefault="002A55CA" w:rsidP="002A55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исследование и природоохранная деятельность,</w:t>
      </w:r>
    </w:p>
    <w:p w:rsidR="002A55CA" w:rsidRDefault="002A55CA" w:rsidP="002A55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пропагандистская деятельность.  </w:t>
      </w:r>
    </w:p>
    <w:p w:rsidR="002A55CA" w:rsidRDefault="002A55CA" w:rsidP="002A55CA">
      <w:pPr>
        <w:pStyle w:val="23"/>
        <w:widowControl/>
        <w:autoSpaceDE/>
        <w:adjustRightInd/>
        <w:spacing w:line="240" w:lineRule="auto"/>
        <w:rPr>
          <w:szCs w:val="28"/>
        </w:rPr>
      </w:pPr>
      <w:r>
        <w:rPr>
          <w:szCs w:val="28"/>
        </w:rPr>
        <w:t xml:space="preserve">     Учащиеся закрепляют знания по природным комплексам (ПК) речной долины, поймы, склона коренного берега; изучают ПК с различной степенью увлажнения и освещения на примере изучения ПК склонов северной и южной экспозиций; изучают природный комплекс более детально, уделяя особое внимание физико-географическим процессам, которые происходят в них. </w:t>
      </w:r>
    </w:p>
    <w:p w:rsidR="00417143" w:rsidRDefault="00417143" w:rsidP="002A55CA">
      <w:pPr>
        <w:pStyle w:val="23"/>
        <w:widowControl/>
        <w:autoSpaceDE/>
        <w:adjustRightInd/>
        <w:spacing w:line="240" w:lineRule="auto"/>
        <w:rPr>
          <w:szCs w:val="28"/>
        </w:rPr>
      </w:pPr>
    </w:p>
    <w:p w:rsidR="002A55CA" w:rsidRDefault="002A55CA" w:rsidP="002A55CA">
      <w:pPr>
        <w:pStyle w:val="3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ВАРИАНТЫ ЗАДАНИЙ ДЛЯ РАБОТЫ ШКОЛЬНИКОВ НА ТЕРРИТОРИИ УЧЕБНО-ЭКОЛОГИЧЕСКОЙ ТРОПЫ МУЗЕЯ-ЗАПОВЕДНИКА В.Д.ПОЛЕНОВА.</w:t>
      </w:r>
    </w:p>
    <w:p w:rsidR="002A55CA" w:rsidRDefault="002A55CA" w:rsidP="002A55C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 заданий</w:t>
      </w:r>
      <w:r>
        <w:rPr>
          <w:rFonts w:ascii="Times New Roman" w:hAnsi="Times New Roman" w:cs="Times New Roman"/>
          <w:sz w:val="28"/>
          <w:szCs w:val="28"/>
        </w:rPr>
        <w:t xml:space="preserve">: сформировать представление об уникальной ценности заповедных территорий, развивать бережное и ответственное отношение к природе своего края. </w:t>
      </w:r>
    </w:p>
    <w:p w:rsidR="002A55CA" w:rsidRDefault="002A55CA" w:rsidP="002A55C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 научиться  проводить элементарные географические исследования, проводить микроклиматические наблюдения,  освоить элементарные гидрологические исследования на реке,  геоморфологические исследования форм рельефа, работать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метеоприборами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 развивать наблюдательность,  уметь оформлять работы, делать схемы, рисунки, работать в группе.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  <w:u w:val="single"/>
        </w:rPr>
        <w:t>Определение основных свойств воды:</w:t>
      </w:r>
    </w:p>
    <w:p w:rsidR="002A55CA" w:rsidRDefault="002A55CA" w:rsidP="002A55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физические свойства воды: температура, </w:t>
      </w:r>
    </w:p>
    <w:p w:rsidR="002A55CA" w:rsidRDefault="002A55CA" w:rsidP="002A55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прозрачность, цвет, за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пах, </w:t>
      </w:r>
    </w:p>
    <w:p w:rsidR="002A55CA" w:rsidRDefault="002A55CA" w:rsidP="002A55C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вкус и привкус.</w:t>
      </w:r>
    </w:p>
    <w:p w:rsidR="002A55CA" w:rsidRDefault="002A55CA" w:rsidP="002A55CA">
      <w:pPr>
        <w:shd w:val="clear" w:color="auto" w:fill="FFFFFF"/>
        <w:spacing w:after="0" w:line="240" w:lineRule="auto"/>
        <w:ind w:firstLine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- химические свойства воды: наличие осадка, жесткость, присутст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>вие железа и нефтепродуктов в воде, кислотность воды.</w:t>
      </w:r>
    </w:p>
    <w:p w:rsidR="002A55CA" w:rsidRDefault="002A55CA" w:rsidP="002A5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Температуру воды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измеряют водным термометром, заключенным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в специальную металлическую или деревянную оправу. Термометр опус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кают в </w:t>
      </w:r>
      <w:r>
        <w:rPr>
          <w:rFonts w:ascii="Times New Roman" w:hAnsi="Times New Roman" w:cs="Times New Roman"/>
          <w:i/>
          <w:iCs/>
          <w:color w:val="000000"/>
          <w:w w:val="101"/>
          <w:sz w:val="28"/>
          <w:szCs w:val="28"/>
        </w:rPr>
        <w:t xml:space="preserve">3~5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м от уреза воды (лучше посередине реки) на глубину около 1 м, при этом он не должен касаться дна. Держать его в воде следует не менее 3 минут. Затем термометр быстро извлекают на поверхность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и производят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lastRenderedPageBreak/>
        <w:t xml:space="preserve">отсчет с точностью до 0,1-0,2 градуса; сначала отсчитывают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десятые доли градуса, а потом уже целые.</w:t>
      </w:r>
    </w:p>
    <w:p w:rsidR="002A55CA" w:rsidRDefault="002A55CA" w:rsidP="002A55CA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   Прозрачность воды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зависит от количества растворенных  в  ней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>веществ, содержания механических частиц и коллоидов.  Прозрачность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>воды  определяют в  цилиндре,   например в  тонкостенном  стакане из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бесцветного стекла, визуально определяя ее на свет или с помощью мерного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цилиндра по обычному шрифту любого текста с высотой букв 3,5 мм.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>При визуальной оценке прозрачности природные воды характеризуются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>как прозрачные, слегка мутные, мутные и очень мутные. Определение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>прозрачности воды по шрифту выполняют при дневном освещении, 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 xml:space="preserve">не на прямом солнечном свету.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Под мерный цилиндр помещают текст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 xml:space="preserve">и постепенно заполняют его предварительно взболтанной пробой воды,     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Когда текст становится плохо различимым, высоту столба измеряют линей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кой и полученное значение записывают в журнал с точностью до 1 см.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ab/>
        <w:t>Для источников хозяйственно-питьевого водоснабжения вода должна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быть прозрачной в столбике воды высотой около 20 см, а для водоемов,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br/>
        <w:t>используемых для купания и коммунальных целей,- около 10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</w:p>
    <w:p w:rsidR="002A55CA" w:rsidRDefault="002A55CA" w:rsidP="002A55CA">
      <w:pPr>
        <w:shd w:val="clear" w:color="auto" w:fill="FFFFFF"/>
        <w:tabs>
          <w:tab w:val="left" w:pos="61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 xml:space="preserve">Цвет воды </w:t>
      </w:r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определяется при просматривавши воды сверху вниз в то</w:t>
      </w:r>
      <w:proofErr w:type="gramStart"/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softHyphen/>
        <w:t>-</w:t>
      </w:r>
      <w:proofErr w:type="gramEnd"/>
      <w:r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костенном</w:t>
      </w:r>
      <w:proofErr w:type="spellEnd"/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 стакане. Стакан ставят на лист бумаги. Цвет может быть </w:t>
      </w:r>
      <w:proofErr w:type="spellStart"/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серов</w:t>
      </w:r>
      <w:proofErr w:type="gramStart"/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тым</w:t>
      </w:r>
      <w:proofErr w:type="spellEnd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, желтым, бурым, коричневым, зеленовато-голубым, бесцветным и т. д.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 xml:space="preserve">По вкусу вода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может быть пресной, безвкусной, приятной, солоно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ватой, горько-соленой, с болотистым привкусом.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ab/>
        <w:t>.</w:t>
      </w:r>
    </w:p>
    <w:p w:rsidR="002A55CA" w:rsidRDefault="002A55CA" w:rsidP="002A5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Определение вкуса и привкуса, а также их интенсивность производят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только для источников питьевого водоснабжения при температуре около 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20 °С. Воду сомнительных в санитарном отношении источников и откры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тых водоемов предварительно кипятят, остужают до указанной темпера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туры. В рот набирают небольшое количество воды (около 10 мл) и </w:t>
      </w:r>
      <w:proofErr w:type="gramStart"/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держат</w:t>
      </w:r>
      <w:proofErr w:type="gramEnd"/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не проглатывая несколько минут</w:t>
      </w:r>
    </w:p>
    <w:p w:rsidR="002A55CA" w:rsidRDefault="002A55CA" w:rsidP="002A55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По запаху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вода может быть затхлой, с болотистым, гнилым, илис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  <w:t xml:space="preserve">тым, тинистым запахом, с запахом тухлых яиц, с рыбным запахом, </w:t>
      </w:r>
      <w:proofErr w:type="spell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земленистым</w:t>
      </w:r>
      <w:proofErr w:type="spell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запахом и т. д. Запахи воды естественного происхождения обычно связаны с деятельностью бактерий, разлагающих органические вещества. Запахи искусственного происхождения связаны с деятельнос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тью человека.</w:t>
      </w:r>
    </w:p>
    <w:p w:rsidR="002A55CA" w:rsidRDefault="002A55CA" w:rsidP="002A55CA">
      <w:pPr>
        <w:shd w:val="clear" w:color="auto" w:fill="FFFFFF"/>
        <w:spacing w:after="0" w:line="240" w:lineRule="auto"/>
        <w:ind w:firstLine="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 xml:space="preserve">Механический осадок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определяется и характеризуется следующим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образом: в прозрачный тонкостенный стакан наливают воду, взбалтывают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и спустя 1 час визуально определяют состав, цвет осадка, его количество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(ничтожное, незначительное, заметное, большое), а также характер осад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ка (кристаллический, илистый, песчаный, аморфный и т. </w:t>
      </w:r>
      <w:r>
        <w:rPr>
          <w:rFonts w:ascii="Times New Roman" w:hAnsi="Times New Roman" w:cs="Times New Roman"/>
          <w:color w:val="000000"/>
          <w:spacing w:val="11"/>
          <w:w w:val="101"/>
          <w:sz w:val="28"/>
          <w:szCs w:val="28"/>
        </w:rPr>
        <w:t>п.).</w:t>
      </w:r>
      <w:proofErr w:type="gramEnd"/>
    </w:p>
    <w:p w:rsidR="002A55CA" w:rsidRDefault="002A55CA" w:rsidP="002A55C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 xml:space="preserve">Кислотность воды 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оценивают с помощью универсальной индикатор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ной бумаги в полевых условиях. По величине </w:t>
      </w:r>
      <w:proofErr w:type="spell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воды подразделяют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на</w:t>
      </w:r>
      <w:proofErr w:type="gramEnd"/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семь групп: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сильнокислые</w:t>
      </w:r>
      <w:proofErr w:type="gramStart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w w:val="101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 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 менее 1,9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кислые </w:t>
      </w:r>
      <w:r>
        <w:rPr>
          <w:rFonts w:ascii="Times New Roman" w:hAnsi="Times New Roman" w:cs="Times New Roman"/>
          <w:color w:val="000000"/>
          <w:spacing w:val="14"/>
          <w:w w:val="101"/>
          <w:sz w:val="28"/>
          <w:szCs w:val="28"/>
        </w:rPr>
        <w:t>..........................................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7"/>
          <w:w w:val="101"/>
          <w:sz w:val="28"/>
          <w:szCs w:val="28"/>
        </w:rPr>
        <w:t>2,0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 xml:space="preserve">&lt; </w:t>
      </w:r>
      <w:proofErr w:type="spellStart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&lt; 4,1</w:t>
      </w:r>
    </w:p>
    <w:p w:rsidR="002A55CA" w:rsidRDefault="002A55CA" w:rsidP="002A55CA">
      <w:pPr>
        <w:shd w:val="clear" w:color="auto" w:fill="FFFFFF"/>
        <w:tabs>
          <w:tab w:val="left" w:pos="58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слабокислые </w:t>
      </w:r>
      <w:r>
        <w:rPr>
          <w:rFonts w:ascii="Times New Roman" w:hAnsi="Times New Roman" w:cs="Times New Roman"/>
          <w:color w:val="000000"/>
          <w:spacing w:val="12"/>
          <w:w w:val="101"/>
          <w:sz w:val="28"/>
          <w:szCs w:val="28"/>
        </w:rPr>
        <w:t>................................…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4,2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&lt; </w:t>
      </w:r>
      <w:proofErr w:type="spellStart"/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>&lt; 7,0</w:t>
      </w:r>
      <w:r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ab/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нейтральные</w:t>
      </w:r>
      <w:proofErr w:type="gramStart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8"/>
          <w:w w:val="101"/>
          <w:sz w:val="28"/>
          <w:szCs w:val="28"/>
        </w:rPr>
        <w:t>...............................…...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  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>=7,0</w:t>
      </w:r>
      <w:r>
        <w:rPr>
          <w:rFonts w:ascii="Times New Roman" w:hAnsi="Times New Roman" w:cs="Times New Roman"/>
          <w:color w:val="000000"/>
          <w:spacing w:val="18"/>
          <w:w w:val="101"/>
          <w:sz w:val="28"/>
          <w:szCs w:val="28"/>
        </w:rPr>
        <w:tab/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lastRenderedPageBreak/>
        <w:t>слабощелочные..............................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7,1 &lt;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&lt; 8,3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w w:val="101"/>
          <w:sz w:val="28"/>
          <w:szCs w:val="28"/>
        </w:rPr>
        <w:t xml:space="preserve">щелочные </w:t>
      </w:r>
      <w:r>
        <w:rPr>
          <w:rFonts w:ascii="Times New Roman" w:hAnsi="Times New Roman" w:cs="Times New Roman"/>
          <w:color w:val="000000"/>
          <w:spacing w:val="9"/>
          <w:w w:val="101"/>
          <w:sz w:val="28"/>
          <w:szCs w:val="28"/>
        </w:rPr>
        <w:t>...................................…..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10"/>
          <w:w w:val="101"/>
          <w:sz w:val="28"/>
          <w:szCs w:val="28"/>
        </w:rPr>
        <w:t xml:space="preserve">8,4 &lt; </w:t>
      </w:r>
      <w:proofErr w:type="spellStart"/>
      <w:r>
        <w:rPr>
          <w:rFonts w:ascii="Times New Roman" w:hAnsi="Times New Roman" w:cs="Times New Roman"/>
          <w:color w:val="000000"/>
          <w:spacing w:val="-10"/>
          <w:w w:val="101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color w:val="000000"/>
          <w:spacing w:val="-10"/>
          <w:w w:val="101"/>
          <w:sz w:val="28"/>
          <w:szCs w:val="28"/>
        </w:rPr>
        <w:t xml:space="preserve">&lt; 10,3      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сильнощелочные</w:t>
      </w:r>
      <w:proofErr w:type="gramStart"/>
      <w:r>
        <w:rPr>
          <w:rFonts w:ascii="Times New Roman" w:hAnsi="Times New Roman" w:cs="Times New Roman"/>
          <w:color w:val="000000"/>
          <w:spacing w:val="10"/>
          <w:w w:val="101"/>
          <w:sz w:val="28"/>
          <w:szCs w:val="28"/>
        </w:rPr>
        <w:t>...........................…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  </w:t>
      </w:r>
      <w:proofErr w:type="spellStart"/>
      <w:proofErr w:type="gram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 xml:space="preserve"> не более 10,3     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Питьевая вода должна быть нейтральной.</w:t>
      </w:r>
    </w:p>
    <w:p w:rsidR="002A55CA" w:rsidRDefault="002A55CA" w:rsidP="002A55CA">
      <w:pPr>
        <w:shd w:val="clear" w:color="auto" w:fill="FFFFFF"/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 xml:space="preserve">Жесткость воды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определяют таким образом. В бутылку с образцом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воды добавляют немного мыльного раствора и взбалтывают ее. Если вода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жесткая, то пена почти не образуется, а в легкой воде ее будет много. 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Принято различать воду по жёсткости </w:t>
      </w:r>
      <w:proofErr w:type="gramStart"/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очень мягкую, мягкую, умеренно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жесткую, жесткую и очень жесткую.</w:t>
      </w:r>
    </w:p>
    <w:p w:rsidR="002A55CA" w:rsidRDefault="002A55CA" w:rsidP="002A55CA">
      <w:pPr>
        <w:shd w:val="clear" w:color="auto" w:fill="FFFFFF"/>
        <w:spacing w:after="0" w:line="240" w:lineRule="auto"/>
        <w:ind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Присутствие железа определяют по потемнению до состояния насто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явшегося чая.</w:t>
      </w:r>
    </w:p>
    <w:p w:rsidR="002A55CA" w:rsidRDefault="002A55CA" w:rsidP="002A55CA">
      <w:pPr>
        <w:shd w:val="clear" w:color="auto" w:fill="FFFFFF"/>
        <w:spacing w:after="0" w:line="240" w:lineRule="auto"/>
        <w:ind w:firstLine="599"/>
        <w:jc w:val="both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Присутствие нефтепродуктов определяется визуально по радужным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пятнам и серым пленкам на поверхности воды, по растительности. Можно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взять пробу воды и добавить розовый раствор перманганата калия, («марганцовки»). Если в образце присутствуют нефтепродукты, то рас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твор обесцвечивается.</w:t>
      </w:r>
    </w:p>
    <w:p w:rsidR="002A55CA" w:rsidRDefault="002A55CA" w:rsidP="002A55CA">
      <w:pPr>
        <w:pStyle w:val="4"/>
        <w:spacing w:before="0" w:line="240" w:lineRule="auto"/>
        <w:ind w:left="0" w:right="0" w:firstLine="599"/>
        <w:rPr>
          <w:szCs w:val="28"/>
        </w:rPr>
      </w:pPr>
      <w:proofErr w:type="spellStart"/>
      <w:r>
        <w:rPr>
          <w:szCs w:val="28"/>
        </w:rPr>
        <w:t>Метерологические</w:t>
      </w:r>
      <w:proofErr w:type="spellEnd"/>
      <w:r>
        <w:rPr>
          <w:szCs w:val="28"/>
        </w:rPr>
        <w:t xml:space="preserve"> исследования</w:t>
      </w:r>
    </w:p>
    <w:p w:rsidR="002A55CA" w:rsidRDefault="002A55CA" w:rsidP="002A55CA">
      <w:pPr>
        <w:pStyle w:val="4"/>
        <w:spacing w:before="0" w:line="240" w:lineRule="auto"/>
        <w:ind w:left="0" w:right="0" w:firstLine="599"/>
        <w:rPr>
          <w:szCs w:val="28"/>
          <w:u w:val="none"/>
        </w:rPr>
      </w:pPr>
      <w:r>
        <w:rPr>
          <w:b/>
          <w:bCs/>
          <w:szCs w:val="28"/>
          <w:u w:val="none"/>
        </w:rPr>
        <w:t>Признаки приближения фронтов</w:t>
      </w:r>
      <w:r>
        <w:rPr>
          <w:i/>
          <w:iCs/>
          <w:szCs w:val="28"/>
          <w:u w:val="none"/>
        </w:rPr>
        <w:t>:</w:t>
      </w:r>
    </w:p>
    <w:p w:rsidR="002A55CA" w:rsidRDefault="002A55CA" w:rsidP="002A55CA">
      <w:pPr>
        <w:shd w:val="clear" w:color="auto" w:fill="FFFFFF"/>
        <w:tabs>
          <w:tab w:val="left" w:pos="1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>— теплого.</w:t>
      </w:r>
      <w:r>
        <w:rPr>
          <w:rFonts w:ascii="Times New Roman" w:hAnsi="Times New Roman" w:cs="Times New Roman"/>
          <w:i/>
          <w:iCs/>
          <w:color w:val="000000"/>
          <w:spacing w:val="-1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Первый вестник - перистые облака. Постепенно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они переходят в сплошную белую вуаль - в облака перисто-слоистые. В верхних слоях атмосферы уже идет теплый воздух, и барометр падает. Чем ближе к нам линия фронта, тем плотнее становятся облака. Солнце просвечивает тусклым пятном. Затем облака </w:t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опускаются ниже и ниже, и солнце совсем скрывается. </w:t>
      </w: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Ветер усиливается и меняет совсем свое направление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по часовой стрелке. Приблизительно за 300-400 кило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 xml:space="preserve">метров до фронта облака сгущаются еще больше,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и начинается мелкий обложной дождь или снег, кото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рый продолжается 10-12 часов.</w:t>
      </w:r>
    </w:p>
    <w:p w:rsidR="002A55CA" w:rsidRDefault="002A55CA" w:rsidP="002A55CA">
      <w:pPr>
        <w:shd w:val="clear" w:color="auto" w:fill="FFFFFF"/>
        <w:tabs>
          <w:tab w:val="left" w:pos="1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w w:val="102"/>
          <w:sz w:val="28"/>
          <w:szCs w:val="28"/>
        </w:rPr>
        <w:t>холодного.</w:t>
      </w:r>
      <w:r>
        <w:rPr>
          <w:rFonts w:ascii="Times New Roman" w:hAnsi="Times New Roman" w:cs="Times New Roman"/>
          <w:i/>
          <w:iCs/>
          <w:color w:val="000000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Смена погоды при прохождении холодного фронта напоминает картину летней грозы. Перед фронтом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стоит жаркая, тихая погода. Барометр медленно пада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ет. В воздухе «парит». При приближении фронта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на горизонте вырисовывается черная туча и слышен </w:t>
      </w:r>
      <w:r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отдаленный гром.  Внезапно налетает шквал. При оглушительном треске грома начинается ливень. Но вот </w:t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 xml:space="preserve">дождь ослабевает, появляются просветы голубого неба, 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и вскоре вновь сияет солнце. Гроза прошла. Проплел и холодный фронт.</w:t>
      </w:r>
    </w:p>
    <w:p w:rsidR="002A55CA" w:rsidRDefault="002A55CA" w:rsidP="002A55CA">
      <w:pPr>
        <w:shd w:val="clear" w:color="auto" w:fill="FFFFFF"/>
        <w:tabs>
          <w:tab w:val="left" w:pos="5784"/>
        </w:tabs>
        <w:spacing w:after="0" w:line="240" w:lineRule="auto"/>
        <w:ind w:firstLine="661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Признаки приближения окклюзии в большинстве случаев те же,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br/>
        <w:t>что и признаки приближения теплого фронта (радужные круги около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Солнца и Луны, постепенное уплотнение облаков, усиление ветра, быстрое</w:t>
      </w: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падение барометра).</w:t>
      </w:r>
    </w:p>
    <w:p w:rsidR="002A55CA" w:rsidRDefault="002A55CA" w:rsidP="002A55CA">
      <w:pPr>
        <w:pStyle w:val="9"/>
        <w:spacing w:before="0" w:line="240" w:lineRule="auto"/>
        <w:ind w:left="0" w:right="0"/>
        <w:rPr>
          <w:b/>
          <w:bCs/>
          <w:i w:val="0"/>
          <w:iCs w:val="0"/>
          <w:szCs w:val="28"/>
        </w:rPr>
      </w:pPr>
      <w:r>
        <w:rPr>
          <w:b/>
          <w:bCs/>
          <w:i w:val="0"/>
          <w:iCs w:val="0"/>
          <w:szCs w:val="28"/>
        </w:rPr>
        <w:t xml:space="preserve">Признаки отсутствия фронтов вблизи    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давление остается без изменений или меняется очень слабо.</w:t>
      </w:r>
    </w:p>
    <w:p w:rsidR="002A55CA" w:rsidRDefault="002A55CA" w:rsidP="002A55CA">
      <w:pPr>
        <w:shd w:val="clear" w:color="auto" w:fill="FFFFFF"/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температура резко повышается днем и так же резко падает к ночи.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Зимой - устойчивые морозы.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ветер: ночью штиль, усиливается к двум-трем часам дня.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- облачность: летом - днем кучевая, ночью ясно; зимой - ясно круглые </w:t>
      </w:r>
      <w:r>
        <w:rPr>
          <w:rFonts w:ascii="Times New Roman" w:hAnsi="Times New Roman" w:cs="Times New Roman"/>
          <w:color w:val="000000"/>
          <w:sz w:val="28"/>
          <w:szCs w:val="28"/>
        </w:rPr>
        <w:t>сутки, по вечерам туманы. Иногда появление слоистых облаков с вечера и исчезновение их утром.</w:t>
      </w:r>
    </w:p>
    <w:p w:rsidR="002A55CA" w:rsidRDefault="002A55CA" w:rsidP="002A55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Приметы, основанные на поведении некоторых насекомых и птиц</w:t>
      </w:r>
    </w:p>
    <w:p w:rsidR="002A55CA" w:rsidRDefault="002A55CA" w:rsidP="002A55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(не имеют самостоятельного значения, но являются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хорошим дополнением к указанным, ранее приметам).</w:t>
      </w:r>
    </w:p>
    <w:p w:rsidR="002A55CA" w:rsidRDefault="002A55CA" w:rsidP="002A55CA">
      <w:pPr>
        <w:shd w:val="clear" w:color="auto" w:fill="FFFFFF"/>
        <w:spacing w:after="0" w:line="240" w:lineRule="auto"/>
        <w:ind w:firstLine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Если ласточки летают высоко, то хорошая погода удержится; летают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низко - к дождю.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Воробьи купаются в пыли - к дождю.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Усиленная работа муравьев и пауков - к теплу и хорошей погоде. 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Если пчелы сидят в улье и гудят - ожидай дождя.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Появление вечером комаров-толкунов - к теплу.</w:t>
      </w:r>
    </w:p>
    <w:p w:rsidR="002A55CA" w:rsidRDefault="002A55CA" w:rsidP="002A55CA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Петухи поют рано с вечера - к потеплению.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Порядок съемки метеоданных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</w:p>
    <w:p w:rsidR="002A55CA" w:rsidRDefault="002A55CA" w:rsidP="002A55CA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- за 15 минут до срока наблюдений все приборы должны быть </w:t>
      </w:r>
      <w:r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установлены на стойке для микроклиматических наблюдений;</w:t>
      </w:r>
    </w:p>
    <w:p w:rsidR="002A55CA" w:rsidRDefault="002A55CA" w:rsidP="002A55CA">
      <w:pPr>
        <w:shd w:val="clear" w:color="auto" w:fill="FFFFFF"/>
        <w:spacing w:after="0" w:line="240" w:lineRule="auto"/>
        <w:ind w:firstLine="4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- за 10 минут до срока наблюдений включают </w:t>
      </w:r>
      <w:proofErr w:type="spellStart"/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анамометры</w:t>
      </w:r>
      <w:proofErr w:type="spellEnd"/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, предва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рительно сняв показания, смачивают и заводят психрометры, начиная </w:t>
      </w: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с нижнего прибора;</w:t>
      </w:r>
    </w:p>
    <w:p w:rsidR="002A55CA" w:rsidRDefault="002A55CA" w:rsidP="002A55CA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- через 3 минуты в такой же последовательности снимают показания психрометров, быстро отсчитывая сначала десятые доли по сухому 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и смоченному психрометрам, а затем целые градусы;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- после первых отчетов психрометры дополнительно заводят в том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 xml:space="preserve">же </w:t>
      </w:r>
      <w:proofErr w:type="gramStart"/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;</w:t>
      </w:r>
    </w:p>
    <w:p w:rsidR="002A55CA" w:rsidRDefault="002A55CA" w:rsidP="002A55CA">
      <w:pPr>
        <w:shd w:val="clear" w:color="auto" w:fill="FFFFFF"/>
        <w:spacing w:after="0" w:line="24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t>- за 4 минуты до срока наблюдений делают вторые отчеты по псих</w:t>
      </w:r>
      <w:r>
        <w:rPr>
          <w:rFonts w:ascii="Times New Roman" w:hAnsi="Times New Roman" w:cs="Times New Roman"/>
          <w:color w:val="000000"/>
          <w:spacing w:val="-4"/>
          <w:w w:val="10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рометрам, смачивают и </w:t>
      </w:r>
      <w:proofErr w:type="spellStart"/>
      <w:r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>дозаводят</w:t>
      </w:r>
      <w:proofErr w:type="spellEnd"/>
      <w:r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 их;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- снимают показания напочвенного термометра;</w:t>
      </w:r>
    </w:p>
    <w:p w:rsidR="002A55CA" w:rsidRDefault="002A55CA" w:rsidP="002A55CA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>- в срок наблюдения делают третий отсчет по психрометрам, вы</w:t>
      </w: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w w:val="103"/>
          <w:sz w:val="28"/>
          <w:szCs w:val="28"/>
        </w:rPr>
        <w:t>ключают анемометры, снимают показания с них, определяют температуру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3"/>
          <w:sz w:val="28"/>
          <w:szCs w:val="28"/>
        </w:rPr>
        <w:t>поверхности почвы;</w:t>
      </w:r>
    </w:p>
    <w:p w:rsidR="002A55CA" w:rsidRDefault="002A55CA" w:rsidP="002A55CA">
      <w:pPr>
        <w:shd w:val="clear" w:color="auto" w:fill="FFFFFF"/>
        <w:spacing w:after="0" w:line="240" w:lineRule="auto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- в этот же десятиминутный интервал определяют направление 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ветра, форму и количество облаков, метеорологические явления.</w:t>
      </w:r>
    </w:p>
    <w:p w:rsidR="002A55CA" w:rsidRDefault="002A55CA" w:rsidP="002A55CA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3"/>
          <w:sz w:val="28"/>
          <w:szCs w:val="28"/>
        </w:rPr>
        <w:t xml:space="preserve">Данные о поведении животных и растений, связанном с изменением </w:t>
      </w:r>
      <w:r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>погоды, записывают в полевой дневник.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Наблюдения за приземным слоем атмосферы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состоят </w:t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:  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1)наблюдений за температурой воздуха;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2) определений атмосферного давления, влажности воздуха, скорос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ти ветра;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3) наблюдений за температурой поверхности почвы;</w:t>
      </w:r>
    </w:p>
    <w:p w:rsidR="002A55CA" w:rsidRDefault="002A55CA" w:rsidP="002A55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4) определений формы и количества облаков, метеорологических </w:t>
      </w:r>
      <w:r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явлений.</w:t>
      </w:r>
    </w:p>
    <w:p w:rsidR="002A55CA" w:rsidRDefault="002A55CA" w:rsidP="002A55CA">
      <w:pPr>
        <w:shd w:val="clear" w:color="auto" w:fill="FFFFFF"/>
        <w:spacing w:after="0" w:line="240" w:lineRule="auto"/>
        <w:ind w:firstLine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Наблюдения за температурой воздуха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состоят из измерений температуры воздуха во все установленные сроки и измерения макси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мальных и минимальных значений с помощью термометра в промежут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ках между сроками. Наблюдения производят при помощи различных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термометров.</w:t>
      </w:r>
    </w:p>
    <w:p w:rsidR="002A55CA" w:rsidRDefault="002A55CA" w:rsidP="002A55CA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 xml:space="preserve">Максимальный термометр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служит для определения наивыс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>шей температуры за промежуток времени между сроками наблюдений. Для сохранения максимальной температуры ко дну резервуара приделы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вается стеклянный штифт. Свободный конец штифта входит в капилляр и сильно суживает отверстие между штифтом и стенками капилляра. При повышении температуры ртуть преодолевает суженное отверстие</w:t>
      </w:r>
    </w:p>
    <w:p w:rsidR="002A55CA" w:rsidRDefault="002A55CA" w:rsidP="002A55CA">
      <w:pPr>
        <w:pStyle w:val="5"/>
        <w:spacing w:before="0" w:line="240" w:lineRule="auto"/>
        <w:ind w:left="0" w:right="0"/>
        <w:rPr>
          <w:szCs w:val="28"/>
        </w:rPr>
      </w:pPr>
      <w:r>
        <w:rPr>
          <w:szCs w:val="28"/>
        </w:rPr>
        <w:t>Картографические методы исследований</w:t>
      </w:r>
    </w:p>
    <w:p w:rsidR="002A55CA" w:rsidRDefault="002A55CA" w:rsidP="002A55CA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Глазомерная съемка</w:t>
      </w:r>
      <w:r>
        <w:rPr>
          <w:rFonts w:ascii="Times New Roman" w:hAnsi="Times New Roman" w:cs="Times New Roman"/>
          <w:sz w:val="28"/>
          <w:szCs w:val="28"/>
        </w:rPr>
        <w:t>. Проводиться на участке берега реки Оки. Для выполнения глазомерной съемки по ходу экскурсии предлагается заполнить опорную таблицу основных (рабочих) точек и эскиз обследуемой территории (таблица 1).</w:t>
      </w:r>
    </w:p>
    <w:p w:rsidR="002A55CA" w:rsidRDefault="002A55CA" w:rsidP="002A55CA">
      <w:pPr>
        <w:pStyle w:val="3"/>
        <w:rPr>
          <w:b/>
          <w:bCs/>
          <w:i/>
          <w:iCs/>
          <w:szCs w:val="28"/>
        </w:rPr>
      </w:pPr>
    </w:p>
    <w:p w:rsidR="002A55CA" w:rsidRDefault="002A55CA" w:rsidP="002A55CA">
      <w:pPr>
        <w:pStyle w:val="3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ЗАКЛЮЧЕНИЕ</w:t>
      </w:r>
    </w:p>
    <w:p w:rsid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Проведение экологических познавательных маршрутов и экскурсий на территории Тульской области просто необходимо, так как наша область находится на стыке природных зон и представляет собой очень интересный объект не только в целях обозрения, но и в целях изучения, в чем и состоит главная особенность экологического туризма. Особенно в организации экологических троп нуждаются памятники природы и различные музеи-заповедники, так как необходимо регулировать рекреационную нагрузку. Но, к сожалению, такие проекты либо отсутствуют, либо находятся в стадии разработок и на практике никак не выполняются.</w:t>
      </w:r>
    </w:p>
    <w:p w:rsid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Природные тропы  помогают нам овладевать умением применять знания о природе на  практике. Люди творческого труда  могут здесь черпать вдохновения, умственного – отдохнуть от ежедневных психических перегрузок. Все знания, умения, чувства, убеждения, которые формируются в ходе создания и прохождения экскурсий по экологической тропе, направлены на решение  одной из главных задач нашего времени – оптимизацию отношения Человека и Природы.</w:t>
      </w:r>
    </w:p>
    <w:p w:rsid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CA" w:rsidRDefault="002A55CA" w:rsidP="002A55CA">
      <w:pPr>
        <w:pStyle w:val="3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СПИСОК ЛИТЕРАТУРЫ</w:t>
      </w:r>
    </w:p>
    <w:p w:rsidR="002A55CA" w:rsidRDefault="002A55CA" w:rsidP="002A5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5CA" w:rsidRDefault="002A55CA" w:rsidP="002A55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Туризм. Туристические походы с учащимися/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Б.И.Крельштейн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М.И.Корищ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Е.А.Лебедкин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Ленинград, 1961</w:t>
      </w:r>
    </w:p>
    <w:p w:rsidR="002A55CA" w:rsidRDefault="002A55CA" w:rsidP="002A55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Левина, М.Л. Организация работы школьников по созданию учебно-экологической троп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екомендации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)./ М.Л.Левина – Тула, 1986 </w:t>
      </w:r>
    </w:p>
    <w:p w:rsidR="002A55CA" w:rsidRDefault="002A55CA" w:rsidP="002A55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Могильнер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А.А., Яхонтов, Е.Л. (мет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особие) Усынови памятник природы./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А.А.Могильнер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Москва, 2002 Паспорт на территорию музея-заповедника В.Д.Поленов.</w:t>
      </w:r>
    </w:p>
    <w:p w:rsidR="002A55CA" w:rsidRPr="002A55CA" w:rsidRDefault="002A55CA" w:rsidP="002A55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5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5CA">
        <w:rPr>
          <w:rFonts w:ascii="Times New Roman" w:hAnsi="Times New Roman" w:cs="Times New Roman"/>
          <w:sz w:val="28"/>
          <w:szCs w:val="28"/>
        </w:rPr>
        <w:t>Тарарина</w:t>
      </w:r>
      <w:proofErr w:type="spellEnd"/>
      <w:r w:rsidRPr="002A55CA">
        <w:rPr>
          <w:rFonts w:ascii="Times New Roman" w:hAnsi="Times New Roman" w:cs="Times New Roman"/>
          <w:sz w:val="28"/>
          <w:szCs w:val="28"/>
        </w:rPr>
        <w:t xml:space="preserve">, Л.Ф. и др. Природа Тульского края./ </w:t>
      </w:r>
      <w:proofErr w:type="spellStart"/>
      <w:r w:rsidRPr="002A55CA">
        <w:rPr>
          <w:rFonts w:ascii="Times New Roman" w:hAnsi="Times New Roman" w:cs="Times New Roman"/>
          <w:sz w:val="28"/>
          <w:szCs w:val="28"/>
        </w:rPr>
        <w:t>Л.Ф.Тарарина</w:t>
      </w:r>
      <w:proofErr w:type="spellEnd"/>
      <w:r w:rsidRPr="002A55CA">
        <w:rPr>
          <w:rFonts w:ascii="Times New Roman" w:hAnsi="Times New Roman" w:cs="Times New Roman"/>
          <w:sz w:val="28"/>
          <w:szCs w:val="28"/>
        </w:rPr>
        <w:t xml:space="preserve"> – Тула, 2002</w:t>
      </w:r>
    </w:p>
    <w:p w:rsidR="002A55CA" w:rsidRDefault="002A55CA" w:rsidP="002A55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Шалимова, Ж.Н. Полевая практика по общему землеведению./ Ж.Н.Шалимова – Тула,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ун-та,  2000</w:t>
      </w:r>
    </w:p>
    <w:p w:rsidR="002A55CA" w:rsidRPr="002A55CA" w:rsidRDefault="002A55CA" w:rsidP="002A55C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55CA">
        <w:rPr>
          <w:rFonts w:ascii="Times New Roman" w:hAnsi="Times New Roman" w:cs="Times New Roman"/>
          <w:sz w:val="28"/>
          <w:szCs w:val="28"/>
        </w:rPr>
        <w:t xml:space="preserve">Чижова, В.П. и др. Учебные тропы природы./ В.П.Чижова – Москва, 1989    </w:t>
      </w:r>
    </w:p>
    <w:sectPr w:rsidR="002A55CA" w:rsidRPr="002A55CA" w:rsidSect="00A0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39A"/>
    <w:multiLevelType w:val="hybridMultilevel"/>
    <w:tmpl w:val="57ACE2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C5064"/>
    <w:multiLevelType w:val="hybridMultilevel"/>
    <w:tmpl w:val="A30A65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711CA"/>
    <w:multiLevelType w:val="hybridMultilevel"/>
    <w:tmpl w:val="27BE0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F5144"/>
    <w:multiLevelType w:val="hybridMultilevel"/>
    <w:tmpl w:val="00980ED0"/>
    <w:lvl w:ilvl="0" w:tplc="FE12B3E6"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5CA"/>
    <w:rsid w:val="00291EAA"/>
    <w:rsid w:val="002A55CA"/>
    <w:rsid w:val="00417143"/>
    <w:rsid w:val="007A54A4"/>
    <w:rsid w:val="00A05B05"/>
    <w:rsid w:val="00BB0573"/>
    <w:rsid w:val="00DC791A"/>
    <w:rsid w:val="00F226E6"/>
    <w:rsid w:val="00F9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55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A55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A55C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A55CA"/>
    <w:pPr>
      <w:keepNext/>
      <w:shd w:val="clear" w:color="auto" w:fill="FFFFFF"/>
      <w:spacing w:before="115" w:after="0" w:line="360" w:lineRule="auto"/>
      <w:ind w:left="110" w:right="504" w:firstLine="446"/>
      <w:jc w:val="both"/>
      <w:outlineLvl w:val="3"/>
    </w:pPr>
    <w:rPr>
      <w:rFonts w:ascii="Times New Roman" w:eastAsia="Times New Roman" w:hAnsi="Times New Roman" w:cs="Times New Roman"/>
      <w:color w:val="000000"/>
      <w:spacing w:val="-2"/>
      <w:w w:val="101"/>
      <w:sz w:val="28"/>
      <w:szCs w:val="24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2A55CA"/>
    <w:pPr>
      <w:keepNext/>
      <w:shd w:val="clear" w:color="auto" w:fill="FFFFFF"/>
      <w:spacing w:before="115" w:after="0" w:line="360" w:lineRule="auto"/>
      <w:ind w:left="110" w:right="504" w:firstLine="446"/>
      <w:jc w:val="both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2A55CA"/>
    <w:pPr>
      <w:keepNext/>
      <w:spacing w:after="0" w:line="36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A55CA"/>
    <w:pPr>
      <w:keepNext/>
      <w:shd w:val="clear" w:color="auto" w:fill="FFFFFF"/>
      <w:tabs>
        <w:tab w:val="left" w:pos="5784"/>
      </w:tabs>
      <w:spacing w:before="298" w:after="0" w:line="360" w:lineRule="auto"/>
      <w:ind w:left="48" w:right="14" w:firstLine="661"/>
      <w:jc w:val="both"/>
      <w:outlineLvl w:val="8"/>
    </w:pPr>
    <w:rPr>
      <w:rFonts w:ascii="Times New Roman" w:eastAsia="Times New Roman" w:hAnsi="Times New Roman" w:cs="Times New Roman"/>
      <w:i/>
      <w:iCs/>
      <w:color w:val="000000"/>
      <w:spacing w:val="-1"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5C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55CA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A55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A55CA"/>
    <w:rPr>
      <w:rFonts w:ascii="Times New Roman" w:eastAsia="Times New Roman" w:hAnsi="Times New Roman" w:cs="Times New Roman"/>
      <w:color w:val="000000"/>
      <w:spacing w:val="-2"/>
      <w:w w:val="101"/>
      <w:sz w:val="28"/>
      <w:szCs w:val="24"/>
      <w:u w:val="single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2A55CA"/>
    <w:rPr>
      <w:rFonts w:ascii="Times New Roman" w:eastAsia="Times New Roman" w:hAnsi="Times New Roman" w:cs="Times New Roman"/>
      <w:sz w:val="28"/>
      <w:szCs w:val="24"/>
      <w:u w:val="single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2A55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A55CA"/>
    <w:rPr>
      <w:rFonts w:ascii="Times New Roman" w:eastAsia="Times New Roman" w:hAnsi="Times New Roman" w:cs="Times New Roman"/>
      <w:i/>
      <w:iCs/>
      <w:color w:val="000000"/>
      <w:spacing w:val="-1"/>
      <w:sz w:val="28"/>
      <w:szCs w:val="23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A55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A55CA"/>
    <w:rPr>
      <w:rFonts w:eastAsiaTheme="minorEastAsia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A55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A55CA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55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55CA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A55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A55CA"/>
    <w:rPr>
      <w:rFonts w:eastAsiaTheme="minorEastAsia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2A55C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2A5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A55CA"/>
    <w:pPr>
      <w:ind w:left="720"/>
      <w:contextualSpacing/>
    </w:pPr>
  </w:style>
  <w:style w:type="paragraph" w:customStyle="1" w:styleId="Style3">
    <w:name w:val="Style3"/>
    <w:basedOn w:val="a"/>
    <w:uiPriority w:val="99"/>
    <w:rsid w:val="002A55CA"/>
    <w:pPr>
      <w:widowControl w:val="0"/>
      <w:autoSpaceDE w:val="0"/>
      <w:autoSpaceDN w:val="0"/>
      <w:adjustRightInd w:val="0"/>
      <w:spacing w:after="0" w:line="239" w:lineRule="exact"/>
      <w:ind w:firstLine="432"/>
      <w:jc w:val="both"/>
    </w:pPr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2A55C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3065</Words>
  <Characters>17474</Characters>
  <Application>Microsoft Office Word</Application>
  <DocSecurity>0</DocSecurity>
  <Lines>145</Lines>
  <Paragraphs>40</Paragraphs>
  <ScaleCrop>false</ScaleCrop>
  <Company/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МОУСОШ19</dc:creator>
  <cp:keywords/>
  <dc:description/>
  <cp:lastModifiedBy>МОУСОШ19</cp:lastModifiedBy>
  <cp:revision>8</cp:revision>
  <dcterms:created xsi:type="dcterms:W3CDTF">2013-12-20T03:56:00Z</dcterms:created>
  <dcterms:modified xsi:type="dcterms:W3CDTF">2014-09-30T06:05:00Z</dcterms:modified>
</cp:coreProperties>
</file>