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9E" w:rsidRDefault="00E2429E" w:rsidP="004B20A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429E" w:rsidRDefault="00E2429E" w:rsidP="004B20A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429E" w:rsidRDefault="00A072D4" w:rsidP="004B20A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429E">
        <w:rPr>
          <w:rFonts w:ascii="Times New Roman" w:hAnsi="Times New Roman" w:cs="Times New Roman"/>
          <w:sz w:val="32"/>
          <w:szCs w:val="32"/>
        </w:rPr>
        <w:t>Тема</w:t>
      </w:r>
      <w:r w:rsidR="00E2429E">
        <w:rPr>
          <w:rFonts w:ascii="Times New Roman" w:hAnsi="Times New Roman" w:cs="Times New Roman"/>
          <w:sz w:val="32"/>
          <w:szCs w:val="32"/>
        </w:rPr>
        <w:t xml:space="preserve"> работы</w:t>
      </w:r>
      <w:r w:rsidRPr="00E2429E">
        <w:rPr>
          <w:rFonts w:ascii="Times New Roman" w:hAnsi="Times New Roman" w:cs="Times New Roman"/>
          <w:sz w:val="32"/>
          <w:szCs w:val="32"/>
        </w:rPr>
        <w:t>:</w:t>
      </w:r>
    </w:p>
    <w:p w:rsidR="00A072D4" w:rsidRPr="00E2429E" w:rsidRDefault="00A072D4" w:rsidP="004B20A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429E">
        <w:rPr>
          <w:rFonts w:ascii="Times New Roman" w:hAnsi="Times New Roman" w:cs="Times New Roman"/>
          <w:sz w:val="32"/>
          <w:szCs w:val="32"/>
        </w:rPr>
        <w:t xml:space="preserve"> «</w:t>
      </w:r>
      <w:r w:rsidR="00AF2637" w:rsidRPr="00E2429E">
        <w:rPr>
          <w:rFonts w:ascii="Times New Roman" w:hAnsi="Times New Roman" w:cs="Times New Roman"/>
          <w:i/>
          <w:iCs/>
          <w:sz w:val="32"/>
          <w:szCs w:val="32"/>
        </w:rPr>
        <w:t xml:space="preserve">Особенности организации урока </w:t>
      </w:r>
      <w:r w:rsidR="00E2429E">
        <w:rPr>
          <w:rFonts w:ascii="Times New Roman" w:hAnsi="Times New Roman" w:cs="Times New Roman"/>
          <w:i/>
          <w:iCs/>
          <w:sz w:val="32"/>
          <w:szCs w:val="32"/>
        </w:rPr>
        <w:t xml:space="preserve">географии </w:t>
      </w:r>
      <w:r w:rsidR="00AF2637" w:rsidRPr="00E2429E">
        <w:rPr>
          <w:rFonts w:ascii="Times New Roman" w:hAnsi="Times New Roman" w:cs="Times New Roman"/>
          <w:i/>
          <w:iCs/>
          <w:sz w:val="32"/>
          <w:szCs w:val="32"/>
        </w:rPr>
        <w:t>с использованием заданий разного типа для формирования познавательных УУД</w:t>
      </w:r>
      <w:r w:rsidR="00AD14EF" w:rsidRPr="00E2429E">
        <w:rPr>
          <w:rFonts w:ascii="Times New Roman" w:hAnsi="Times New Roman" w:cs="Times New Roman"/>
          <w:i/>
          <w:iCs/>
          <w:sz w:val="32"/>
          <w:szCs w:val="32"/>
        </w:rPr>
        <w:t xml:space="preserve"> обучающихся</w:t>
      </w:r>
      <w:r w:rsidRPr="00E2429E">
        <w:rPr>
          <w:rFonts w:ascii="Times New Roman" w:hAnsi="Times New Roman" w:cs="Times New Roman"/>
          <w:sz w:val="32"/>
          <w:szCs w:val="32"/>
        </w:rPr>
        <w:t>»</w:t>
      </w:r>
    </w:p>
    <w:p w:rsidR="00E2429E" w:rsidRDefault="00E2429E" w:rsidP="004B20A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429E" w:rsidRPr="00E2429E" w:rsidRDefault="00E2429E" w:rsidP="004B20A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072D4" w:rsidRDefault="00A072D4" w:rsidP="00E2429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72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2429E">
        <w:rPr>
          <w:rFonts w:ascii="Times New Roman" w:hAnsi="Times New Roman" w:cs="Times New Roman"/>
          <w:sz w:val="24"/>
          <w:szCs w:val="24"/>
        </w:rPr>
        <w:t>Автор: Кирилловская Ирина Борисовна, учитель географии и биологии</w:t>
      </w:r>
    </w:p>
    <w:p w:rsidR="00E2429E" w:rsidRDefault="00E2429E" w:rsidP="00E2429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СОШ №71 Калининского района Санкт-Петербурга</w:t>
      </w:r>
    </w:p>
    <w:p w:rsidR="00E2429E" w:rsidRDefault="00E2429E" w:rsidP="00B87F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29E" w:rsidRDefault="00E2429E" w:rsidP="00B87F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29E" w:rsidRDefault="00E2429E" w:rsidP="00B87F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29E" w:rsidRDefault="00E2429E" w:rsidP="00B87F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29E" w:rsidRDefault="00E2429E" w:rsidP="00B87F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29E" w:rsidRDefault="00E2429E" w:rsidP="00B87F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29E" w:rsidRDefault="00E2429E" w:rsidP="00B87F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29E" w:rsidRDefault="00E2429E" w:rsidP="00B87F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29E" w:rsidRDefault="00E2429E" w:rsidP="00B87F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29E" w:rsidRDefault="00E2429E" w:rsidP="00B87F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29E" w:rsidRDefault="00E2429E" w:rsidP="00B87F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29E" w:rsidRDefault="00E2429E" w:rsidP="00B87F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29E" w:rsidRDefault="00E2429E" w:rsidP="00B87F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2D4" w:rsidRPr="00A072D4" w:rsidRDefault="00A072D4" w:rsidP="00B87F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2D0299" w:rsidRPr="00A072D4" w:rsidRDefault="00D70A89" w:rsidP="00D70A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DE0322" w:rsidRPr="00A072D4" w:rsidRDefault="00D70A89" w:rsidP="004B20A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C7115" w:rsidRPr="00A072D4">
        <w:rPr>
          <w:rFonts w:ascii="Times New Roman" w:hAnsi="Times New Roman" w:cs="Times New Roman"/>
          <w:sz w:val="24"/>
          <w:szCs w:val="24"/>
        </w:rPr>
        <w:t>ведение</w:t>
      </w:r>
    </w:p>
    <w:p w:rsidR="00DE0322" w:rsidRPr="00A072D4" w:rsidRDefault="00C125B3" w:rsidP="004B20A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Основная часть </w:t>
      </w:r>
    </w:p>
    <w:p w:rsidR="00DE0322" w:rsidRPr="00A072D4" w:rsidRDefault="00CC7115" w:rsidP="004B20A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2D4">
        <w:rPr>
          <w:rFonts w:ascii="Times New Roman" w:hAnsi="Times New Roman" w:cs="Times New Roman"/>
          <w:sz w:val="24"/>
          <w:szCs w:val="24"/>
        </w:rPr>
        <w:t xml:space="preserve"> Выводы</w:t>
      </w:r>
    </w:p>
    <w:p w:rsidR="00DE0322" w:rsidRPr="00A072D4" w:rsidRDefault="00CC7115" w:rsidP="004B20A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2D4">
        <w:rPr>
          <w:rFonts w:ascii="Times New Roman" w:hAnsi="Times New Roman" w:cs="Times New Roman"/>
          <w:sz w:val="24"/>
          <w:szCs w:val="24"/>
        </w:rPr>
        <w:t xml:space="preserve"> Рекомендации</w:t>
      </w:r>
    </w:p>
    <w:p w:rsidR="00DE0322" w:rsidRPr="00A072D4" w:rsidRDefault="00CC7115" w:rsidP="004B20A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2D4">
        <w:rPr>
          <w:rFonts w:ascii="Times New Roman" w:hAnsi="Times New Roman" w:cs="Times New Roman"/>
          <w:sz w:val="24"/>
          <w:szCs w:val="24"/>
        </w:rPr>
        <w:t xml:space="preserve"> Заключение</w:t>
      </w:r>
    </w:p>
    <w:p w:rsidR="00DE0322" w:rsidRPr="00A072D4" w:rsidRDefault="00CC7115" w:rsidP="004B20A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2D4">
        <w:rPr>
          <w:rFonts w:ascii="Times New Roman" w:hAnsi="Times New Roman" w:cs="Times New Roman"/>
          <w:sz w:val="24"/>
          <w:szCs w:val="24"/>
        </w:rPr>
        <w:t xml:space="preserve"> Список используемых источников</w:t>
      </w:r>
    </w:p>
    <w:p w:rsidR="00DE0322" w:rsidRPr="00A072D4" w:rsidRDefault="006A2D07" w:rsidP="004B20A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CC7115" w:rsidRPr="00A072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72D4" w:rsidRDefault="00A072D4">
      <w:pPr>
        <w:rPr>
          <w:rFonts w:ascii="Times New Roman" w:hAnsi="Times New Roman" w:cs="Times New Roman"/>
          <w:sz w:val="24"/>
          <w:szCs w:val="24"/>
        </w:rPr>
      </w:pPr>
    </w:p>
    <w:p w:rsidR="004B20A0" w:rsidRDefault="004B20A0">
      <w:pPr>
        <w:rPr>
          <w:rFonts w:ascii="Times New Roman" w:hAnsi="Times New Roman" w:cs="Times New Roman"/>
          <w:sz w:val="24"/>
          <w:szCs w:val="24"/>
        </w:rPr>
      </w:pPr>
    </w:p>
    <w:p w:rsidR="004B20A0" w:rsidRDefault="004B20A0">
      <w:pPr>
        <w:rPr>
          <w:rFonts w:ascii="Times New Roman" w:hAnsi="Times New Roman" w:cs="Times New Roman"/>
          <w:sz w:val="24"/>
          <w:szCs w:val="24"/>
        </w:rPr>
      </w:pPr>
    </w:p>
    <w:p w:rsidR="004B20A0" w:rsidRDefault="004B20A0">
      <w:pPr>
        <w:rPr>
          <w:rFonts w:ascii="Times New Roman" w:hAnsi="Times New Roman" w:cs="Times New Roman"/>
          <w:sz w:val="24"/>
          <w:szCs w:val="24"/>
        </w:rPr>
      </w:pPr>
    </w:p>
    <w:p w:rsidR="004B20A0" w:rsidRDefault="004B20A0">
      <w:pPr>
        <w:rPr>
          <w:rFonts w:ascii="Times New Roman" w:hAnsi="Times New Roman" w:cs="Times New Roman"/>
          <w:sz w:val="24"/>
          <w:szCs w:val="24"/>
        </w:rPr>
      </w:pPr>
    </w:p>
    <w:p w:rsidR="004B20A0" w:rsidRDefault="004B20A0">
      <w:pPr>
        <w:rPr>
          <w:rFonts w:ascii="Times New Roman" w:hAnsi="Times New Roman" w:cs="Times New Roman"/>
          <w:sz w:val="24"/>
          <w:szCs w:val="24"/>
        </w:rPr>
      </w:pPr>
    </w:p>
    <w:p w:rsidR="004B20A0" w:rsidRDefault="004B20A0">
      <w:pPr>
        <w:rPr>
          <w:rFonts w:ascii="Times New Roman" w:hAnsi="Times New Roman" w:cs="Times New Roman"/>
          <w:sz w:val="24"/>
          <w:szCs w:val="24"/>
        </w:rPr>
      </w:pPr>
    </w:p>
    <w:p w:rsidR="004B20A0" w:rsidRDefault="004B20A0">
      <w:pPr>
        <w:rPr>
          <w:rFonts w:ascii="Times New Roman" w:hAnsi="Times New Roman" w:cs="Times New Roman"/>
          <w:sz w:val="24"/>
          <w:szCs w:val="24"/>
        </w:rPr>
      </w:pPr>
    </w:p>
    <w:p w:rsidR="004B20A0" w:rsidRDefault="004B20A0">
      <w:pPr>
        <w:rPr>
          <w:rFonts w:ascii="Times New Roman" w:hAnsi="Times New Roman" w:cs="Times New Roman"/>
          <w:sz w:val="24"/>
          <w:szCs w:val="24"/>
        </w:rPr>
      </w:pPr>
    </w:p>
    <w:p w:rsidR="004B20A0" w:rsidRDefault="004B20A0">
      <w:pPr>
        <w:rPr>
          <w:rFonts w:ascii="Times New Roman" w:hAnsi="Times New Roman" w:cs="Times New Roman"/>
          <w:sz w:val="24"/>
          <w:szCs w:val="24"/>
        </w:rPr>
      </w:pPr>
    </w:p>
    <w:p w:rsidR="004B20A0" w:rsidRDefault="004B20A0">
      <w:pPr>
        <w:rPr>
          <w:rFonts w:ascii="Times New Roman" w:hAnsi="Times New Roman" w:cs="Times New Roman"/>
          <w:sz w:val="24"/>
          <w:szCs w:val="24"/>
        </w:rPr>
      </w:pPr>
    </w:p>
    <w:p w:rsidR="004B20A0" w:rsidRDefault="004B20A0">
      <w:pPr>
        <w:rPr>
          <w:rFonts w:ascii="Times New Roman" w:hAnsi="Times New Roman" w:cs="Times New Roman"/>
          <w:sz w:val="24"/>
          <w:szCs w:val="24"/>
        </w:rPr>
      </w:pPr>
    </w:p>
    <w:p w:rsidR="004B20A0" w:rsidRDefault="004B20A0">
      <w:pPr>
        <w:rPr>
          <w:rFonts w:ascii="Times New Roman" w:hAnsi="Times New Roman" w:cs="Times New Roman"/>
          <w:sz w:val="24"/>
          <w:szCs w:val="24"/>
        </w:rPr>
      </w:pPr>
    </w:p>
    <w:p w:rsidR="00B87F16" w:rsidRDefault="00B87F16" w:rsidP="00B87F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429E" w:rsidRDefault="00E2429E" w:rsidP="00B87F1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29E" w:rsidRDefault="00E2429E" w:rsidP="00B87F1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29E" w:rsidRDefault="00E2429E" w:rsidP="00B87F1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0A0" w:rsidRDefault="004B20A0" w:rsidP="00B87F1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Введение.</w:t>
      </w:r>
    </w:p>
    <w:p w:rsidR="000C1423" w:rsidRPr="000C1423" w:rsidRDefault="000C1423" w:rsidP="000C142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1423">
        <w:rPr>
          <w:rFonts w:ascii="Times New Roman" w:hAnsi="Times New Roman" w:cs="Times New Roman"/>
          <w:sz w:val="24"/>
          <w:szCs w:val="24"/>
        </w:rPr>
        <w:t>Буду заботиться о том, чтобы</w:t>
      </w:r>
      <w:r>
        <w:rPr>
          <w:rFonts w:ascii="Times New Roman" w:hAnsi="Times New Roman" w:cs="Times New Roman"/>
          <w:sz w:val="24"/>
          <w:szCs w:val="24"/>
        </w:rPr>
        <w:t xml:space="preserve"> каждый мой пи</w:t>
      </w:r>
      <w:r w:rsidRPr="000C1423">
        <w:rPr>
          <w:rFonts w:ascii="Times New Roman" w:hAnsi="Times New Roman" w:cs="Times New Roman"/>
          <w:sz w:val="24"/>
          <w:szCs w:val="24"/>
        </w:rPr>
        <w:t xml:space="preserve">томец рос </w:t>
      </w:r>
      <w:r>
        <w:rPr>
          <w:rFonts w:ascii="Times New Roman" w:hAnsi="Times New Roman" w:cs="Times New Roman"/>
          <w:sz w:val="24"/>
          <w:szCs w:val="24"/>
        </w:rPr>
        <w:t>мудрым мыслителем и исследовате</w:t>
      </w:r>
      <w:r w:rsidRPr="000C1423">
        <w:rPr>
          <w:rFonts w:ascii="Times New Roman" w:hAnsi="Times New Roman" w:cs="Times New Roman"/>
          <w:sz w:val="24"/>
          <w:szCs w:val="24"/>
        </w:rPr>
        <w:t xml:space="preserve">лем, чтобы каждый шаг познания облагораживал сердце и закалял волю. </w:t>
      </w:r>
    </w:p>
    <w:p w:rsidR="000C1423" w:rsidRDefault="000C1423" w:rsidP="000C142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1423">
        <w:rPr>
          <w:rFonts w:ascii="Times New Roman" w:hAnsi="Times New Roman" w:cs="Times New Roman"/>
          <w:sz w:val="24"/>
          <w:szCs w:val="24"/>
        </w:rPr>
        <w:t xml:space="preserve">В.А. Сухомлинский </w:t>
      </w:r>
      <w:r w:rsidRPr="000C1423">
        <w:rPr>
          <w:rFonts w:ascii="Times New Roman" w:hAnsi="Times New Roman" w:cs="Times New Roman"/>
          <w:sz w:val="24"/>
          <w:szCs w:val="24"/>
        </w:rPr>
        <w:cr/>
      </w:r>
    </w:p>
    <w:p w:rsidR="00A14537" w:rsidRDefault="00A14537" w:rsidP="000C14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1423" w:rsidRPr="000C1423">
        <w:rPr>
          <w:rFonts w:ascii="Times New Roman" w:hAnsi="Times New Roman" w:cs="Times New Roman"/>
          <w:sz w:val="24"/>
          <w:szCs w:val="24"/>
        </w:rPr>
        <w:t>В последнее время, в связи с обилием источников информации, интерес к пре</w:t>
      </w:r>
      <w:r w:rsidR="00E94B4A">
        <w:rPr>
          <w:rFonts w:ascii="Times New Roman" w:hAnsi="Times New Roman" w:cs="Times New Roman"/>
          <w:sz w:val="24"/>
          <w:szCs w:val="24"/>
        </w:rPr>
        <w:t>дмету гео</w:t>
      </w:r>
      <w:r w:rsidR="000C1423" w:rsidRPr="000C1423">
        <w:rPr>
          <w:rFonts w:ascii="Times New Roman" w:hAnsi="Times New Roman" w:cs="Times New Roman"/>
          <w:sz w:val="24"/>
          <w:szCs w:val="24"/>
        </w:rPr>
        <w:t xml:space="preserve">графия в школе немного угас. Да и </w:t>
      </w:r>
      <w:proofErr w:type="spellStart"/>
      <w:r w:rsidR="000C1423" w:rsidRPr="000C1423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="000C1423" w:rsidRPr="000C1423">
        <w:rPr>
          <w:rFonts w:ascii="Times New Roman" w:hAnsi="Times New Roman" w:cs="Times New Roman"/>
          <w:sz w:val="24"/>
          <w:szCs w:val="24"/>
        </w:rPr>
        <w:t xml:space="preserve"> геог</w:t>
      </w:r>
      <w:r w:rsidR="00E94B4A">
        <w:rPr>
          <w:rFonts w:ascii="Times New Roman" w:hAnsi="Times New Roman" w:cs="Times New Roman"/>
          <w:sz w:val="24"/>
          <w:szCs w:val="24"/>
        </w:rPr>
        <w:t>рафических знаний для поступле</w:t>
      </w:r>
      <w:r w:rsidR="000C1423" w:rsidRPr="000C1423">
        <w:rPr>
          <w:rFonts w:ascii="Times New Roman" w:hAnsi="Times New Roman" w:cs="Times New Roman"/>
          <w:sz w:val="24"/>
          <w:szCs w:val="24"/>
        </w:rPr>
        <w:t>ния в высшие заведения очень мала. Поэтому на современ</w:t>
      </w:r>
      <w:r w:rsidR="00E94B4A">
        <w:rPr>
          <w:rFonts w:ascii="Times New Roman" w:hAnsi="Times New Roman" w:cs="Times New Roman"/>
          <w:sz w:val="24"/>
          <w:szCs w:val="24"/>
        </w:rPr>
        <w:t xml:space="preserve">ных уроках </w:t>
      </w:r>
      <w:r w:rsidR="007575B8">
        <w:rPr>
          <w:rFonts w:ascii="Times New Roman" w:hAnsi="Times New Roman" w:cs="Times New Roman"/>
          <w:sz w:val="24"/>
          <w:szCs w:val="24"/>
        </w:rPr>
        <w:t xml:space="preserve">учителю </w:t>
      </w:r>
      <w:r w:rsidR="00E94B4A">
        <w:rPr>
          <w:rFonts w:ascii="Times New Roman" w:hAnsi="Times New Roman" w:cs="Times New Roman"/>
          <w:sz w:val="24"/>
          <w:szCs w:val="24"/>
        </w:rPr>
        <w:t xml:space="preserve">необходимо сочетать </w:t>
      </w:r>
      <w:r w:rsidR="000C1423" w:rsidRPr="000C1423">
        <w:rPr>
          <w:rFonts w:ascii="Times New Roman" w:hAnsi="Times New Roman" w:cs="Times New Roman"/>
          <w:sz w:val="24"/>
          <w:szCs w:val="24"/>
        </w:rPr>
        <w:t xml:space="preserve">множество различных приемов и форм работы. </w:t>
      </w:r>
    </w:p>
    <w:p w:rsidR="00E150D7" w:rsidRDefault="00E150D7" w:rsidP="00E15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Одной из форм организации творческой деятельности учащихся является </w:t>
      </w:r>
      <w:r w:rsidR="007611EE">
        <w:rPr>
          <w:rFonts w:ascii="Times New Roman" w:hAnsi="Times New Roman" w:cs="Times New Roman"/>
          <w:sz w:val="24"/>
          <w:szCs w:val="24"/>
        </w:rPr>
        <w:t>использование различных заданий</w:t>
      </w:r>
      <w:r>
        <w:rPr>
          <w:rFonts w:ascii="Times New Roman" w:hAnsi="Times New Roman" w:cs="Times New Roman"/>
          <w:sz w:val="24"/>
          <w:szCs w:val="24"/>
        </w:rPr>
        <w:t xml:space="preserve">,  в процессе </w:t>
      </w:r>
      <w:r w:rsidR="007611EE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>котор</w:t>
      </w:r>
      <w:r w:rsidR="007611EE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идет воспитание личности, способной самостоятельно приобретать знания и умения, свободно применять их в своей деятельности.</w:t>
      </w:r>
    </w:p>
    <w:p w:rsidR="007A45A1" w:rsidRDefault="004D28D2" w:rsidP="00E15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Современное обучение в традиционной классно-урочной форме в большей степени ориентировано на передачу знаний, выработку навыков и умений в объеме, строго определенном стандартом образования. Результатом такой работы является то, что многие старшеклассники боятся самостоятельности, тяготеют не к оригинальной мысли, а к разжеванной и разложенной строго «по полочкам» информации. Однако успешность нынешнего ученика в будущем,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рынке труда в первую очередь определяется развитием творческих характеристик личности.</w:t>
      </w:r>
      <w:r w:rsidR="00975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8D2" w:rsidRDefault="00975F54" w:rsidP="007A45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цель современного учителя организовать условия для самостоятельной деятельности учащегося.</w:t>
      </w:r>
      <w:r w:rsidR="007A45A1">
        <w:rPr>
          <w:rFonts w:ascii="Times New Roman" w:hAnsi="Times New Roman" w:cs="Times New Roman"/>
          <w:sz w:val="24"/>
          <w:szCs w:val="24"/>
        </w:rPr>
        <w:t xml:space="preserve"> Наши дети не должны привыкать к тому, что им все дается в готовом виде, иначе любая наука предстанет перед ними как плод деятельности особо одаренных людей, как нечто недоступное для самостоятельного поиска. Решение этой проблемы видится в организации проектной деятельности учащихся. Детей необходимо учить не столько конкретным знаниям, сколько организовывать их для познания окружающего мира.</w:t>
      </w:r>
      <w:r w:rsidR="00F420A3">
        <w:rPr>
          <w:rFonts w:ascii="Times New Roman" w:hAnsi="Times New Roman" w:cs="Times New Roman"/>
          <w:sz w:val="24"/>
          <w:szCs w:val="24"/>
        </w:rPr>
        <w:t xml:space="preserve"> Наука география представляет для этого широчайшие возможности.</w:t>
      </w:r>
    </w:p>
    <w:p w:rsidR="0029713A" w:rsidRDefault="0029713A" w:rsidP="007A45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13A" w:rsidRDefault="0029713A" w:rsidP="007A45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13A" w:rsidRDefault="0029713A" w:rsidP="007A45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13A" w:rsidRDefault="0029713A" w:rsidP="0029713A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Основная часть</w:t>
      </w:r>
    </w:p>
    <w:p w:rsidR="00167F12" w:rsidRPr="00167F12" w:rsidRDefault="00167F12" w:rsidP="00167F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F12">
        <w:rPr>
          <w:rFonts w:ascii="Times New Roman" w:hAnsi="Times New Roman" w:cs="Times New Roman"/>
          <w:sz w:val="24"/>
          <w:szCs w:val="24"/>
        </w:rPr>
        <w:t>Развитие личности в системе образования обеспечивается, прежде всего, через формирование универсальных учебных действий (УУД), которые выступают инвариантной основой образовательного и воспитательного процесса. УУД создают возможность самостоятельного успешного усвоения новых знаний, умений и компетентностей, включая организацию усвоения, то есть умения учиться.</w:t>
      </w:r>
    </w:p>
    <w:p w:rsidR="00167F12" w:rsidRPr="00167F12" w:rsidRDefault="00167F12" w:rsidP="00167F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F12">
        <w:rPr>
          <w:rFonts w:ascii="Times New Roman" w:hAnsi="Times New Roman" w:cs="Times New Roman"/>
          <w:sz w:val="24"/>
          <w:szCs w:val="24"/>
        </w:rPr>
        <w:t>В широком значении термин “универсальные учебные действия”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167F12" w:rsidRPr="00167F12" w:rsidRDefault="00167F12" w:rsidP="00167F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F12">
        <w:rPr>
          <w:rFonts w:ascii="Times New Roman" w:hAnsi="Times New Roman" w:cs="Times New Roman"/>
          <w:sz w:val="24"/>
          <w:szCs w:val="24"/>
        </w:rPr>
        <w:t>В более узком (собственно психологическом значении) термин “универсальные учебные действия”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</w:t>
      </w:r>
    </w:p>
    <w:p w:rsidR="00167F12" w:rsidRPr="00167F12" w:rsidRDefault="00167F12" w:rsidP="00167F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F12">
        <w:rPr>
          <w:rFonts w:ascii="Times New Roman" w:hAnsi="Times New Roman" w:cs="Times New Roman"/>
          <w:sz w:val="24"/>
          <w:szCs w:val="24"/>
        </w:rPr>
        <w:t>Функции универсальных учебных действий включают:</w:t>
      </w:r>
    </w:p>
    <w:p w:rsidR="00167F12" w:rsidRPr="00167F12" w:rsidRDefault="00167F12" w:rsidP="00167F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F12">
        <w:rPr>
          <w:rFonts w:ascii="Times New Roman" w:hAnsi="Times New Roman" w:cs="Times New Roman"/>
          <w:sz w:val="24"/>
          <w:szCs w:val="24"/>
        </w:rPr>
        <w:t>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167F12" w:rsidRPr="00167F12" w:rsidRDefault="00167F12" w:rsidP="00167F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F12">
        <w:rPr>
          <w:rFonts w:ascii="Times New Roman" w:hAnsi="Times New Roman" w:cs="Times New Roman"/>
          <w:sz w:val="24"/>
          <w:szCs w:val="24"/>
        </w:rPr>
        <w:t xml:space="preserve">создание условий для гармоничного развития личности и ее самореализации на основе готовности к непрерывному образованию, необходимость которого обусловлена </w:t>
      </w:r>
      <w:proofErr w:type="spellStart"/>
      <w:r w:rsidRPr="00167F12">
        <w:rPr>
          <w:rFonts w:ascii="Times New Roman" w:hAnsi="Times New Roman" w:cs="Times New Roman"/>
          <w:sz w:val="24"/>
          <w:szCs w:val="24"/>
        </w:rPr>
        <w:t>поликультурностью</w:t>
      </w:r>
      <w:proofErr w:type="spellEnd"/>
      <w:r w:rsidRPr="00167F12">
        <w:rPr>
          <w:rFonts w:ascii="Times New Roman" w:hAnsi="Times New Roman" w:cs="Times New Roman"/>
          <w:sz w:val="24"/>
          <w:szCs w:val="24"/>
        </w:rPr>
        <w:t xml:space="preserve"> общества и высокой профессиональной мобильностью;</w:t>
      </w:r>
    </w:p>
    <w:p w:rsidR="00167F12" w:rsidRPr="00167F12" w:rsidRDefault="00167F12" w:rsidP="00167F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F12">
        <w:rPr>
          <w:rFonts w:ascii="Times New Roman" w:hAnsi="Times New Roman" w:cs="Times New Roman"/>
          <w:sz w:val="24"/>
          <w:szCs w:val="24"/>
        </w:rPr>
        <w:t>обеспечение успешного усвоения знаний, умений и навыков и формирование компетентностей в любой предметной области.</w:t>
      </w:r>
    </w:p>
    <w:p w:rsidR="00167F12" w:rsidRPr="00167F12" w:rsidRDefault="00167F12" w:rsidP="00167F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F12">
        <w:rPr>
          <w:rFonts w:ascii="Times New Roman" w:hAnsi="Times New Roman" w:cs="Times New Roman"/>
          <w:sz w:val="24"/>
          <w:szCs w:val="24"/>
        </w:rPr>
        <w:t>Универсальные учебные действия должны быть положены в основу выбора и структурирования содержания образования, приемов, методов, форм обучения, а также построения целостного образовательно-воспитательного процесса.</w:t>
      </w:r>
    </w:p>
    <w:p w:rsidR="00167F12" w:rsidRPr="00167F12" w:rsidRDefault="00167F12" w:rsidP="00167F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F12">
        <w:rPr>
          <w:rFonts w:ascii="Times New Roman" w:hAnsi="Times New Roman" w:cs="Times New Roman"/>
          <w:sz w:val="24"/>
          <w:szCs w:val="24"/>
        </w:rPr>
        <w:t>Овладение учащимися универсальными учебными действиями происходит в контексте разных учебных предметов и, в конечном счете, 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т. е. умение учиться.</w:t>
      </w:r>
    </w:p>
    <w:p w:rsidR="00167F12" w:rsidRPr="00167F12" w:rsidRDefault="00167F12" w:rsidP="00167F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F12">
        <w:rPr>
          <w:rFonts w:ascii="Times New Roman" w:hAnsi="Times New Roman" w:cs="Times New Roman"/>
          <w:sz w:val="24"/>
          <w:szCs w:val="24"/>
        </w:rPr>
        <w:lastRenderedPageBreak/>
        <w:t xml:space="preserve">Данная способность обеспечивается тем, что универсальные учебные действия – это обобщенные способы действий, открывающие возможность широкой ориентации учащихся, – как в различных предметных областях, так и в строении самой учебной деятельности, включая осознание учащимися ее целей, ценностно-смысловых и </w:t>
      </w:r>
      <w:proofErr w:type="spellStart"/>
      <w:r w:rsidRPr="00167F12">
        <w:rPr>
          <w:rFonts w:ascii="Times New Roman" w:hAnsi="Times New Roman" w:cs="Times New Roman"/>
          <w:sz w:val="24"/>
          <w:szCs w:val="24"/>
        </w:rPr>
        <w:t>операциональных</w:t>
      </w:r>
      <w:proofErr w:type="spellEnd"/>
      <w:r w:rsidRPr="00167F12">
        <w:rPr>
          <w:rFonts w:ascii="Times New Roman" w:hAnsi="Times New Roman" w:cs="Times New Roman"/>
          <w:sz w:val="24"/>
          <w:szCs w:val="24"/>
        </w:rPr>
        <w:t xml:space="preserve"> характеристик. Таким образом, достижение “умения учиться” предполагает полноценное освоение всех компонентов учебной деятельности, которые включают:</w:t>
      </w:r>
    </w:p>
    <w:p w:rsidR="00167F12" w:rsidRPr="00167F12" w:rsidRDefault="00167F12" w:rsidP="00167F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F12">
        <w:rPr>
          <w:rFonts w:ascii="Times New Roman" w:hAnsi="Times New Roman" w:cs="Times New Roman"/>
          <w:sz w:val="24"/>
          <w:szCs w:val="24"/>
        </w:rPr>
        <w:t>учебные мотивы,</w:t>
      </w:r>
    </w:p>
    <w:p w:rsidR="00167F12" w:rsidRPr="00167F12" w:rsidRDefault="00167F12" w:rsidP="00167F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F12">
        <w:rPr>
          <w:rFonts w:ascii="Times New Roman" w:hAnsi="Times New Roman" w:cs="Times New Roman"/>
          <w:sz w:val="24"/>
          <w:szCs w:val="24"/>
        </w:rPr>
        <w:t>учебную цель,</w:t>
      </w:r>
    </w:p>
    <w:p w:rsidR="00167F12" w:rsidRPr="00167F12" w:rsidRDefault="00167F12" w:rsidP="00167F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F12">
        <w:rPr>
          <w:rFonts w:ascii="Times New Roman" w:hAnsi="Times New Roman" w:cs="Times New Roman"/>
          <w:sz w:val="24"/>
          <w:szCs w:val="24"/>
        </w:rPr>
        <w:t>учебную задачу,</w:t>
      </w:r>
    </w:p>
    <w:p w:rsidR="00167F12" w:rsidRDefault="00167F12" w:rsidP="00167F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F12">
        <w:rPr>
          <w:rFonts w:ascii="Times New Roman" w:hAnsi="Times New Roman" w:cs="Times New Roman"/>
          <w:sz w:val="24"/>
          <w:szCs w:val="24"/>
        </w:rPr>
        <w:t>учебные действия и операции (ориентировка, преобразование материала, контроль и оценка).</w:t>
      </w:r>
    </w:p>
    <w:p w:rsidR="00167F12" w:rsidRDefault="00167F12" w:rsidP="00167F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При большом объеме и разнообразии получаемой учеником информации из телевидения, Интернета и т.п. конкурентоспособным может быть только урок по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51517">
        <w:rPr>
          <w:rFonts w:ascii="Times New Roman" w:hAnsi="Times New Roman" w:cs="Times New Roman"/>
          <w:sz w:val="24"/>
          <w:szCs w:val="24"/>
        </w:rPr>
        <w:t xml:space="preserve"> настоящему интересный и отличающийся от уроков на других предметах. Этому должно способствовать использование на уроках </w:t>
      </w:r>
      <w:r>
        <w:rPr>
          <w:rFonts w:ascii="Times New Roman" w:hAnsi="Times New Roman" w:cs="Times New Roman"/>
          <w:sz w:val="24"/>
          <w:szCs w:val="24"/>
        </w:rPr>
        <w:t>различных</w:t>
      </w:r>
      <w:r w:rsidRPr="00251517">
        <w:rPr>
          <w:rFonts w:ascii="Times New Roman" w:hAnsi="Times New Roman" w:cs="Times New Roman"/>
          <w:sz w:val="24"/>
          <w:szCs w:val="24"/>
        </w:rPr>
        <w:t xml:space="preserve"> заданий, организация и проведение интересных внеклассных мероприятий.</w:t>
      </w:r>
    </w:p>
    <w:p w:rsidR="00E87472" w:rsidRPr="00E87472" w:rsidRDefault="00E87472" w:rsidP="00E874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472">
        <w:rPr>
          <w:rFonts w:ascii="Times New Roman" w:hAnsi="Times New Roman" w:cs="Times New Roman"/>
          <w:sz w:val="24"/>
          <w:szCs w:val="24"/>
        </w:rPr>
        <w:t>Наибольшее внимание в курсах географии отводится изучению карты – ее сущности, математической основе, условным знакам и другим способам передачи географической информации. Умения читать карту очень разнообразны. К ним относятся умение найти на карте изучаемые объекты и явления, умение развернуто описать их, найти различные, как п</w:t>
      </w:r>
      <w:r>
        <w:rPr>
          <w:rFonts w:ascii="Times New Roman" w:hAnsi="Times New Roman" w:cs="Times New Roman"/>
          <w:sz w:val="24"/>
          <w:szCs w:val="24"/>
        </w:rPr>
        <w:t>ространственные, так и причинно-следственные</w:t>
      </w:r>
      <w:r w:rsidRPr="00E87472">
        <w:rPr>
          <w:rFonts w:ascii="Times New Roman" w:hAnsi="Times New Roman" w:cs="Times New Roman"/>
          <w:sz w:val="24"/>
          <w:szCs w:val="24"/>
        </w:rPr>
        <w:t xml:space="preserve"> связи, умение характеризовать природный или экономиче</w:t>
      </w:r>
      <w:r>
        <w:rPr>
          <w:rFonts w:ascii="Times New Roman" w:hAnsi="Times New Roman" w:cs="Times New Roman"/>
          <w:sz w:val="24"/>
          <w:szCs w:val="24"/>
        </w:rPr>
        <w:t>ский объект, явление. Например:</w:t>
      </w:r>
      <w:r w:rsidRPr="00E87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472" w:rsidRPr="00E87472" w:rsidRDefault="00E87472" w:rsidP="00E8747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72">
        <w:rPr>
          <w:rFonts w:ascii="Times New Roman" w:hAnsi="Times New Roman" w:cs="Times New Roman"/>
          <w:sz w:val="24"/>
          <w:szCs w:val="24"/>
        </w:rPr>
        <w:t xml:space="preserve">Найти на карте </w:t>
      </w:r>
      <w:r w:rsidR="001B6EE5">
        <w:rPr>
          <w:rFonts w:ascii="Times New Roman" w:hAnsi="Times New Roman" w:cs="Times New Roman"/>
          <w:sz w:val="24"/>
          <w:szCs w:val="24"/>
        </w:rPr>
        <w:t>высоча</w:t>
      </w:r>
      <w:r w:rsidRPr="00E87472">
        <w:rPr>
          <w:rFonts w:ascii="Times New Roman" w:hAnsi="Times New Roman" w:cs="Times New Roman"/>
          <w:sz w:val="24"/>
          <w:szCs w:val="24"/>
        </w:rPr>
        <w:t>йшие горы мира.</w:t>
      </w:r>
    </w:p>
    <w:p w:rsidR="00E87472" w:rsidRPr="00E87472" w:rsidRDefault="00E87472" w:rsidP="00E8747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72">
        <w:rPr>
          <w:rFonts w:ascii="Times New Roman" w:hAnsi="Times New Roman" w:cs="Times New Roman"/>
          <w:sz w:val="24"/>
          <w:szCs w:val="24"/>
        </w:rPr>
        <w:t>Показать на карте зоны землетрясений и вулканизма.</w:t>
      </w:r>
    </w:p>
    <w:p w:rsidR="00E87472" w:rsidRPr="00E87472" w:rsidRDefault="00E87472" w:rsidP="00E8747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72">
        <w:rPr>
          <w:rFonts w:ascii="Times New Roman" w:hAnsi="Times New Roman" w:cs="Times New Roman"/>
          <w:sz w:val="24"/>
          <w:szCs w:val="24"/>
        </w:rPr>
        <w:t>Используя карту дать характеристику  равнинной и горной реки.</w:t>
      </w:r>
    </w:p>
    <w:p w:rsidR="00E87472" w:rsidRPr="00E87472" w:rsidRDefault="00E87472" w:rsidP="00E8747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72">
        <w:rPr>
          <w:rFonts w:ascii="Times New Roman" w:hAnsi="Times New Roman" w:cs="Times New Roman"/>
          <w:sz w:val="24"/>
          <w:szCs w:val="24"/>
        </w:rPr>
        <w:t>Сопоставив физическую, геологическую и тектоническую карты России, определите взаимосвязь форм рельефа, тектонического строения и размещения полезных ископаемых.</w:t>
      </w:r>
    </w:p>
    <w:p w:rsidR="00E87472" w:rsidRDefault="00E87472" w:rsidP="00E8747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72">
        <w:rPr>
          <w:rFonts w:ascii="Times New Roman" w:hAnsi="Times New Roman" w:cs="Times New Roman"/>
          <w:sz w:val="24"/>
          <w:szCs w:val="24"/>
        </w:rPr>
        <w:t>Используя различные карты, дайте комплексную характеристику Центрального экономического района.</w:t>
      </w:r>
    </w:p>
    <w:p w:rsidR="00683944" w:rsidRPr="00683944" w:rsidRDefault="00683944" w:rsidP="0068394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72">
        <w:rPr>
          <w:rFonts w:ascii="Times New Roman" w:hAnsi="Times New Roman" w:cs="Times New Roman"/>
          <w:sz w:val="24"/>
          <w:szCs w:val="24"/>
        </w:rPr>
        <w:lastRenderedPageBreak/>
        <w:t xml:space="preserve">Сопоставив физическую, геологическую и тектоническую карты </w:t>
      </w:r>
      <w:r>
        <w:rPr>
          <w:rFonts w:ascii="Times New Roman" w:hAnsi="Times New Roman" w:cs="Times New Roman"/>
          <w:sz w:val="24"/>
          <w:szCs w:val="24"/>
        </w:rPr>
        <w:t>Евразии,</w:t>
      </w:r>
      <w:r w:rsidRPr="00683944">
        <w:rPr>
          <w:rFonts w:ascii="Times New Roman" w:hAnsi="Times New Roman" w:cs="Times New Roman"/>
          <w:sz w:val="24"/>
          <w:szCs w:val="24"/>
        </w:rPr>
        <w:t xml:space="preserve"> </w:t>
      </w:r>
      <w:r w:rsidR="00605B83">
        <w:rPr>
          <w:rFonts w:ascii="Times New Roman" w:hAnsi="Times New Roman" w:cs="Times New Roman"/>
          <w:sz w:val="24"/>
          <w:szCs w:val="24"/>
        </w:rPr>
        <w:t>определите,</w:t>
      </w:r>
      <w:r w:rsidRPr="00683944">
        <w:rPr>
          <w:rFonts w:ascii="Times New Roman" w:hAnsi="Times New Roman" w:cs="Times New Roman"/>
          <w:sz w:val="24"/>
          <w:szCs w:val="24"/>
        </w:rPr>
        <w:t xml:space="preserve"> почему  горные области Евразии находятся на востоке и юге материка? Дети отвечают, что горные хребты формируются  на стыке </w:t>
      </w:r>
      <w:proofErr w:type="gramStart"/>
      <w:r w:rsidRPr="00683944">
        <w:rPr>
          <w:rFonts w:ascii="Times New Roman" w:hAnsi="Times New Roman" w:cs="Times New Roman"/>
          <w:sz w:val="24"/>
          <w:szCs w:val="24"/>
        </w:rPr>
        <w:t>Тихоокеанской</w:t>
      </w:r>
      <w:proofErr w:type="gramEnd"/>
      <w:r w:rsidRPr="00683944">
        <w:rPr>
          <w:rFonts w:ascii="Times New Roman" w:hAnsi="Times New Roman" w:cs="Times New Roman"/>
          <w:sz w:val="24"/>
          <w:szCs w:val="24"/>
        </w:rPr>
        <w:t xml:space="preserve"> и Евразийской плит и Евразийской с Африкано-Аравийской.</w:t>
      </w:r>
    </w:p>
    <w:p w:rsidR="00E87472" w:rsidRPr="00E87472" w:rsidRDefault="00E87472" w:rsidP="00E874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472">
        <w:rPr>
          <w:rFonts w:ascii="Times New Roman" w:hAnsi="Times New Roman" w:cs="Times New Roman"/>
          <w:sz w:val="24"/>
          <w:szCs w:val="24"/>
        </w:rPr>
        <w:t xml:space="preserve">Основным источником информации для школьников </w:t>
      </w:r>
      <w:r w:rsidR="00D01878">
        <w:rPr>
          <w:rFonts w:ascii="Times New Roman" w:hAnsi="Times New Roman" w:cs="Times New Roman"/>
          <w:sz w:val="24"/>
          <w:szCs w:val="24"/>
        </w:rPr>
        <w:t xml:space="preserve">всё же </w:t>
      </w:r>
      <w:r w:rsidRPr="00E87472">
        <w:rPr>
          <w:rFonts w:ascii="Times New Roman" w:hAnsi="Times New Roman" w:cs="Times New Roman"/>
          <w:sz w:val="24"/>
          <w:szCs w:val="24"/>
        </w:rPr>
        <w:t>остается учебник. Специфика работы  с учебником географии заключается в одновременном привлечении обширного методического аппарата учебника (текст, иллюстрации, статистические таблицы, схемы, диаграммы и т.д.) и других источников географической информации.</w:t>
      </w:r>
    </w:p>
    <w:p w:rsidR="00E87472" w:rsidRPr="00E87472" w:rsidRDefault="00E87472" w:rsidP="00E874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472">
        <w:rPr>
          <w:rFonts w:ascii="Times New Roman" w:hAnsi="Times New Roman" w:cs="Times New Roman"/>
          <w:sz w:val="24"/>
          <w:szCs w:val="24"/>
        </w:rPr>
        <w:t>Виды работ с методическим аппаратом учебника географии, формирующих познавате</w:t>
      </w:r>
      <w:r>
        <w:rPr>
          <w:rFonts w:ascii="Times New Roman" w:hAnsi="Times New Roman" w:cs="Times New Roman"/>
          <w:sz w:val="24"/>
          <w:szCs w:val="24"/>
        </w:rPr>
        <w:t>льные УУД:</w:t>
      </w:r>
    </w:p>
    <w:p w:rsidR="00E87472" w:rsidRPr="00E87472" w:rsidRDefault="00E87472" w:rsidP="00E87472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72">
        <w:rPr>
          <w:rFonts w:ascii="Times New Roman" w:hAnsi="Times New Roman" w:cs="Times New Roman"/>
          <w:sz w:val="24"/>
          <w:szCs w:val="24"/>
        </w:rPr>
        <w:t>Составить  план параграфа и изложить текст по плану.</w:t>
      </w:r>
    </w:p>
    <w:p w:rsidR="00E87472" w:rsidRPr="00E87472" w:rsidRDefault="00E87472" w:rsidP="00E87472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72">
        <w:rPr>
          <w:rFonts w:ascii="Times New Roman" w:hAnsi="Times New Roman" w:cs="Times New Roman"/>
          <w:sz w:val="24"/>
          <w:szCs w:val="24"/>
        </w:rPr>
        <w:t xml:space="preserve">Подобрать </w:t>
      </w:r>
      <w:r w:rsidR="00106DE5">
        <w:rPr>
          <w:rFonts w:ascii="Times New Roman" w:hAnsi="Times New Roman" w:cs="Times New Roman"/>
          <w:sz w:val="24"/>
          <w:szCs w:val="24"/>
        </w:rPr>
        <w:t>вопросы к иллюстрации.</w:t>
      </w:r>
    </w:p>
    <w:p w:rsidR="00E87472" w:rsidRPr="00106DE5" w:rsidRDefault="00106DE5" w:rsidP="00106DE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в тексте параграфа ответ на вопрос.</w:t>
      </w:r>
    </w:p>
    <w:p w:rsidR="00F26AE0" w:rsidRPr="00F26AE0" w:rsidRDefault="00F26AE0" w:rsidP="00F26AE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AE0">
        <w:rPr>
          <w:rFonts w:ascii="Times New Roman" w:hAnsi="Times New Roman" w:cs="Times New Roman"/>
          <w:sz w:val="24"/>
          <w:szCs w:val="24"/>
        </w:rPr>
        <w:t>Применяю такие приемы, как: «свернуть» информацию, данную в виде текста в таблицу, схему, кластер. Приложение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AE0">
        <w:rPr>
          <w:rFonts w:ascii="Times New Roman" w:hAnsi="Times New Roman" w:cs="Times New Roman"/>
          <w:sz w:val="24"/>
          <w:szCs w:val="24"/>
        </w:rPr>
        <w:t>И наоборот</w:t>
      </w:r>
      <w:r>
        <w:rPr>
          <w:rFonts w:ascii="Times New Roman" w:hAnsi="Times New Roman" w:cs="Times New Roman"/>
          <w:sz w:val="24"/>
          <w:szCs w:val="24"/>
        </w:rPr>
        <w:t>: «развернуть» информацию</w:t>
      </w:r>
      <w:r w:rsidRPr="00F26AE0">
        <w:rPr>
          <w:rFonts w:ascii="Times New Roman" w:hAnsi="Times New Roman" w:cs="Times New Roman"/>
          <w:sz w:val="24"/>
          <w:szCs w:val="24"/>
        </w:rPr>
        <w:t>. Проанализировать и сделать вывод.</w:t>
      </w:r>
    </w:p>
    <w:p w:rsidR="004700A3" w:rsidRDefault="00106DE5" w:rsidP="00E677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DE5">
        <w:rPr>
          <w:rFonts w:ascii="Times New Roman" w:hAnsi="Times New Roman" w:cs="Times New Roman"/>
          <w:sz w:val="24"/>
          <w:szCs w:val="24"/>
        </w:rPr>
        <w:t>Характерная черта современной методики обучения географии – широкое использование типовых планов описания или характеристики природных или социально-экономических объектов и явлений.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0C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дес</w:t>
      </w:r>
      <w:r w:rsidRPr="006C50C6">
        <w:rPr>
          <w:rFonts w:ascii="Times New Roman" w:hAnsi="Times New Roman" w:cs="Times New Roman"/>
          <w:sz w:val="24"/>
          <w:szCs w:val="24"/>
        </w:rPr>
        <w:t>ятом классе при изучении курса «География</w:t>
      </w:r>
      <w:r>
        <w:rPr>
          <w:rFonts w:ascii="Times New Roman" w:hAnsi="Times New Roman" w:cs="Times New Roman"/>
          <w:sz w:val="24"/>
          <w:szCs w:val="24"/>
        </w:rPr>
        <w:t>. Современный мир»</w:t>
      </w:r>
      <w:r w:rsidRPr="006C5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предлагаю ученикам</w:t>
      </w:r>
      <w:r w:rsidRPr="006C5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дать  характеристику страны по выбору. На первых уроках из цикла «Регионы и страны», на примере страны Соединенные Штаты Америки, показываю, как нужно работать, составляя характеристику. Указываю, на что необходимо обратить внимание, чтобы избежать ошибок.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решения этого задания учащимся понадобятся: географические карты (политическая, населения, экономические, природных ресурсов, физическая), статистические данные приложений учебника, справочники, Интернет-ресурсы.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определенный план характеристики страны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Приложение 3.</w:t>
      </w:r>
      <w:r w:rsidR="00E67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7FF" w:rsidRDefault="00E677FF" w:rsidP="00E677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теме «Характеристика природных комплексов Дальнего Востока» предлагаю следующее задание. Вы приняты на работу в туристическое агентство Дальнего Востока. Ваша задача сделать рекламу уникальным территориям Дальнего Востока, ведь это богатейший рекреационный регион России. Команды турагентства сейчас приступят к работе по составлению рекламного плаката и будут готовиться к защите своего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рекламного проекта. Все команды имеют вопросник, лист ватмана, иллюстрации, фломастеры. В течении 15-20 минут нужно подготовить рекламный туристический проект по плану. </w:t>
      </w:r>
    </w:p>
    <w:p w:rsidR="00E677FF" w:rsidRDefault="00E677FF" w:rsidP="00E677FF">
      <w:pPr>
        <w:spacing w:line="360" w:lineRule="au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E677FF" w:rsidRDefault="00E677FF" w:rsidP="00E677F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Географическое положение (уметь показать по карте).</w:t>
      </w:r>
    </w:p>
    <w:p w:rsidR="00E677FF" w:rsidRDefault="00E677FF" w:rsidP="00E677F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открыл территорию, кто её изучал?</w:t>
      </w:r>
    </w:p>
    <w:p w:rsidR="00E677FF" w:rsidRDefault="00E677FF" w:rsidP="00E677F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Рельеф: горы, равнины, вулканы. Сейсмическая активность территории.</w:t>
      </w:r>
    </w:p>
    <w:p w:rsidR="00E677FF" w:rsidRDefault="00E677FF" w:rsidP="00E677F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Полезные ископаемые.</w:t>
      </w:r>
    </w:p>
    <w:p w:rsidR="00E677FF" w:rsidRDefault="00E677FF" w:rsidP="00E677F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Климат: климатический пояс, тип климата, влажный сезон, благоприятен ли климат для туристов, когда лучше ехать туристам.</w:t>
      </w:r>
    </w:p>
    <w:p w:rsidR="00E677FF" w:rsidRDefault="00E677FF" w:rsidP="00E677F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надеть? Что взять с собой?</w:t>
      </w:r>
    </w:p>
    <w:p w:rsidR="00E677FF" w:rsidRDefault="00E677FF" w:rsidP="00E677F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уникумы: что посмотреть.</w:t>
      </w:r>
    </w:p>
    <w:p w:rsidR="00E677FF" w:rsidRDefault="00E677FF" w:rsidP="00E677F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отдыха: рыбалка, восхождение на вершину, охота, ванны с теплой водой и т. п. </w:t>
      </w:r>
    </w:p>
    <w:p w:rsidR="00E677FF" w:rsidRPr="00853378" w:rsidRDefault="00E677FF" w:rsidP="00E677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проекта. По жребию выходит команда, кто-то укрепляет рекламный проспект, кто-то рассказывает, добавляет. Выступление – не более 3 минут. Слушатели</w:t>
      </w:r>
      <w:r w:rsidR="00931770">
        <w:rPr>
          <w:rFonts w:ascii="Times New Roman" w:hAnsi="Times New Roman" w:cs="Times New Roman"/>
          <w:sz w:val="24"/>
          <w:szCs w:val="24"/>
        </w:rPr>
        <w:t xml:space="preserve"> задают вопросы и</w:t>
      </w:r>
      <w:r>
        <w:rPr>
          <w:rFonts w:ascii="Times New Roman" w:hAnsi="Times New Roman" w:cs="Times New Roman"/>
          <w:sz w:val="24"/>
          <w:szCs w:val="24"/>
        </w:rPr>
        <w:t xml:space="preserve"> оценивают исполнение проекта: оформление, богатство материала, эмоциональность рассказа, безошибочность информации.</w:t>
      </w:r>
    </w:p>
    <w:p w:rsidR="003C6697" w:rsidRDefault="003C6697" w:rsidP="00106D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с терминами уделяю особое внимание, т. к. это</w:t>
      </w:r>
      <w:r w:rsidRPr="003C6697">
        <w:rPr>
          <w:rFonts w:ascii="Times New Roman" w:hAnsi="Times New Roman" w:cs="Times New Roman"/>
          <w:sz w:val="24"/>
          <w:szCs w:val="24"/>
        </w:rPr>
        <w:t xml:space="preserve"> наиболее важная часть содержания дисциплины.</w:t>
      </w:r>
      <w:r>
        <w:rPr>
          <w:rFonts w:ascii="Times New Roman" w:hAnsi="Times New Roman" w:cs="Times New Roman"/>
          <w:sz w:val="24"/>
          <w:szCs w:val="24"/>
        </w:rPr>
        <w:t xml:space="preserve"> Наприме</w:t>
      </w:r>
      <w:r w:rsidR="00CB2F64">
        <w:rPr>
          <w:rFonts w:ascii="Times New Roman" w:hAnsi="Times New Roman" w:cs="Times New Roman"/>
          <w:sz w:val="24"/>
          <w:szCs w:val="24"/>
        </w:rPr>
        <w:t xml:space="preserve">р, прочитайте определение: Почва – это верхний слой </w:t>
      </w:r>
      <w:r w:rsidR="00291179">
        <w:rPr>
          <w:rFonts w:ascii="Times New Roman" w:hAnsi="Times New Roman" w:cs="Times New Roman"/>
          <w:sz w:val="24"/>
          <w:szCs w:val="24"/>
        </w:rPr>
        <w:t>земли,</w:t>
      </w:r>
      <w:r w:rsidR="00CB2F64">
        <w:rPr>
          <w:rFonts w:ascii="Times New Roman" w:hAnsi="Times New Roman" w:cs="Times New Roman"/>
          <w:sz w:val="24"/>
          <w:szCs w:val="24"/>
        </w:rPr>
        <w:t xml:space="preserve"> на котором растут растения. Точное ли это определение? Прочитайте текст учебника и дайте расширенное определение этому понятию. </w:t>
      </w:r>
    </w:p>
    <w:p w:rsidR="003C6697" w:rsidRDefault="00AD069C" w:rsidP="004700A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 у школьников способность к комбинаторике с помощью заданий по классификации. Например, проведите классификацию: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Лена, Ладожское, Кавказ, Волга, Урал,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Сихоте-Алинь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Байкал, Яна, Онежское, Алтай, Обь, Чаны.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Ученики выбирают из списка озера, реки, горы. </w:t>
      </w:r>
      <w:r w:rsidRPr="00AD069C">
        <w:rPr>
          <w:rFonts w:ascii="Times New Roman" w:hAnsi="Times New Roman" w:cs="Times New Roman"/>
          <w:sz w:val="24"/>
          <w:szCs w:val="24"/>
        </w:rPr>
        <w:t>Найдите лишнее слово из списка, объясните выбор:</w:t>
      </w:r>
      <w:r>
        <w:rPr>
          <w:rFonts w:ascii="Times New Roman" w:hAnsi="Times New Roman" w:cs="Times New Roman"/>
          <w:sz w:val="24"/>
          <w:szCs w:val="24"/>
        </w:rPr>
        <w:t xml:space="preserve"> Баренцево, Карское, Охотское, Лаптевых, Чукотское моря.</w:t>
      </w:r>
    </w:p>
    <w:p w:rsidR="00AF56CD" w:rsidRPr="004A06FE" w:rsidRDefault="00AD069C" w:rsidP="00AF56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сравнивать не менее важное. </w:t>
      </w:r>
      <w:r w:rsidR="00AF56CD">
        <w:rPr>
          <w:rFonts w:ascii="Times New Roman" w:hAnsi="Times New Roman" w:cs="Times New Roman"/>
          <w:sz w:val="24"/>
          <w:szCs w:val="24"/>
        </w:rPr>
        <w:t>На начальном этапе обучения учитель предлагает признаки для сравнения, затем учащиеся это делают сами. Здесь я п</w:t>
      </w:r>
      <w:r w:rsidR="00AF56CD" w:rsidRPr="004A06FE">
        <w:rPr>
          <w:rFonts w:ascii="Times New Roman" w:hAnsi="Times New Roman" w:cs="Times New Roman"/>
          <w:sz w:val="24"/>
          <w:szCs w:val="24"/>
        </w:rPr>
        <w:t>риме</w:t>
      </w:r>
      <w:r w:rsidR="00AF56CD">
        <w:rPr>
          <w:rFonts w:ascii="Times New Roman" w:hAnsi="Times New Roman" w:cs="Times New Roman"/>
          <w:sz w:val="24"/>
          <w:szCs w:val="24"/>
        </w:rPr>
        <w:t>няю задания на составление сводной таблицы. Оно</w:t>
      </w:r>
      <w:r w:rsidR="00AF56CD" w:rsidRPr="004A06FE">
        <w:rPr>
          <w:rFonts w:ascii="Times New Roman" w:hAnsi="Times New Roman" w:cs="Times New Roman"/>
          <w:sz w:val="24"/>
          <w:szCs w:val="24"/>
        </w:rPr>
        <w:t xml:space="preserve"> позволяет за короткое время описать и изучить большое количество информации. Основной смысл использования </w:t>
      </w:r>
      <w:r w:rsidR="00AF56CD">
        <w:rPr>
          <w:rFonts w:ascii="Times New Roman" w:hAnsi="Times New Roman" w:cs="Times New Roman"/>
          <w:sz w:val="24"/>
          <w:szCs w:val="24"/>
        </w:rPr>
        <w:t>сводной таблицы</w:t>
      </w:r>
      <w:r w:rsidR="00AF56CD" w:rsidRPr="004A06FE">
        <w:rPr>
          <w:rFonts w:ascii="Times New Roman" w:hAnsi="Times New Roman" w:cs="Times New Roman"/>
          <w:sz w:val="24"/>
          <w:szCs w:val="24"/>
        </w:rPr>
        <w:t xml:space="preserve"> заключается в том, что «линии сравнения», то есть характеристики, по которым </w:t>
      </w:r>
      <w:r w:rsidR="00AF56CD" w:rsidRPr="004A06FE">
        <w:rPr>
          <w:rFonts w:ascii="Times New Roman" w:hAnsi="Times New Roman" w:cs="Times New Roman"/>
          <w:sz w:val="24"/>
          <w:szCs w:val="24"/>
        </w:rPr>
        <w:lastRenderedPageBreak/>
        <w:t>учащиеся сравнивают различные явления, объекты и прочее, формулируют сами ученики. Для того чтобы «линий сравнения» не было слишком много, можно предложить следующий способ: написать на доске все предложения учащихся относительно «линий», а затем попросить их определить наиболее важные. Важность необходимо аргументировать. Таким образом, мы избежим  избыточности. И это сделают сами учащиеся.</w:t>
      </w:r>
      <w:r w:rsidR="00AF56CD">
        <w:rPr>
          <w:rFonts w:ascii="Times New Roman" w:hAnsi="Times New Roman" w:cs="Times New Roman"/>
          <w:sz w:val="24"/>
          <w:szCs w:val="24"/>
        </w:rPr>
        <w:t xml:space="preserve"> </w:t>
      </w:r>
      <w:r w:rsidR="00AF56CD" w:rsidRPr="004A06FE">
        <w:rPr>
          <w:rFonts w:ascii="Times New Roman" w:hAnsi="Times New Roman" w:cs="Times New Roman"/>
          <w:sz w:val="24"/>
          <w:szCs w:val="24"/>
        </w:rPr>
        <w:t>Категории сравнения можно выделять как до чтения текста, так и после его прочтения.</w:t>
      </w:r>
      <w:r w:rsidR="00AF56CD">
        <w:rPr>
          <w:rFonts w:ascii="Times New Roman" w:hAnsi="Times New Roman" w:cs="Times New Roman"/>
          <w:sz w:val="24"/>
          <w:szCs w:val="24"/>
        </w:rPr>
        <w:t xml:space="preserve"> Например, задания по сравнению двух стран.</w:t>
      </w:r>
    </w:p>
    <w:p w:rsidR="007D38ED" w:rsidRDefault="00251517" w:rsidP="00167F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Использование занимательных заданий в школе активизирует познавательную деятельность учащихся, поддерживает интерес к изучаемому предмету, учит лаконично задавать вопросы, способствует развитию грамотной речи. </w:t>
      </w:r>
      <w:r w:rsidR="00167F12">
        <w:rPr>
          <w:rFonts w:ascii="Times New Roman" w:hAnsi="Times New Roman" w:cs="Times New Roman"/>
          <w:sz w:val="24"/>
          <w:szCs w:val="24"/>
        </w:rPr>
        <w:t xml:space="preserve">Для примера возьмём традиционные </w:t>
      </w:r>
      <w:r w:rsidR="00CB772B">
        <w:rPr>
          <w:rFonts w:ascii="Times New Roman" w:hAnsi="Times New Roman" w:cs="Times New Roman"/>
          <w:sz w:val="24"/>
          <w:szCs w:val="24"/>
        </w:rPr>
        <w:t xml:space="preserve"> </w:t>
      </w:r>
      <w:r w:rsidR="009203E0">
        <w:rPr>
          <w:rFonts w:ascii="Times New Roman" w:hAnsi="Times New Roman" w:cs="Times New Roman"/>
          <w:sz w:val="24"/>
          <w:szCs w:val="24"/>
        </w:rPr>
        <w:t>задания с кроссвордами. О</w:t>
      </w:r>
      <w:r w:rsidRPr="00251517">
        <w:rPr>
          <w:rFonts w:ascii="Times New Roman" w:hAnsi="Times New Roman" w:cs="Times New Roman"/>
          <w:sz w:val="24"/>
          <w:szCs w:val="24"/>
        </w:rPr>
        <w:t xml:space="preserve">твечая на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вопросы кроссворда или составляя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их, учащиеся лучше усваивают научные термины и запоминают географические названия. Помимо кроссвордов есть множество других заданий, способных вызвать интерес у учащихся. Одни из них построены на принципах кроссворда, т.е. требуется найти ответ на вопрос и заполнить сетку (чайнворд,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сканворд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>) или найти слово (магические квадраты). В других, кроме поиска ответа на занимательный вопрос, требуется составить фразу, или другое слово (анаграммы).</w:t>
      </w:r>
      <w:r w:rsidR="007D3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7AA" w:rsidRDefault="006F1A10" w:rsidP="0095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24375" cy="2818130"/>
            <wp:effectExtent l="19050" t="0" r="9525" b="0"/>
            <wp:docPr id="1" name="Рисунок 1" descr="рис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81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7AA" w:rsidRPr="009567AA" w:rsidRDefault="009567AA" w:rsidP="0095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В целом, применение заданий картографического содержания:</w:t>
      </w:r>
    </w:p>
    <w:p w:rsidR="009567AA" w:rsidRPr="009567AA" w:rsidRDefault="009567AA" w:rsidP="0095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способствует проверке грамотности и правильности написания терминов и номенклатуры;</w:t>
      </w:r>
    </w:p>
    <w:p w:rsidR="009567AA" w:rsidRPr="009567AA" w:rsidRDefault="009567AA" w:rsidP="0095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позволяет проводить одновременный контроль знаний номенклатуры и географических терминов и понятий;</w:t>
      </w:r>
    </w:p>
    <w:p w:rsidR="009567AA" w:rsidRPr="009567AA" w:rsidRDefault="009567AA" w:rsidP="0095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lastRenderedPageBreak/>
        <w:t>развивает умение ориентироваться по карте, работать с координатами;</w:t>
      </w:r>
    </w:p>
    <w:p w:rsidR="006F1A10" w:rsidRDefault="009567AA" w:rsidP="0095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повышает интерес к предмету, активизирует познавательную деятельность учащихся.</w:t>
      </w:r>
    </w:p>
    <w:p w:rsidR="004A06FE" w:rsidRPr="004A06FE" w:rsidRDefault="004A06FE" w:rsidP="004404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6FE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B911BD">
        <w:rPr>
          <w:rFonts w:ascii="Times New Roman" w:hAnsi="Times New Roman" w:cs="Times New Roman"/>
          <w:sz w:val="24"/>
          <w:szCs w:val="24"/>
        </w:rPr>
        <w:t>занимательного характера</w:t>
      </w:r>
      <w:r w:rsidRPr="004A06FE">
        <w:rPr>
          <w:rFonts w:ascii="Times New Roman" w:hAnsi="Times New Roman" w:cs="Times New Roman"/>
          <w:sz w:val="24"/>
          <w:szCs w:val="24"/>
        </w:rPr>
        <w:t xml:space="preserve"> </w:t>
      </w:r>
      <w:r w:rsidR="00B911BD">
        <w:rPr>
          <w:rFonts w:ascii="Times New Roman" w:hAnsi="Times New Roman" w:cs="Times New Roman"/>
          <w:sz w:val="24"/>
          <w:szCs w:val="24"/>
        </w:rPr>
        <w:t xml:space="preserve">позволяют </w:t>
      </w:r>
      <w:r w:rsidRPr="004A06FE">
        <w:rPr>
          <w:rFonts w:ascii="Times New Roman" w:hAnsi="Times New Roman" w:cs="Times New Roman"/>
          <w:sz w:val="24"/>
          <w:szCs w:val="24"/>
        </w:rPr>
        <w:t>поддержива</w:t>
      </w:r>
      <w:r w:rsidR="00B911BD">
        <w:rPr>
          <w:rFonts w:ascii="Times New Roman" w:hAnsi="Times New Roman" w:cs="Times New Roman"/>
          <w:sz w:val="24"/>
          <w:szCs w:val="24"/>
        </w:rPr>
        <w:t>ть</w:t>
      </w:r>
      <w:r w:rsidRPr="004A06FE">
        <w:rPr>
          <w:rFonts w:ascii="Times New Roman" w:hAnsi="Times New Roman" w:cs="Times New Roman"/>
          <w:sz w:val="24"/>
          <w:szCs w:val="24"/>
        </w:rPr>
        <w:t xml:space="preserve"> интерес к </w:t>
      </w:r>
      <w:r w:rsidR="00B911BD">
        <w:rPr>
          <w:rFonts w:ascii="Times New Roman" w:hAnsi="Times New Roman" w:cs="Times New Roman"/>
          <w:sz w:val="24"/>
          <w:szCs w:val="24"/>
        </w:rPr>
        <w:t>предмету</w:t>
      </w:r>
      <w:r w:rsidRPr="004A06FE">
        <w:rPr>
          <w:rFonts w:ascii="Times New Roman" w:hAnsi="Times New Roman" w:cs="Times New Roman"/>
          <w:sz w:val="24"/>
          <w:szCs w:val="24"/>
        </w:rPr>
        <w:t xml:space="preserve">. Например, на  этом острове находится лес с координатами 19º </w:t>
      </w:r>
      <w:proofErr w:type="spellStart"/>
      <w:r w:rsidRPr="004A06FE">
        <w:rPr>
          <w:rFonts w:ascii="Times New Roman" w:hAnsi="Times New Roman" w:cs="Times New Roman"/>
          <w:sz w:val="24"/>
          <w:szCs w:val="24"/>
        </w:rPr>
        <w:t>ю</w:t>
      </w:r>
      <w:proofErr w:type="gramStart"/>
      <w:r w:rsidRPr="004A06FE">
        <w:rPr>
          <w:rFonts w:ascii="Times New Roman" w:hAnsi="Times New Roman" w:cs="Times New Roman"/>
          <w:sz w:val="24"/>
          <w:szCs w:val="24"/>
        </w:rPr>
        <w:t>.ш</w:t>
      </w:r>
      <w:proofErr w:type="spellEnd"/>
      <w:proofErr w:type="gramEnd"/>
      <w:r w:rsidRPr="004A06FE">
        <w:rPr>
          <w:rFonts w:ascii="Times New Roman" w:hAnsi="Times New Roman" w:cs="Times New Roman"/>
          <w:sz w:val="24"/>
          <w:szCs w:val="24"/>
        </w:rPr>
        <w:t xml:space="preserve"> и 47º </w:t>
      </w:r>
      <w:proofErr w:type="spellStart"/>
      <w:r w:rsidRPr="004A06FE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4A06FE">
        <w:rPr>
          <w:rFonts w:ascii="Times New Roman" w:hAnsi="Times New Roman" w:cs="Times New Roman"/>
          <w:sz w:val="24"/>
          <w:szCs w:val="24"/>
        </w:rPr>
        <w:t>, где живут самые маленькие обезьяны, размеры их тела 12  сантиметров. Как называется этот остров?</w:t>
      </w:r>
    </w:p>
    <w:p w:rsidR="00AF499B" w:rsidRDefault="00AF499B" w:rsidP="00BB28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проблемных вопросов активизирует мышление учащихся и повышает интерес к изучаемому материалу, но в этом случае проблема должна быть связана с его жизнью. Я ставлю</w:t>
      </w:r>
      <w:r w:rsidRPr="00AF499B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</w:rPr>
        <w:t>ред учащимися проблемы и предла</w:t>
      </w:r>
      <w:r w:rsidRPr="00AF499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аю</w:t>
      </w:r>
      <w:r w:rsidRPr="00AF499B">
        <w:rPr>
          <w:rFonts w:ascii="Times New Roman" w:hAnsi="Times New Roman" w:cs="Times New Roman"/>
          <w:sz w:val="24"/>
          <w:szCs w:val="24"/>
        </w:rPr>
        <w:t xml:space="preserve"> реш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499B">
        <w:rPr>
          <w:rFonts w:ascii="Times New Roman" w:hAnsi="Times New Roman" w:cs="Times New Roman"/>
          <w:sz w:val="24"/>
          <w:szCs w:val="24"/>
        </w:rPr>
        <w:t>ть их совмест</w:t>
      </w:r>
      <w:r>
        <w:rPr>
          <w:rFonts w:ascii="Times New Roman" w:hAnsi="Times New Roman" w:cs="Times New Roman"/>
          <w:sz w:val="24"/>
          <w:szCs w:val="24"/>
        </w:rPr>
        <w:t>но. Задавая новые вопросы, уточ</w:t>
      </w:r>
      <w:r w:rsidRPr="00AF499B">
        <w:rPr>
          <w:rFonts w:ascii="Times New Roman" w:hAnsi="Times New Roman" w:cs="Times New Roman"/>
          <w:sz w:val="24"/>
          <w:szCs w:val="24"/>
        </w:rPr>
        <w:t>няя и дополняя ответы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F499B">
        <w:rPr>
          <w:rFonts w:ascii="Times New Roman" w:hAnsi="Times New Roman" w:cs="Times New Roman"/>
          <w:sz w:val="24"/>
          <w:szCs w:val="24"/>
        </w:rPr>
        <w:t>Так изучение</w:t>
      </w:r>
      <w:r>
        <w:rPr>
          <w:rFonts w:ascii="Times New Roman" w:hAnsi="Times New Roman" w:cs="Times New Roman"/>
          <w:sz w:val="24"/>
          <w:szCs w:val="24"/>
        </w:rPr>
        <w:t xml:space="preserve"> мировых религий 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целенаправить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решение проблемы: «Нужна ли религия в современном обществе?»</w:t>
      </w:r>
      <w:r w:rsidR="00910EE7">
        <w:rPr>
          <w:rFonts w:ascii="Times New Roman" w:hAnsi="Times New Roman" w:cs="Times New Roman"/>
          <w:sz w:val="24"/>
          <w:szCs w:val="24"/>
        </w:rPr>
        <w:t xml:space="preserve">. Или при изучении географического положения и размеров территории России обсудить проблему: «Огромные пространства нашей Родины – это </w:t>
      </w:r>
      <w:r w:rsidR="00C54BCD">
        <w:rPr>
          <w:rFonts w:ascii="Times New Roman" w:hAnsi="Times New Roman" w:cs="Times New Roman"/>
          <w:sz w:val="24"/>
          <w:szCs w:val="24"/>
        </w:rPr>
        <w:t>плюс</w:t>
      </w:r>
      <w:r w:rsidR="00910EE7">
        <w:rPr>
          <w:rFonts w:ascii="Times New Roman" w:hAnsi="Times New Roman" w:cs="Times New Roman"/>
          <w:sz w:val="24"/>
          <w:szCs w:val="24"/>
        </w:rPr>
        <w:t xml:space="preserve"> или </w:t>
      </w:r>
      <w:r w:rsidR="00C54BCD">
        <w:rPr>
          <w:rFonts w:ascii="Times New Roman" w:hAnsi="Times New Roman" w:cs="Times New Roman"/>
          <w:sz w:val="24"/>
          <w:szCs w:val="24"/>
        </w:rPr>
        <w:t>минус страны</w:t>
      </w:r>
      <w:r w:rsidR="00910EE7">
        <w:rPr>
          <w:rFonts w:ascii="Times New Roman" w:hAnsi="Times New Roman" w:cs="Times New Roman"/>
          <w:sz w:val="24"/>
          <w:szCs w:val="24"/>
        </w:rPr>
        <w:t xml:space="preserve">?». </w:t>
      </w:r>
    </w:p>
    <w:p w:rsidR="008A17B5" w:rsidRDefault="008A17B5" w:rsidP="00BB28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Уделяю внимание организации мини исследовательских работ. Например, детям даётся задание посетить ближайший супермаркет, записать 20-30 наименований продовольственных товаров и страну их производителя. На основе полученных данных, сделать вывод о продовольственной безопасности нашей страны.</w:t>
      </w:r>
    </w:p>
    <w:p w:rsidR="00967EF2" w:rsidRDefault="00BB2820" w:rsidP="00BB28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820">
        <w:rPr>
          <w:rFonts w:ascii="Times New Roman" w:hAnsi="Times New Roman" w:cs="Times New Roman"/>
          <w:sz w:val="24"/>
          <w:szCs w:val="24"/>
        </w:rPr>
        <w:t>Основной целью гео</w:t>
      </w:r>
      <w:r>
        <w:rPr>
          <w:rFonts w:ascii="Times New Roman" w:hAnsi="Times New Roman" w:cs="Times New Roman"/>
          <w:sz w:val="24"/>
          <w:szCs w:val="24"/>
        </w:rPr>
        <w:t>графи</w:t>
      </w:r>
      <w:r w:rsidRPr="00BB2820">
        <w:rPr>
          <w:rFonts w:ascii="Times New Roman" w:hAnsi="Times New Roman" w:cs="Times New Roman"/>
          <w:sz w:val="24"/>
          <w:szCs w:val="24"/>
        </w:rPr>
        <w:t>ческого образования являе</w:t>
      </w:r>
      <w:r>
        <w:rPr>
          <w:rFonts w:ascii="Times New Roman" w:hAnsi="Times New Roman" w:cs="Times New Roman"/>
          <w:sz w:val="24"/>
          <w:szCs w:val="24"/>
        </w:rPr>
        <w:t>тся развитие экологической куль</w:t>
      </w:r>
      <w:r w:rsidRPr="00BB2820">
        <w:rPr>
          <w:rFonts w:ascii="Times New Roman" w:hAnsi="Times New Roman" w:cs="Times New Roman"/>
          <w:sz w:val="24"/>
          <w:szCs w:val="24"/>
        </w:rPr>
        <w:t>туры подрастающего поколения.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EF2" w:rsidRPr="00967EF2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844445">
        <w:rPr>
          <w:rFonts w:ascii="Times New Roman" w:hAnsi="Times New Roman" w:cs="Times New Roman"/>
          <w:sz w:val="24"/>
          <w:szCs w:val="24"/>
        </w:rPr>
        <w:t>исследовательских заданий</w:t>
      </w:r>
      <w:r w:rsidR="00967EF2" w:rsidRPr="00967EF2">
        <w:rPr>
          <w:rFonts w:ascii="Times New Roman" w:hAnsi="Times New Roman" w:cs="Times New Roman"/>
          <w:sz w:val="24"/>
          <w:szCs w:val="24"/>
        </w:rPr>
        <w:t xml:space="preserve"> по географии может осуществляться </w:t>
      </w:r>
      <w:r w:rsidR="00ED3496">
        <w:rPr>
          <w:rFonts w:ascii="Times New Roman" w:hAnsi="Times New Roman" w:cs="Times New Roman"/>
          <w:sz w:val="24"/>
          <w:szCs w:val="24"/>
        </w:rPr>
        <w:t xml:space="preserve">на уроках, а также </w:t>
      </w:r>
      <w:r w:rsidR="00967EF2" w:rsidRPr="00967EF2">
        <w:rPr>
          <w:rFonts w:ascii="Times New Roman" w:hAnsi="Times New Roman" w:cs="Times New Roman"/>
          <w:sz w:val="24"/>
          <w:szCs w:val="24"/>
        </w:rPr>
        <w:t xml:space="preserve">через внеурочную деятельность (кружковую работу.) </w:t>
      </w:r>
    </w:p>
    <w:p w:rsidR="00205422" w:rsidRPr="00205422" w:rsidRDefault="00205422" w:rsidP="002054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Работа над любым </w:t>
      </w:r>
      <w:r w:rsidR="00844445">
        <w:rPr>
          <w:rFonts w:ascii="Times New Roman" w:hAnsi="Times New Roman" w:cs="Times New Roman"/>
          <w:sz w:val="24"/>
          <w:szCs w:val="24"/>
        </w:rPr>
        <w:t>исследованием</w:t>
      </w:r>
      <w:r w:rsidRPr="00205422">
        <w:rPr>
          <w:rFonts w:ascii="Times New Roman" w:hAnsi="Times New Roman" w:cs="Times New Roman"/>
          <w:sz w:val="24"/>
          <w:szCs w:val="24"/>
        </w:rPr>
        <w:t xml:space="preserve"> может быть организована как индивидуальная, групповая, коллективная или смешанная, т.е. на разных этапах работы имеет место и групповая, и индивидуальная работа. Результатом работы школьников могут быть какие-либо макеты, разработки, карты, схемы, описания объектов и конкретная деятельность по их благоустройству и т.п. Главное, чтобы выбранная тема проекта была тесно связана с реальной жизнью и личностно значима для каждого школьника.</w:t>
      </w:r>
    </w:p>
    <w:p w:rsidR="00205422" w:rsidRDefault="00205422" w:rsidP="002054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Очень важно, что при работе </w:t>
      </w:r>
      <w:r w:rsidR="002239B7">
        <w:rPr>
          <w:rFonts w:ascii="Times New Roman" w:hAnsi="Times New Roman" w:cs="Times New Roman"/>
          <w:sz w:val="24"/>
          <w:szCs w:val="24"/>
        </w:rPr>
        <w:t>исследовательского характера</w:t>
      </w:r>
      <w:r w:rsidRPr="00205422">
        <w:rPr>
          <w:rFonts w:ascii="Times New Roman" w:hAnsi="Times New Roman" w:cs="Times New Roman"/>
          <w:sz w:val="24"/>
          <w:szCs w:val="24"/>
        </w:rPr>
        <w:t xml:space="preserve"> школьники не только овладевают такими географическими знаниями, как познавательные, практические, оценочные, и приобретают новые, но и учатся взаимодействовать друг с другом, работать в творческом коллективе.</w:t>
      </w:r>
    </w:p>
    <w:p w:rsidR="00CB3D0D" w:rsidRDefault="00F947B8" w:rsidP="006452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27D">
        <w:rPr>
          <w:rFonts w:ascii="Times New Roman" w:hAnsi="Times New Roman" w:cs="Times New Roman"/>
          <w:sz w:val="24"/>
          <w:szCs w:val="24"/>
        </w:rPr>
        <w:lastRenderedPageBreak/>
        <w:t xml:space="preserve">География неотделима от экологии, а познание экологических законов невозможно без географии. Только географы, изучающие окружающую среду во взаимообусловленности и взаимозависимости всех природных компонентов и процессов, могут сформировать экологическое мышление. Наиболее удачные решения этих проблем перерастают в </w:t>
      </w:r>
      <w:r w:rsidR="00CB3D0D">
        <w:rPr>
          <w:rFonts w:ascii="Times New Roman" w:hAnsi="Times New Roman" w:cs="Times New Roman"/>
          <w:sz w:val="24"/>
          <w:szCs w:val="24"/>
        </w:rPr>
        <w:t>проектные</w:t>
      </w:r>
      <w:r w:rsidR="0064527D" w:rsidRPr="0064527D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6452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D0D" w:rsidRDefault="00CB3D0D" w:rsidP="00CB3D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работы над проектом:</w:t>
      </w:r>
    </w:p>
    <w:p w:rsidR="00CB3D0D" w:rsidRDefault="00CB3D0D" w:rsidP="00CB3D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учащихся.</w:t>
      </w:r>
    </w:p>
    <w:p w:rsidR="00CB3D0D" w:rsidRDefault="00CB3D0D" w:rsidP="00CB3D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темы, постановка цели, задач.</w:t>
      </w:r>
    </w:p>
    <w:p w:rsidR="00CB3D0D" w:rsidRDefault="00CB3D0D" w:rsidP="00CB3D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плана реализации, установка сроков, распределение обязанностей.</w:t>
      </w:r>
    </w:p>
    <w:p w:rsidR="00CB3D0D" w:rsidRDefault="00CB3D0D" w:rsidP="00CB3D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работы, формулировка выводов.</w:t>
      </w:r>
    </w:p>
    <w:p w:rsidR="00CB3D0D" w:rsidRDefault="00CB3D0D" w:rsidP="00CB3D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результатов.</w:t>
      </w:r>
    </w:p>
    <w:p w:rsidR="00CB3D0D" w:rsidRDefault="00CB3D0D" w:rsidP="00CB3D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результатов.</w:t>
      </w:r>
    </w:p>
    <w:p w:rsidR="00CB3D0D" w:rsidRDefault="00CB3D0D" w:rsidP="00CB3D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результатов.</w:t>
      </w:r>
    </w:p>
    <w:p w:rsidR="00342936" w:rsidRPr="0064527D" w:rsidRDefault="00F947B8" w:rsidP="006452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27D">
        <w:rPr>
          <w:rFonts w:ascii="Times New Roman" w:hAnsi="Times New Roman" w:cs="Times New Roman"/>
          <w:sz w:val="24"/>
          <w:szCs w:val="24"/>
        </w:rPr>
        <w:t xml:space="preserve">Так изучение </w:t>
      </w:r>
      <w:r w:rsidR="0064527D" w:rsidRPr="0064527D">
        <w:rPr>
          <w:rFonts w:ascii="Times New Roman" w:hAnsi="Times New Roman" w:cs="Times New Roman"/>
          <w:sz w:val="24"/>
          <w:szCs w:val="24"/>
        </w:rPr>
        <w:t>проблемных экологических ситуаций</w:t>
      </w:r>
      <w:r w:rsidRPr="0064527D">
        <w:rPr>
          <w:rFonts w:ascii="Times New Roman" w:hAnsi="Times New Roman" w:cs="Times New Roman"/>
          <w:sz w:val="24"/>
          <w:szCs w:val="24"/>
        </w:rPr>
        <w:t xml:space="preserve">, переросло в </w:t>
      </w:r>
      <w:r w:rsidR="0064527D" w:rsidRPr="0064527D">
        <w:rPr>
          <w:rFonts w:ascii="Times New Roman" w:hAnsi="Times New Roman" w:cs="Times New Roman"/>
          <w:sz w:val="24"/>
          <w:szCs w:val="24"/>
        </w:rPr>
        <w:t xml:space="preserve">творческую </w:t>
      </w:r>
      <w:r w:rsidRPr="0064527D">
        <w:rPr>
          <w:rFonts w:ascii="Times New Roman" w:hAnsi="Times New Roman" w:cs="Times New Roman"/>
          <w:sz w:val="24"/>
          <w:szCs w:val="24"/>
        </w:rPr>
        <w:t>проектную работу «Инсталляция</w:t>
      </w:r>
      <w:r w:rsidR="0064527D" w:rsidRPr="0064527D">
        <w:rPr>
          <w:rFonts w:ascii="Times New Roman" w:hAnsi="Times New Roman" w:cs="Times New Roman"/>
          <w:sz w:val="24"/>
          <w:szCs w:val="24"/>
        </w:rPr>
        <w:t>. Финский залив</w:t>
      </w:r>
      <w:r w:rsidRPr="0064527D">
        <w:rPr>
          <w:rFonts w:ascii="Times New Roman" w:hAnsi="Times New Roman" w:cs="Times New Roman"/>
          <w:sz w:val="24"/>
          <w:szCs w:val="24"/>
        </w:rPr>
        <w:t>»</w:t>
      </w:r>
      <w:r w:rsidR="0064527D" w:rsidRPr="0064527D">
        <w:rPr>
          <w:rFonts w:ascii="Times New Roman" w:hAnsi="Times New Roman" w:cs="Times New Roman"/>
          <w:sz w:val="24"/>
          <w:szCs w:val="24"/>
        </w:rPr>
        <w:t xml:space="preserve"> и мини-исследование «Экологический аудит школы».</w:t>
      </w:r>
    </w:p>
    <w:p w:rsidR="00F51A40" w:rsidRDefault="00F51A40" w:rsidP="008814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1A40" w:rsidRDefault="00F51A40" w:rsidP="008814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1A40" w:rsidRDefault="00F51A40" w:rsidP="008814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1A40" w:rsidRDefault="00F51A40" w:rsidP="008814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1A40" w:rsidRDefault="00F51A40" w:rsidP="008814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1A40" w:rsidRDefault="00F51A40" w:rsidP="008814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1A40" w:rsidRDefault="00F51A40" w:rsidP="008814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1A40" w:rsidRDefault="00F51A40" w:rsidP="008814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1A40" w:rsidRDefault="00F51A40" w:rsidP="008814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1A40" w:rsidRDefault="00F51A40" w:rsidP="008814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4CF9" w:rsidRDefault="00D04CF9" w:rsidP="00B60D71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60D71" w:rsidRDefault="00B60D71" w:rsidP="00B60D71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446BBA" w:rsidRPr="00446BBA" w:rsidRDefault="00382A55" w:rsidP="00446B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A55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</w:t>
      </w:r>
      <w:r w:rsidR="00F947B8">
        <w:rPr>
          <w:rFonts w:ascii="Times New Roman" w:hAnsi="Times New Roman" w:cs="Times New Roman"/>
          <w:sz w:val="24"/>
          <w:szCs w:val="24"/>
        </w:rPr>
        <w:t>задания разного типа на уроках</w:t>
      </w:r>
      <w:r w:rsidR="006F59B5">
        <w:rPr>
          <w:rFonts w:ascii="Times New Roman" w:hAnsi="Times New Roman" w:cs="Times New Roman"/>
          <w:sz w:val="24"/>
          <w:szCs w:val="24"/>
        </w:rPr>
        <w:t xml:space="preserve"> и в качестве домашней работы</w:t>
      </w:r>
      <w:r w:rsidR="00F947B8">
        <w:rPr>
          <w:rFonts w:ascii="Times New Roman" w:hAnsi="Times New Roman" w:cs="Times New Roman"/>
          <w:sz w:val="24"/>
          <w:szCs w:val="24"/>
        </w:rPr>
        <w:t>,</w:t>
      </w:r>
      <w:r w:rsidR="008910F2" w:rsidRPr="008910F2">
        <w:rPr>
          <w:rFonts w:ascii="Times New Roman" w:hAnsi="Times New Roman" w:cs="Times New Roman"/>
          <w:sz w:val="24"/>
          <w:szCs w:val="24"/>
        </w:rPr>
        <w:t xml:space="preserve"> </w:t>
      </w:r>
      <w:r w:rsidR="006F59B5">
        <w:rPr>
          <w:rFonts w:ascii="Times New Roman" w:hAnsi="Times New Roman" w:cs="Times New Roman"/>
          <w:sz w:val="24"/>
          <w:szCs w:val="24"/>
        </w:rPr>
        <w:t>позвол</w:t>
      </w:r>
      <w:r w:rsidR="009F76C6">
        <w:rPr>
          <w:rFonts w:ascii="Times New Roman" w:hAnsi="Times New Roman" w:cs="Times New Roman"/>
          <w:sz w:val="24"/>
          <w:szCs w:val="24"/>
        </w:rPr>
        <w:t>яю</w:t>
      </w:r>
      <w:r w:rsidR="006F59B5">
        <w:rPr>
          <w:rFonts w:ascii="Times New Roman" w:hAnsi="Times New Roman" w:cs="Times New Roman"/>
          <w:sz w:val="24"/>
          <w:szCs w:val="24"/>
        </w:rPr>
        <w:t xml:space="preserve">т </w:t>
      </w:r>
      <w:r w:rsidR="008910F2" w:rsidRPr="008910F2">
        <w:rPr>
          <w:rFonts w:ascii="Times New Roman" w:hAnsi="Times New Roman" w:cs="Times New Roman"/>
          <w:sz w:val="24"/>
          <w:szCs w:val="24"/>
        </w:rPr>
        <w:t>отрабатыва</w:t>
      </w:r>
      <w:r w:rsidR="006F59B5">
        <w:rPr>
          <w:rFonts w:ascii="Times New Roman" w:hAnsi="Times New Roman" w:cs="Times New Roman"/>
          <w:sz w:val="24"/>
          <w:szCs w:val="24"/>
        </w:rPr>
        <w:t>ть</w:t>
      </w:r>
      <w:r w:rsidR="008910F2" w:rsidRPr="008910F2">
        <w:rPr>
          <w:rFonts w:ascii="Times New Roman" w:hAnsi="Times New Roman" w:cs="Times New Roman"/>
          <w:sz w:val="24"/>
          <w:szCs w:val="24"/>
        </w:rPr>
        <w:t xml:space="preserve"> на практике полученные теоретические знания, формир</w:t>
      </w:r>
      <w:r w:rsidR="006F59B5">
        <w:rPr>
          <w:rFonts w:ascii="Times New Roman" w:hAnsi="Times New Roman" w:cs="Times New Roman"/>
          <w:sz w:val="24"/>
          <w:szCs w:val="24"/>
        </w:rPr>
        <w:t>овать</w:t>
      </w:r>
      <w:r w:rsidR="008910F2" w:rsidRPr="008910F2">
        <w:rPr>
          <w:rFonts w:ascii="Times New Roman" w:hAnsi="Times New Roman" w:cs="Times New Roman"/>
          <w:sz w:val="24"/>
          <w:szCs w:val="24"/>
        </w:rPr>
        <w:t xml:space="preserve"> и закрепля</w:t>
      </w:r>
      <w:r w:rsidR="006F59B5">
        <w:rPr>
          <w:rFonts w:ascii="Times New Roman" w:hAnsi="Times New Roman" w:cs="Times New Roman"/>
          <w:sz w:val="24"/>
          <w:szCs w:val="24"/>
        </w:rPr>
        <w:t>ть</w:t>
      </w:r>
      <w:r w:rsidR="008910F2" w:rsidRPr="008910F2">
        <w:rPr>
          <w:rFonts w:ascii="Times New Roman" w:hAnsi="Times New Roman" w:cs="Times New Roman"/>
          <w:sz w:val="24"/>
          <w:szCs w:val="24"/>
        </w:rPr>
        <w:t xml:space="preserve"> умения работы с </w:t>
      </w:r>
      <w:r w:rsidR="006F59B5">
        <w:rPr>
          <w:rFonts w:ascii="Times New Roman" w:hAnsi="Times New Roman" w:cs="Times New Roman"/>
          <w:sz w:val="24"/>
          <w:szCs w:val="24"/>
        </w:rPr>
        <w:t xml:space="preserve">различными источниками </w:t>
      </w:r>
      <w:r w:rsidR="008910F2" w:rsidRPr="008910F2">
        <w:rPr>
          <w:rFonts w:ascii="Times New Roman" w:hAnsi="Times New Roman" w:cs="Times New Roman"/>
          <w:sz w:val="24"/>
          <w:szCs w:val="24"/>
        </w:rPr>
        <w:t>информаци</w:t>
      </w:r>
      <w:r w:rsidR="006F59B5">
        <w:rPr>
          <w:rFonts w:ascii="Times New Roman" w:hAnsi="Times New Roman" w:cs="Times New Roman"/>
          <w:sz w:val="24"/>
          <w:szCs w:val="24"/>
        </w:rPr>
        <w:t>и</w:t>
      </w:r>
      <w:r w:rsidR="008910F2" w:rsidRPr="008910F2">
        <w:rPr>
          <w:rFonts w:ascii="Times New Roman" w:hAnsi="Times New Roman" w:cs="Times New Roman"/>
          <w:sz w:val="24"/>
          <w:szCs w:val="24"/>
        </w:rPr>
        <w:t>, получа</w:t>
      </w:r>
      <w:r w:rsidR="006F59B5">
        <w:rPr>
          <w:rFonts w:ascii="Times New Roman" w:hAnsi="Times New Roman" w:cs="Times New Roman"/>
          <w:sz w:val="24"/>
          <w:szCs w:val="24"/>
        </w:rPr>
        <w:t>ть</w:t>
      </w:r>
      <w:r w:rsidR="008910F2" w:rsidRPr="008910F2">
        <w:rPr>
          <w:rFonts w:ascii="Times New Roman" w:hAnsi="Times New Roman" w:cs="Times New Roman"/>
          <w:sz w:val="24"/>
          <w:szCs w:val="24"/>
        </w:rPr>
        <w:t xml:space="preserve"> начальные представления о методах географических исследований. В итоге, знания уч</w:t>
      </w:r>
      <w:r w:rsidR="008814A6">
        <w:rPr>
          <w:rFonts w:ascii="Times New Roman" w:hAnsi="Times New Roman" w:cs="Times New Roman"/>
          <w:sz w:val="24"/>
          <w:szCs w:val="24"/>
        </w:rPr>
        <w:t>ащихся становятся более взвешен</w:t>
      </w:r>
      <w:r w:rsidR="008910F2" w:rsidRPr="008910F2">
        <w:rPr>
          <w:rFonts w:ascii="Times New Roman" w:hAnsi="Times New Roman" w:cs="Times New Roman"/>
          <w:sz w:val="24"/>
          <w:szCs w:val="24"/>
        </w:rPr>
        <w:t xml:space="preserve">ными, научно грамотными и практически значимыми, что </w:t>
      </w:r>
      <w:r w:rsidR="008814A6">
        <w:rPr>
          <w:rFonts w:ascii="Times New Roman" w:hAnsi="Times New Roman" w:cs="Times New Roman"/>
          <w:sz w:val="24"/>
          <w:szCs w:val="24"/>
        </w:rPr>
        <w:t>отражается на результатах обуче</w:t>
      </w:r>
      <w:r w:rsidR="009F76C6">
        <w:rPr>
          <w:rFonts w:ascii="Times New Roman" w:hAnsi="Times New Roman" w:cs="Times New Roman"/>
          <w:sz w:val="24"/>
          <w:szCs w:val="24"/>
        </w:rPr>
        <w:t>ния,</w:t>
      </w:r>
      <w:r w:rsidR="008910F2" w:rsidRPr="008910F2">
        <w:rPr>
          <w:rFonts w:ascii="Times New Roman" w:hAnsi="Times New Roman" w:cs="Times New Roman"/>
          <w:sz w:val="24"/>
          <w:szCs w:val="24"/>
        </w:rPr>
        <w:t xml:space="preserve"> росте интереса к предмету, расширении научного кругозора и </w:t>
      </w:r>
      <w:r w:rsidR="00E40BBE">
        <w:rPr>
          <w:rFonts w:ascii="Times New Roman" w:hAnsi="Times New Roman" w:cs="Times New Roman"/>
          <w:sz w:val="24"/>
          <w:szCs w:val="24"/>
        </w:rPr>
        <w:t>формирования познавательных</w:t>
      </w:r>
      <w:r w:rsidR="00AF13F3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</w:t>
      </w:r>
      <w:r w:rsidR="009F76C6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8910F2" w:rsidRPr="008910F2">
        <w:rPr>
          <w:rFonts w:ascii="Times New Roman" w:hAnsi="Times New Roman" w:cs="Times New Roman"/>
          <w:sz w:val="24"/>
          <w:szCs w:val="24"/>
        </w:rPr>
        <w:t xml:space="preserve">. </w:t>
      </w:r>
      <w:r w:rsidR="008910F2" w:rsidRPr="008910F2">
        <w:rPr>
          <w:rFonts w:ascii="Times New Roman" w:hAnsi="Times New Roman" w:cs="Times New Roman"/>
          <w:sz w:val="24"/>
          <w:szCs w:val="24"/>
        </w:rPr>
        <w:cr/>
      </w:r>
      <w:r w:rsidR="00446B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6BBA" w:rsidRPr="00446BBA">
        <w:rPr>
          <w:rFonts w:ascii="Times New Roman" w:hAnsi="Times New Roman" w:cs="Times New Roman"/>
          <w:sz w:val="24"/>
          <w:szCs w:val="24"/>
        </w:rPr>
        <w:t>Учитель призван быть творцом своих уроков. Новый стандарт, обозначив требования к образовательным результатам, предоставляет почву для новых идей и новых творческих находок. Но если учитель знает, что прежние методы работы помогают реализовать требования нового стандарта, не стоит отбрасывать их совсем. Необходимо найти им применение наряду с новыми педагогическими технологиями в новой образовательной среде.</w:t>
      </w:r>
    </w:p>
    <w:p w:rsidR="00446BBA" w:rsidRPr="006C50C6" w:rsidRDefault="00446BBA" w:rsidP="008814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3E9" w:rsidRPr="002E33E9" w:rsidRDefault="002E33E9" w:rsidP="002E33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4A6" w:rsidRPr="004434A6" w:rsidRDefault="004434A6" w:rsidP="004434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816" w:rsidRPr="004434A6" w:rsidRDefault="00EA7816" w:rsidP="004434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0A0" w:rsidRDefault="004B20A0" w:rsidP="00E15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8D7" w:rsidRDefault="008E78D7" w:rsidP="00E15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8D7" w:rsidRDefault="008E78D7" w:rsidP="00E15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8D7" w:rsidRDefault="008E78D7" w:rsidP="00E15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8D7" w:rsidRDefault="008E78D7" w:rsidP="00E15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8D7" w:rsidRDefault="008E78D7" w:rsidP="00E15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8D7" w:rsidRDefault="008E78D7" w:rsidP="00E15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8D7" w:rsidRDefault="008E78D7" w:rsidP="00E15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19E" w:rsidRDefault="003B619E" w:rsidP="00F51A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2D4">
        <w:rPr>
          <w:rFonts w:ascii="Times New Roman" w:hAnsi="Times New Roman" w:cs="Times New Roman"/>
          <w:sz w:val="24"/>
          <w:szCs w:val="24"/>
        </w:rPr>
        <w:t>Список используемых источников</w:t>
      </w:r>
    </w:p>
    <w:p w:rsidR="003B619E" w:rsidRPr="008E78D7" w:rsidRDefault="003B619E" w:rsidP="008910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910F2">
        <w:rPr>
          <w:rFonts w:ascii="Times New Roman" w:hAnsi="Times New Roman" w:cs="Times New Roman"/>
          <w:sz w:val="24"/>
          <w:szCs w:val="24"/>
        </w:rPr>
        <w:t>.</w:t>
      </w:r>
      <w:r w:rsidR="00EF67C4">
        <w:rPr>
          <w:rFonts w:ascii="Times New Roman" w:hAnsi="Times New Roman" w:cs="Times New Roman"/>
          <w:sz w:val="24"/>
          <w:szCs w:val="24"/>
        </w:rPr>
        <w:t xml:space="preserve"> </w:t>
      </w:r>
      <w:r w:rsidR="0033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7C4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="00EF67C4">
        <w:rPr>
          <w:rFonts w:ascii="Times New Roman" w:hAnsi="Times New Roman" w:cs="Times New Roman"/>
          <w:sz w:val="24"/>
          <w:szCs w:val="24"/>
        </w:rPr>
        <w:t xml:space="preserve"> А.</w:t>
      </w:r>
      <w:r w:rsidR="008910F2" w:rsidRPr="008910F2">
        <w:rPr>
          <w:rFonts w:ascii="Times New Roman" w:hAnsi="Times New Roman" w:cs="Times New Roman"/>
          <w:sz w:val="24"/>
          <w:szCs w:val="24"/>
        </w:rPr>
        <w:t xml:space="preserve">А. Приемы педагогической техники: Свобода выбора. Открытость. Деятельность. Обратная связь. Идеальность. — М.: ВИТА-ПРЕСС. 2009. 112 </w:t>
      </w:r>
      <w:proofErr w:type="gramStart"/>
      <w:r w:rsidR="008910F2" w:rsidRPr="008910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10F2" w:rsidRPr="008910F2">
        <w:rPr>
          <w:rFonts w:ascii="Times New Roman" w:hAnsi="Times New Roman" w:cs="Times New Roman"/>
          <w:sz w:val="24"/>
          <w:szCs w:val="24"/>
        </w:rPr>
        <w:t xml:space="preserve">. </w:t>
      </w:r>
      <w:r w:rsidR="008910F2" w:rsidRPr="008910F2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2</w:t>
      </w:r>
      <w:r w:rsidRPr="008E78D7">
        <w:rPr>
          <w:rFonts w:ascii="Times New Roman" w:hAnsi="Times New Roman" w:cs="Times New Roman"/>
          <w:sz w:val="24"/>
          <w:szCs w:val="24"/>
        </w:rPr>
        <w:t>.</w:t>
      </w:r>
      <w:r w:rsidRPr="008E78D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78D7">
        <w:rPr>
          <w:rFonts w:ascii="Times New Roman" w:hAnsi="Times New Roman" w:cs="Times New Roman"/>
          <w:sz w:val="24"/>
          <w:szCs w:val="24"/>
        </w:rPr>
        <w:t>Огородникова</w:t>
      </w:r>
      <w:proofErr w:type="spellEnd"/>
      <w:r w:rsidRPr="008E78D7">
        <w:rPr>
          <w:rFonts w:ascii="Times New Roman" w:hAnsi="Times New Roman" w:cs="Times New Roman"/>
          <w:sz w:val="24"/>
          <w:szCs w:val="24"/>
        </w:rPr>
        <w:t xml:space="preserve"> Н.В. “Проектная деятельность старшеклассников”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8E78D7">
        <w:rPr>
          <w:rFonts w:ascii="Times New Roman" w:hAnsi="Times New Roman" w:cs="Times New Roman"/>
          <w:sz w:val="24"/>
          <w:szCs w:val="24"/>
        </w:rPr>
        <w:t xml:space="preserve"> “География в школе” 1,2006 г. </w:t>
      </w:r>
    </w:p>
    <w:p w:rsidR="003B619E" w:rsidRPr="008E78D7" w:rsidRDefault="003B619E" w:rsidP="003B61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E78D7">
        <w:rPr>
          <w:rFonts w:ascii="Times New Roman" w:hAnsi="Times New Roman" w:cs="Times New Roman"/>
          <w:sz w:val="24"/>
          <w:szCs w:val="24"/>
        </w:rPr>
        <w:tab/>
        <w:t>В.Крылова “Проектная деятельность учащихся по географии”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8E78D7">
        <w:rPr>
          <w:rFonts w:ascii="Times New Roman" w:hAnsi="Times New Roman" w:cs="Times New Roman"/>
          <w:sz w:val="24"/>
          <w:szCs w:val="24"/>
        </w:rPr>
        <w:t xml:space="preserve"> “География” Приложение к 1 сентября №22, 2007 г. </w:t>
      </w:r>
    </w:p>
    <w:p w:rsidR="003B619E" w:rsidRPr="008E78D7" w:rsidRDefault="003B619E" w:rsidP="003B61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E78D7">
        <w:rPr>
          <w:rFonts w:ascii="Times New Roman" w:hAnsi="Times New Roman" w:cs="Times New Roman"/>
          <w:sz w:val="24"/>
          <w:szCs w:val="24"/>
        </w:rPr>
        <w:t>.</w:t>
      </w:r>
      <w:r w:rsidRPr="008E78D7">
        <w:rPr>
          <w:rFonts w:ascii="Times New Roman" w:hAnsi="Times New Roman" w:cs="Times New Roman"/>
          <w:sz w:val="24"/>
          <w:szCs w:val="24"/>
        </w:rPr>
        <w:tab/>
        <w:t xml:space="preserve">Павлова Н.О. “Научно-исследовательская деятельность учащихся общеобразовательной школы” Фестиваль "Открытый урок"2006/2007 </w:t>
      </w:r>
    </w:p>
    <w:p w:rsidR="003B619E" w:rsidRDefault="007857A9" w:rsidP="003B61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619E" w:rsidRPr="008E78D7">
        <w:rPr>
          <w:rFonts w:ascii="Times New Roman" w:hAnsi="Times New Roman" w:cs="Times New Roman"/>
          <w:sz w:val="24"/>
          <w:szCs w:val="24"/>
        </w:rPr>
        <w:t>.</w:t>
      </w:r>
      <w:r w:rsidR="003B619E" w:rsidRPr="008E78D7">
        <w:rPr>
          <w:rFonts w:ascii="Times New Roman" w:hAnsi="Times New Roman" w:cs="Times New Roman"/>
          <w:sz w:val="24"/>
          <w:szCs w:val="24"/>
        </w:rPr>
        <w:tab/>
        <w:t xml:space="preserve">Новые педагогические и информационные технологии в системе образования / под ред. Е.С. </w:t>
      </w:r>
      <w:proofErr w:type="spellStart"/>
      <w:r w:rsidR="003B619E" w:rsidRPr="008E78D7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="003B619E" w:rsidRPr="008E78D7">
        <w:rPr>
          <w:rFonts w:ascii="Times New Roman" w:hAnsi="Times New Roman" w:cs="Times New Roman"/>
          <w:sz w:val="24"/>
          <w:szCs w:val="24"/>
        </w:rPr>
        <w:t xml:space="preserve"> – М.: 2000 </w:t>
      </w:r>
    </w:p>
    <w:p w:rsidR="003B619E" w:rsidRPr="008E78D7" w:rsidRDefault="007857A9" w:rsidP="003B61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619E">
        <w:rPr>
          <w:rFonts w:ascii="Times New Roman" w:hAnsi="Times New Roman" w:cs="Times New Roman"/>
          <w:sz w:val="24"/>
          <w:szCs w:val="24"/>
        </w:rPr>
        <w:t xml:space="preserve">.       </w:t>
      </w:r>
      <w:proofErr w:type="spellStart"/>
      <w:r w:rsidR="003B619E">
        <w:rPr>
          <w:rFonts w:ascii="Times New Roman" w:hAnsi="Times New Roman" w:cs="Times New Roman"/>
          <w:sz w:val="24"/>
          <w:szCs w:val="24"/>
        </w:rPr>
        <w:t>Жижина</w:t>
      </w:r>
      <w:proofErr w:type="spellEnd"/>
      <w:r w:rsidR="003B619E">
        <w:rPr>
          <w:rFonts w:ascii="Times New Roman" w:hAnsi="Times New Roman" w:cs="Times New Roman"/>
          <w:sz w:val="24"/>
          <w:szCs w:val="24"/>
        </w:rPr>
        <w:t xml:space="preserve"> Е.А., Никитина Н.А. Поурочные разработки по географии. 8 класс. – М. «ВАКО»: 2011.</w:t>
      </w:r>
    </w:p>
    <w:p w:rsidR="003B619E" w:rsidRDefault="007857A9" w:rsidP="003B61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619E" w:rsidRPr="008E78D7">
        <w:rPr>
          <w:rFonts w:ascii="Times New Roman" w:hAnsi="Times New Roman" w:cs="Times New Roman"/>
          <w:sz w:val="24"/>
          <w:szCs w:val="24"/>
        </w:rPr>
        <w:t>.</w:t>
      </w:r>
      <w:r w:rsidR="003B619E" w:rsidRPr="008E78D7">
        <w:rPr>
          <w:rFonts w:ascii="Times New Roman" w:hAnsi="Times New Roman" w:cs="Times New Roman"/>
          <w:sz w:val="24"/>
          <w:szCs w:val="24"/>
        </w:rPr>
        <w:tab/>
        <w:t xml:space="preserve">Пахомова Н.Ю. Проектное обучение — что это? // Методист, №1, 2004. – с. 42. </w:t>
      </w:r>
    </w:p>
    <w:p w:rsidR="006E0658" w:rsidRPr="008E78D7" w:rsidRDefault="006E0658" w:rsidP="003B61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227FA">
        <w:rPr>
          <w:rFonts w:ascii="Times New Roman" w:hAnsi="Times New Roman" w:cs="Times New Roman"/>
          <w:sz w:val="24"/>
          <w:szCs w:val="24"/>
        </w:rPr>
        <w:t xml:space="preserve">  </w:t>
      </w:r>
      <w:r w:rsidRPr="006E0658">
        <w:rPr>
          <w:rFonts w:ascii="Times New Roman" w:hAnsi="Times New Roman" w:cs="Times New Roman"/>
          <w:sz w:val="24"/>
          <w:szCs w:val="24"/>
        </w:rPr>
        <w:t>Федеральный образовательный стандарт начального общего образования. – М.: Просвещение, 2010.</w:t>
      </w:r>
    </w:p>
    <w:p w:rsidR="003B619E" w:rsidRPr="00A072D4" w:rsidRDefault="003B619E" w:rsidP="003B61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19E" w:rsidRDefault="003B619E" w:rsidP="00E15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19E" w:rsidRDefault="003B619E" w:rsidP="00E15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19E" w:rsidRDefault="003B619E" w:rsidP="00E15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19E" w:rsidRDefault="003B619E" w:rsidP="00E15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19E" w:rsidRDefault="003B619E" w:rsidP="00E15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F27" w:rsidRDefault="00491F27" w:rsidP="00E15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F27" w:rsidRDefault="00491F27" w:rsidP="00E15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F27" w:rsidRDefault="00491F27" w:rsidP="00E15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F27" w:rsidRDefault="00491F27" w:rsidP="00E15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C7D" w:rsidRDefault="00EF6C7D" w:rsidP="008C26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491F27" w:rsidRDefault="00491F27" w:rsidP="00491F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Кластер «</w:t>
      </w:r>
      <w:r w:rsidR="008C2645">
        <w:rPr>
          <w:rFonts w:ascii="Times New Roman" w:hAnsi="Times New Roman" w:cs="Times New Roman"/>
          <w:sz w:val="24"/>
          <w:szCs w:val="24"/>
        </w:rPr>
        <w:t>Любимый город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91F27" w:rsidRDefault="00491F27" w:rsidP="00491F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F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1499" cy="3562065"/>
            <wp:effectExtent l="1905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00800" cy="4320480"/>
                      <a:chOff x="971600" y="1772816"/>
                      <a:chExt cx="7200800" cy="4320480"/>
                    </a:xfrm>
                  </a:grpSpPr>
                  <a:grpSp>
                    <a:nvGrpSpPr>
                      <a:cNvPr id="48" name="Группа 47"/>
                      <a:cNvGrpSpPr/>
                    </a:nvGrpSpPr>
                    <a:grpSpPr>
                      <a:xfrm>
                        <a:off x="971600" y="1772816"/>
                        <a:ext cx="7200800" cy="4320480"/>
                        <a:chOff x="971600" y="2348880"/>
                        <a:chExt cx="7200800" cy="4176464"/>
                      </a:xfrm>
                    </a:grpSpPr>
                    <a:sp>
                      <a:nvSpPr>
                        <a:cNvPr id="6" name="Прямоугольник 5"/>
                        <a:cNvSpPr/>
                      </a:nvSpPr>
                      <a:spPr>
                        <a:xfrm>
                          <a:off x="971600" y="2348880"/>
                          <a:ext cx="7200800" cy="41764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Овал 6"/>
                        <a:cNvSpPr/>
                      </a:nvSpPr>
                      <a:spPr>
                        <a:xfrm>
                          <a:off x="3347864" y="4064213"/>
                          <a:ext cx="2520280" cy="596638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b="1" dirty="0" smtClean="0">
                                <a:solidFill>
                                  <a:schemeClr val="tx1"/>
                                </a:solidFill>
                              </a:rPr>
                              <a:t>Санкт-Петербург</a:t>
                            </a:r>
                            <a:endParaRPr lang="ru-RU" b="1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Скругленный прямоугольник 7"/>
                        <a:cNvSpPr/>
                      </a:nvSpPr>
                      <a:spPr>
                        <a:xfrm>
                          <a:off x="1403648" y="2796358"/>
                          <a:ext cx="1728192" cy="52205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>
                                <a:solidFill>
                                  <a:schemeClr val="tx1"/>
                                </a:solidFill>
                              </a:rPr>
                              <a:t>«Окно в Европу»</a:t>
                            </a:r>
                            <a:endParaRPr lang="ru-RU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Скругленный прямоугольник 8"/>
                        <a:cNvSpPr/>
                      </a:nvSpPr>
                      <a:spPr>
                        <a:xfrm>
                          <a:off x="3779912" y="2796358"/>
                          <a:ext cx="1728192" cy="52205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>
                                <a:solidFill>
                                  <a:schemeClr val="tx1"/>
                                </a:solidFill>
                              </a:rPr>
                              <a:t>Петра творенье</a:t>
                            </a:r>
                            <a:endParaRPr lang="ru-RU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Скругленный прямоугольник 9"/>
                        <a:cNvSpPr/>
                      </a:nvSpPr>
                      <a:spPr>
                        <a:xfrm>
                          <a:off x="6012160" y="2796358"/>
                          <a:ext cx="1728192" cy="52205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>
                                <a:solidFill>
                                  <a:schemeClr val="tx1"/>
                                </a:solidFill>
                              </a:rPr>
                              <a:t>Северная Пальмира</a:t>
                            </a:r>
                            <a:endParaRPr lang="ru-RU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Скругленный прямоугольник 10"/>
                        <a:cNvSpPr/>
                      </a:nvSpPr>
                      <a:spPr>
                        <a:xfrm>
                          <a:off x="1403648" y="5555808"/>
                          <a:ext cx="1728192" cy="82037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>
                                <a:solidFill>
                                  <a:schemeClr val="tx1"/>
                                </a:solidFill>
                              </a:rPr>
                              <a:t>Музей под открытым небом</a:t>
                            </a:r>
                            <a:endParaRPr lang="ru-RU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" name="Скругленный прямоугольник 11"/>
                        <a:cNvSpPr/>
                      </a:nvSpPr>
                      <a:spPr>
                        <a:xfrm>
                          <a:off x="3707904" y="5589240"/>
                          <a:ext cx="1728192" cy="79208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>
                                <a:solidFill>
                                  <a:schemeClr val="tx1"/>
                                </a:solidFill>
                              </a:rPr>
                              <a:t>Город над Вольной Невой</a:t>
                            </a:r>
                            <a:endParaRPr lang="ru-RU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3" name="Скругленный прямоугольник 12"/>
                        <a:cNvSpPr/>
                      </a:nvSpPr>
                      <a:spPr>
                        <a:xfrm>
                          <a:off x="1187624" y="4138793"/>
                          <a:ext cx="1728192" cy="52205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>
                                <a:solidFill>
                                  <a:schemeClr val="tx1"/>
                                </a:solidFill>
                              </a:rPr>
                              <a:t>Невский проспект</a:t>
                            </a:r>
                            <a:endParaRPr lang="ru-RU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4" name="Скругленный прямоугольник 13"/>
                        <a:cNvSpPr/>
                      </a:nvSpPr>
                      <a:spPr>
                        <a:xfrm>
                          <a:off x="6300192" y="4221088"/>
                          <a:ext cx="1728192" cy="52205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>
                                <a:solidFill>
                                  <a:schemeClr val="tx1"/>
                                </a:solidFill>
                              </a:rPr>
                              <a:t>Блокада Ленинграда</a:t>
                            </a:r>
                            <a:endParaRPr lang="ru-RU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Скругленный прямоугольник 14"/>
                        <a:cNvSpPr/>
                      </a:nvSpPr>
                      <a:spPr>
                        <a:xfrm>
                          <a:off x="6012160" y="5555808"/>
                          <a:ext cx="1728192" cy="82037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>
                                <a:solidFill>
                                  <a:schemeClr val="tx1"/>
                                </a:solidFill>
                              </a:rPr>
                              <a:t>Культурная столица России</a:t>
                            </a:r>
                            <a:endParaRPr lang="ru-RU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23" name="Прямая со стрелкой 22"/>
                        <a:cNvCxnSpPr>
                          <a:stCxn id="7" idx="7"/>
                        </a:cNvCxnSpPr>
                      </a:nvCxnSpPr>
                      <a:spPr>
                        <a:xfrm flipV="1">
                          <a:off x="5499057" y="3356992"/>
                          <a:ext cx="1305191" cy="7945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5" name="Прямая со стрелкой 24"/>
                        <a:cNvCxnSpPr>
                          <a:stCxn id="7" idx="1"/>
                        </a:cNvCxnSpPr>
                      </a:nvCxnSpPr>
                      <a:spPr>
                        <a:xfrm flipH="1" flipV="1">
                          <a:off x="2195736" y="3356992"/>
                          <a:ext cx="1521215" cy="7945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7" name="Прямая со стрелкой 26"/>
                        <a:cNvCxnSpPr>
                          <a:stCxn id="7" idx="2"/>
                          <a:endCxn id="13" idx="3"/>
                        </a:cNvCxnSpPr>
                      </a:nvCxnSpPr>
                      <a:spPr>
                        <a:xfrm flipH="1">
                          <a:off x="2915816" y="4362532"/>
                          <a:ext cx="432048" cy="37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" name="Прямая со стрелкой 28"/>
                        <a:cNvCxnSpPr>
                          <a:stCxn id="7" idx="6"/>
                        </a:cNvCxnSpPr>
                      </a:nvCxnSpPr>
                      <a:spPr>
                        <a:xfrm>
                          <a:off x="5868144" y="4362532"/>
                          <a:ext cx="3600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1" name="Прямая со стрелкой 30"/>
                        <a:cNvCxnSpPr/>
                      </a:nvCxnSpPr>
                      <a:spPr>
                        <a:xfrm flipH="1">
                          <a:off x="2339752" y="4660851"/>
                          <a:ext cx="1584176" cy="8203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5" name="Прямая со стрелкой 34"/>
                        <a:cNvCxnSpPr/>
                      </a:nvCxnSpPr>
                      <a:spPr>
                        <a:xfrm>
                          <a:off x="5364088" y="4660851"/>
                          <a:ext cx="1440160" cy="8563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5" name="Прямая со стрелкой 44"/>
                        <a:cNvCxnSpPr/>
                      </a:nvCxnSpPr>
                      <a:spPr>
                        <a:xfrm flipV="1">
                          <a:off x="4499992" y="3356992"/>
                          <a:ext cx="0" cy="6480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7" name="Прямая со стрелкой 46"/>
                        <a:cNvCxnSpPr>
                          <a:stCxn id="7" idx="4"/>
                        </a:cNvCxnSpPr>
                      </a:nvCxnSpPr>
                      <a:spPr>
                        <a:xfrm flipH="1">
                          <a:off x="4572000" y="4660851"/>
                          <a:ext cx="36004" cy="8563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491F27" w:rsidRDefault="00491F27" w:rsidP="008C2645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</w:t>
      </w:r>
    </w:p>
    <w:p w:rsidR="00BC0A37" w:rsidRDefault="00BC0A37" w:rsidP="00BC0A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провели экологическое обследование школы через осмотр помещения, беседу с администрацией школы и заведующей школьной столовой</w:t>
      </w:r>
      <w:r w:rsidR="0047377D">
        <w:rPr>
          <w:rFonts w:ascii="Times New Roman" w:hAnsi="Times New Roman" w:cs="Times New Roman"/>
          <w:sz w:val="24"/>
          <w:szCs w:val="24"/>
        </w:rPr>
        <w:t xml:space="preserve">. Результаты обследования занесены в таблицу. Сделан вывод о том, что школа в основном придерживается экологических принципов </w:t>
      </w:r>
      <w:proofErr w:type="spellStart"/>
      <w:r w:rsidR="0047377D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="0047377D">
        <w:rPr>
          <w:rFonts w:ascii="Times New Roman" w:hAnsi="Times New Roman" w:cs="Times New Roman"/>
          <w:sz w:val="24"/>
          <w:szCs w:val="24"/>
        </w:rPr>
        <w:t>.</w:t>
      </w:r>
      <w:r w:rsidR="00CC7115">
        <w:rPr>
          <w:rFonts w:ascii="Times New Roman" w:hAnsi="Times New Roman" w:cs="Times New Roman"/>
          <w:sz w:val="24"/>
          <w:szCs w:val="24"/>
        </w:rPr>
        <w:t xml:space="preserve"> Разработаны рекомендации для экологического совета.</w:t>
      </w:r>
    </w:p>
    <w:p w:rsidR="00EF6C7D" w:rsidRPr="003C55DA" w:rsidRDefault="00EF6C7D" w:rsidP="00EF6C7D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3C55DA">
        <w:rPr>
          <w:rFonts w:ascii="Times New Roman" w:hAnsi="Times New Roman" w:cs="Times New Roman"/>
          <w:b/>
          <w:sz w:val="24"/>
          <w:szCs w:val="24"/>
        </w:rPr>
        <w:t xml:space="preserve">Экологическое обследование образовательного учреждения </w:t>
      </w:r>
    </w:p>
    <w:tbl>
      <w:tblPr>
        <w:tblW w:w="9640" w:type="dxa"/>
        <w:tblInd w:w="-34" w:type="dxa"/>
        <w:tblLayout w:type="fixed"/>
        <w:tblLook w:val="04A0"/>
      </w:tblPr>
      <w:tblGrid>
        <w:gridCol w:w="7230"/>
        <w:gridCol w:w="567"/>
        <w:gridCol w:w="709"/>
        <w:gridCol w:w="1134"/>
      </w:tblGrid>
      <w:tr w:rsidR="00EF6C7D" w:rsidRPr="003C55DA" w:rsidTr="00C47CD2">
        <w:trPr>
          <w:trHeight w:val="28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об образовательном учреждении: </w:t>
            </w:r>
          </w:p>
        </w:tc>
      </w:tr>
      <w:tr w:rsidR="00EF6C7D" w:rsidRPr="003C55DA" w:rsidTr="00C47CD2">
        <w:trPr>
          <w:trHeight w:val="28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название</w:t>
            </w:r>
            <w:proofErr w:type="spellEnd"/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EF6C7D" w:rsidRPr="003C55DA" w:rsidTr="00C47CD2">
        <w:trPr>
          <w:trHeight w:val="28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Район, адрес:</w:t>
            </w:r>
          </w:p>
        </w:tc>
      </w:tr>
      <w:tr w:rsidR="00EF6C7D" w:rsidRPr="003C55DA" w:rsidTr="00C47CD2">
        <w:trPr>
          <w:trHeight w:val="28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обследования:</w:t>
            </w:r>
          </w:p>
        </w:tc>
      </w:tr>
      <w:tr w:rsidR="00EF6C7D" w:rsidRPr="003C55DA" w:rsidTr="00C47CD2">
        <w:trPr>
          <w:trHeight w:val="18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F6C7D" w:rsidRPr="003C55DA" w:rsidRDefault="00EF6C7D" w:rsidP="00C47C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Примеч.</w:t>
            </w: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3C5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Уменьшение количества, сортировка и переработка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34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опасных отходов снижается посредством </w:t>
            </w: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использования аккумуляторов (вместо батареек) и </w:t>
            </w:r>
            <w:proofErr w:type="spellStart"/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водорастворимых</w:t>
            </w:r>
            <w:proofErr w:type="spellEnd"/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Опасные отходы собираются </w:t>
            </w:r>
            <w:proofErr w:type="gramStart"/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специальные </w:t>
            </w:r>
            <w:proofErr w:type="spellStart"/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экобоксы</w:t>
            </w:r>
            <w:proofErr w:type="spellEnd"/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/сдаются в </w:t>
            </w:r>
            <w:proofErr w:type="spellStart"/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экомобиль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Офисная бумага и обрезки собираются отдельно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Картон собирается отдельно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 и стекло собираются отдельно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1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 собирается отдельно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Органические отходы собираются отдельно и компостируются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EF6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C5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2. </w:t>
            </w:r>
            <w:r w:rsidRPr="003C5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бумаги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Ведется учет использования бумаги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6C7D" w:rsidRPr="003C55DA" w:rsidTr="00C47CD2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Предпочтение отдается коммуникации через электронную почту, интернет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письма не распечатываются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хранение информации осуществляется в электронном виде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3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 «</w:t>
            </w:r>
            <w:proofErr w:type="spellStart"/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оборотки</w:t>
            </w:r>
            <w:proofErr w:type="spellEnd"/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документы распечатываются с двух сторон листа, печатаются только нужные документы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Двусторонняя печать стоит на принтере по умолчанию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Использование воды и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Примеч.</w:t>
            </w: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proofErr w:type="gramEnd"/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энергоаудит</w:t>
            </w:r>
            <w:proofErr w:type="spellEnd"/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6C7D" w:rsidRPr="003C55DA" w:rsidTr="00C47CD2">
        <w:trPr>
          <w:trHeight w:val="17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 энергосберегающие осветители.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18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 и мониторы выключены из сети, когда не используются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 выключается, когда в комнатах никого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помещениях используется комбинированное освещение (естественное и искусственное)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Бытовое оборудование (холодильники, посудомоечные машины, пылесосы и др.) имеют класс </w:t>
            </w:r>
            <w:proofErr w:type="spellStart"/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ниже</w:t>
            </w:r>
            <w:proofErr w:type="gramStart"/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Температура в помещениях не больше 21</w:t>
            </w:r>
            <w:r w:rsidRPr="003C55DA">
              <w:rPr>
                <w:rFonts w:ascii="Times New Roman" w:hAnsi="Calibri" w:cs="Times New Roman"/>
                <w:color w:val="000000"/>
                <w:sz w:val="24"/>
                <w:szCs w:val="24"/>
              </w:rPr>
              <w:t>⁰</w:t>
            </w: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17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Проводится мониторинг наличия щелей в окнах и дверях и других потерь тепла, состояния системы отопления. Если необходимо, производится ремонт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48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здании есть узел учета и регулирования тепла, счетчики расхода горячей и холодной 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40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труб постоянно проверяется, если найдены утечки, производится ремонт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Водопроводные краны, душевые головки и </w:t>
            </w:r>
            <w:proofErr w:type="spellStart"/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омывательные</w:t>
            </w:r>
            <w:proofErr w:type="spellEnd"/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устройства в туалетах не текут, а если обнаружены неисправности, то сразу ремонтируются.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EF6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7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C5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3C5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r w:rsidRPr="003C5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Примеч.</w:t>
            </w: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Ненужные транспортировки/поездки не производятся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Сотрудники и учащиеся предпочтение отдают общественному транспорту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Поощряется использование велосипедного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стоянки для велосипеда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душ и раздевалки для персонала и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EF6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Примеч.</w:t>
            </w: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совершенные покупки действительно необходимы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53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Товары оцениваются не только с точки зрения цены, но и качества, влияния на окружающую среду, долговечности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57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Предпочтение отдается экологически сертифицированным товарам и услугам, а также товарам, которые в дальнейшем можно сдать в переработку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46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Приобретаются моющие средства с низким содержанием фосфатов или без фосфатов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Предпочтение отдается товарам с </w:t>
            </w:r>
            <w:proofErr w:type="spellStart"/>
            <w:r w:rsidRPr="003C55D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экомаркировкой</w:t>
            </w:r>
            <w:proofErr w:type="spellEnd"/>
            <w:r w:rsidRPr="003C55D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(FSC, </w:t>
            </w:r>
            <w:proofErr w:type="spellStart"/>
            <w:r w:rsidRPr="003C55D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FairTraid</w:t>
            </w:r>
            <w:proofErr w:type="spellEnd"/>
            <w:r w:rsidRPr="003C55D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C55D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EcoLabel</w:t>
            </w:r>
            <w:proofErr w:type="spellEnd"/>
            <w:r w:rsidRPr="003C55D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и т.д.)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приобретаются одноразовые товары</w:t>
            </w: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Отдается предпочтение товарам с минимумом упаковки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sz w:val="24"/>
                <w:szCs w:val="24"/>
              </w:rPr>
              <w:t>Отдается предпочтение закупке сыпучих и жидких средств большого объема для снижения количества отходов упаковки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EF6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3C5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Пришкольная территория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Примеч.</w:t>
            </w: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пришкольном участке выращиваются растения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 принципы органического земледелия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 и сотрудники участвуют в уходе за растениями и знают об органическом земледелии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Создаются уголки естественных природных экосистем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EF6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Информирование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Примеч.</w:t>
            </w:r>
          </w:p>
        </w:tc>
      </w:tr>
      <w:tr w:rsidR="00EF6C7D" w:rsidRPr="003C55DA" w:rsidTr="00C47CD2">
        <w:trPr>
          <w:trHeight w:val="24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FA1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r w:rsidR="00FA16B9"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образовательного процесса</w:t>
            </w: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знакомы с темой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инструкции по экологически ориентированным правилам понятны и доступны для всех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FA1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экологии поднимаются на общ</w:t>
            </w:r>
            <w:r w:rsidR="00FA16B9"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ешкольных </w:t>
            </w: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создан эко</w:t>
            </w:r>
            <w:r w:rsidR="00FA16B9"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логический </w:t>
            </w: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C7D" w:rsidRPr="003C55DA" w:rsidTr="00C47CD2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EF6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7D" w:rsidRPr="003C55DA" w:rsidRDefault="00EF6C7D" w:rsidP="00C47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6C7D" w:rsidRDefault="00EF6C7D" w:rsidP="00EF6C7D"/>
    <w:p w:rsidR="00B81FF3" w:rsidRDefault="00B81FF3" w:rsidP="008C2645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Приложение3.</w:t>
      </w:r>
    </w:p>
    <w:p w:rsidR="00B81FF3" w:rsidRDefault="00B81FF3" w:rsidP="00B81FF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экономико-географического положения страны.</w:t>
      </w:r>
    </w:p>
    <w:p w:rsidR="00B81FF3" w:rsidRDefault="00B81FF3" w:rsidP="00B81FF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политической карте оценить размеры территории, страны-соседи (дружественные, недружественные), положение страны по отношению к различным военным блокам.</w:t>
      </w:r>
    </w:p>
    <w:p w:rsidR="00B81FF3" w:rsidRDefault="00B81FF3" w:rsidP="00B81FF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положение страны по отношению к важным морским и сухопутным транспортным путям.</w:t>
      </w:r>
    </w:p>
    <w:p w:rsidR="00B81FF3" w:rsidRDefault="00B81FF3" w:rsidP="00B81FF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положение страны по отношению к главным топливно-сырьевым базам.</w:t>
      </w:r>
    </w:p>
    <w:p w:rsidR="00B81FF3" w:rsidRDefault="00B81FF3" w:rsidP="00B81FF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вывод о влиянии ЭГП на развитие экономики страны.</w:t>
      </w:r>
    </w:p>
    <w:p w:rsidR="00B81FF3" w:rsidRDefault="00B81FF3" w:rsidP="00B81FF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Вид формы государственного правления и территориального устройства. Столица государства.</w:t>
      </w:r>
    </w:p>
    <w:p w:rsidR="00B81FF3" w:rsidRDefault="00B81FF3" w:rsidP="00B81FF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природно-ресурсного потенциала для развития экономики страны.</w:t>
      </w:r>
    </w:p>
    <w:p w:rsidR="00B81FF3" w:rsidRDefault="00B81FF3" w:rsidP="00B81FF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картам определить природные условия для развития сельского хозяйства: рельеф, агроклиматические ресурсы, почвы. Дать им оценку.</w:t>
      </w:r>
    </w:p>
    <w:p w:rsidR="00B81FF3" w:rsidRDefault="00B81FF3" w:rsidP="00B81FF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карт определить наличие и размещение полезных ископаемых, дать им оценку с позиций развития промышленности.</w:t>
      </w:r>
    </w:p>
    <w:p w:rsidR="00B81FF3" w:rsidRDefault="00B81FF3" w:rsidP="00B81FF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водные и лесные ресурсы с точки зрения их наличия, размещения и возможности использования.</w:t>
      </w:r>
    </w:p>
    <w:p w:rsidR="00B81FF3" w:rsidRDefault="00B81FF3" w:rsidP="00B81FF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общий вывод о том, благоприятствуют или нет природно-ресурсные предпосылки для развития экономики страны.</w:t>
      </w:r>
    </w:p>
    <w:p w:rsidR="00B81FF3" w:rsidRDefault="00B81FF3" w:rsidP="00B81FF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населения.</w:t>
      </w:r>
    </w:p>
    <w:p w:rsidR="00B81FF3" w:rsidRDefault="00B81FF3" w:rsidP="00B81FF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численность, этнический состав населения, его половозрастной состав.</w:t>
      </w:r>
    </w:p>
    <w:p w:rsidR="00B81FF3" w:rsidRDefault="00B81FF3" w:rsidP="00B81FF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картам сделать выводы о размещении населения, влиянии миграций на размещение, определить крупнейшие города и агломерации.</w:t>
      </w:r>
    </w:p>
    <w:p w:rsidR="00B81FF3" w:rsidRDefault="00B81FF3" w:rsidP="00B81FF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экономики страны.</w:t>
      </w:r>
    </w:p>
    <w:p w:rsidR="00B81FF3" w:rsidRDefault="00B81FF3" w:rsidP="00B81FF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по экономическим картам основные черты размещения промышленности, назвать отрасли специализации.</w:t>
      </w:r>
    </w:p>
    <w:p w:rsidR="00B81FF3" w:rsidRDefault="00B81FF3" w:rsidP="00B81FF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природными условиями и агроклиматическими ресурсами определить основные черты размещения сельского хозяйства, его специализацию.</w:t>
      </w:r>
    </w:p>
    <w:p w:rsidR="00B81FF3" w:rsidRDefault="00B81FF3" w:rsidP="00B81FF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Охарактеризовать транспо</w:t>
      </w:r>
      <w:proofErr w:type="gramStart"/>
      <w:r>
        <w:rPr>
          <w:rFonts w:ascii="Times New Roman" w:hAnsi="Times New Roman" w:cs="Times New Roman"/>
          <w:sz w:val="24"/>
          <w:szCs w:val="24"/>
        </w:rPr>
        <w:t>рт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аны: виды транспорта, густоту транспортной сети.</w:t>
      </w:r>
    </w:p>
    <w:p w:rsidR="00B81FF3" w:rsidRDefault="00B81FF3" w:rsidP="00B81FF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Охарактеризовать главные экономические районы.</w:t>
      </w:r>
    </w:p>
    <w:p w:rsidR="00B81FF3" w:rsidRDefault="00B81FF3" w:rsidP="00B81FF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географию внешних экономических связей, их виды, значение для страны.</w:t>
      </w:r>
    </w:p>
    <w:p w:rsidR="00B81FF3" w:rsidRDefault="00B81FF3" w:rsidP="00B81FF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Интересные сведения о стране.</w:t>
      </w:r>
    </w:p>
    <w:p w:rsidR="00B81FF3" w:rsidRPr="00DC089A" w:rsidRDefault="00B81FF3" w:rsidP="00B81FF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о перспектив</w:t>
      </w:r>
      <w:r w:rsidR="008C2645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развития страны.</w:t>
      </w:r>
    </w:p>
    <w:p w:rsidR="00EF6C7D" w:rsidRDefault="00EF6C7D" w:rsidP="00E15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6C7D" w:rsidSect="00E242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27C" w:rsidRDefault="0010127C" w:rsidP="00B668CD">
      <w:pPr>
        <w:spacing w:after="0" w:line="240" w:lineRule="auto"/>
      </w:pPr>
      <w:r>
        <w:separator/>
      </w:r>
    </w:p>
  </w:endnote>
  <w:endnote w:type="continuationSeparator" w:id="0">
    <w:p w:rsidR="0010127C" w:rsidRDefault="0010127C" w:rsidP="00B6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CD" w:rsidRDefault="00B668C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4557"/>
      <w:docPartObj>
        <w:docPartGallery w:val="Page Numbers (Bottom of Page)"/>
        <w:docPartUnique/>
      </w:docPartObj>
    </w:sdtPr>
    <w:sdtContent>
      <w:p w:rsidR="00B668CD" w:rsidRDefault="00030EE4">
        <w:pPr>
          <w:pStyle w:val="a9"/>
          <w:jc w:val="center"/>
        </w:pPr>
        <w:fldSimple w:instr=" PAGE   \* MERGEFORMAT ">
          <w:r w:rsidR="00E2429E">
            <w:rPr>
              <w:noProof/>
            </w:rPr>
            <w:t>4</w:t>
          </w:r>
        </w:fldSimple>
      </w:p>
    </w:sdtContent>
  </w:sdt>
  <w:p w:rsidR="00B668CD" w:rsidRDefault="00B668C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CD" w:rsidRDefault="00B668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27C" w:rsidRDefault="0010127C" w:rsidP="00B668CD">
      <w:pPr>
        <w:spacing w:after="0" w:line="240" w:lineRule="auto"/>
      </w:pPr>
      <w:r>
        <w:separator/>
      </w:r>
    </w:p>
  </w:footnote>
  <w:footnote w:type="continuationSeparator" w:id="0">
    <w:p w:rsidR="0010127C" w:rsidRDefault="0010127C" w:rsidP="00B6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CD" w:rsidRDefault="00B668C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CD" w:rsidRDefault="00B668C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CD" w:rsidRDefault="00B668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6B85"/>
    <w:multiLevelType w:val="hybridMultilevel"/>
    <w:tmpl w:val="335480C0"/>
    <w:lvl w:ilvl="0" w:tplc="AD38E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593C7B"/>
    <w:multiLevelType w:val="hybridMultilevel"/>
    <w:tmpl w:val="0A3E6C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0B4F03"/>
    <w:multiLevelType w:val="hybridMultilevel"/>
    <w:tmpl w:val="DF904B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4D6E33D0"/>
    <w:multiLevelType w:val="hybridMultilevel"/>
    <w:tmpl w:val="EB60664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55A85A06"/>
    <w:multiLevelType w:val="hybridMultilevel"/>
    <w:tmpl w:val="93E8C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892264E"/>
    <w:multiLevelType w:val="hybridMultilevel"/>
    <w:tmpl w:val="FE464C40"/>
    <w:lvl w:ilvl="0" w:tplc="F9C6E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1178AC"/>
    <w:multiLevelType w:val="hybridMultilevel"/>
    <w:tmpl w:val="471EC00A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7">
    <w:nsid w:val="5B8959EF"/>
    <w:multiLevelType w:val="hybridMultilevel"/>
    <w:tmpl w:val="DA5A27D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6CD915B5"/>
    <w:multiLevelType w:val="hybridMultilevel"/>
    <w:tmpl w:val="CA2A4F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22B2F90"/>
    <w:multiLevelType w:val="hybridMultilevel"/>
    <w:tmpl w:val="6C0EF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387492F"/>
    <w:multiLevelType w:val="hybridMultilevel"/>
    <w:tmpl w:val="70E699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C9003B9"/>
    <w:multiLevelType w:val="hybridMultilevel"/>
    <w:tmpl w:val="20D26002"/>
    <w:lvl w:ilvl="0" w:tplc="9E48C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4CE9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5821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4C1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C1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E35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8E1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295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927C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C340BD"/>
    <w:multiLevelType w:val="hybridMultilevel"/>
    <w:tmpl w:val="87A09564"/>
    <w:lvl w:ilvl="0" w:tplc="24FACD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2D4"/>
    <w:rsid w:val="00000CC9"/>
    <w:rsid w:val="00030EE4"/>
    <w:rsid w:val="000508DA"/>
    <w:rsid w:val="0006705E"/>
    <w:rsid w:val="00067AE3"/>
    <w:rsid w:val="000B0B08"/>
    <w:rsid w:val="000C1423"/>
    <w:rsid w:val="0010127C"/>
    <w:rsid w:val="00106DE5"/>
    <w:rsid w:val="001077AB"/>
    <w:rsid w:val="0012215E"/>
    <w:rsid w:val="001553EA"/>
    <w:rsid w:val="00161C49"/>
    <w:rsid w:val="00167F12"/>
    <w:rsid w:val="001B6EE5"/>
    <w:rsid w:val="001D5D3C"/>
    <w:rsid w:val="001F22F7"/>
    <w:rsid w:val="00205422"/>
    <w:rsid w:val="002239B7"/>
    <w:rsid w:val="00225D33"/>
    <w:rsid w:val="00231451"/>
    <w:rsid w:val="00251517"/>
    <w:rsid w:val="00263F5A"/>
    <w:rsid w:val="00274E36"/>
    <w:rsid w:val="00285486"/>
    <w:rsid w:val="00291179"/>
    <w:rsid w:val="0029713A"/>
    <w:rsid w:val="002A407C"/>
    <w:rsid w:val="002D0299"/>
    <w:rsid w:val="002E33E9"/>
    <w:rsid w:val="00336C1F"/>
    <w:rsid w:val="00341145"/>
    <w:rsid w:val="00342936"/>
    <w:rsid w:val="00352023"/>
    <w:rsid w:val="00364A53"/>
    <w:rsid w:val="00382A55"/>
    <w:rsid w:val="003B16AC"/>
    <w:rsid w:val="003B619E"/>
    <w:rsid w:val="003C55DA"/>
    <w:rsid w:val="003C6697"/>
    <w:rsid w:val="003D4BDB"/>
    <w:rsid w:val="004113A3"/>
    <w:rsid w:val="0042080F"/>
    <w:rsid w:val="004404B7"/>
    <w:rsid w:val="004434A6"/>
    <w:rsid w:val="00446BBA"/>
    <w:rsid w:val="004700A3"/>
    <w:rsid w:val="0047377D"/>
    <w:rsid w:val="00491F27"/>
    <w:rsid w:val="00493878"/>
    <w:rsid w:val="0049465D"/>
    <w:rsid w:val="004A06FE"/>
    <w:rsid w:val="004B11BC"/>
    <w:rsid w:val="004B20A0"/>
    <w:rsid w:val="004D28D2"/>
    <w:rsid w:val="004D49DB"/>
    <w:rsid w:val="004F7B85"/>
    <w:rsid w:val="005227FA"/>
    <w:rsid w:val="00561650"/>
    <w:rsid w:val="005B67D2"/>
    <w:rsid w:val="005F26A3"/>
    <w:rsid w:val="00605B83"/>
    <w:rsid w:val="00641FB7"/>
    <w:rsid w:val="00643188"/>
    <w:rsid w:val="0064527D"/>
    <w:rsid w:val="00645DDB"/>
    <w:rsid w:val="00683944"/>
    <w:rsid w:val="006979A8"/>
    <w:rsid w:val="006A2D07"/>
    <w:rsid w:val="006C50C6"/>
    <w:rsid w:val="006E0658"/>
    <w:rsid w:val="006F1A10"/>
    <w:rsid w:val="006F59B5"/>
    <w:rsid w:val="006F7B41"/>
    <w:rsid w:val="007246E0"/>
    <w:rsid w:val="007575B8"/>
    <w:rsid w:val="007611EE"/>
    <w:rsid w:val="00764D3C"/>
    <w:rsid w:val="00771AFF"/>
    <w:rsid w:val="007816ED"/>
    <w:rsid w:val="00784B75"/>
    <w:rsid w:val="007857A9"/>
    <w:rsid w:val="007A13DE"/>
    <w:rsid w:val="007A45A1"/>
    <w:rsid w:val="007C0748"/>
    <w:rsid w:val="007C1EE7"/>
    <w:rsid w:val="007C2698"/>
    <w:rsid w:val="007D38ED"/>
    <w:rsid w:val="007F6E93"/>
    <w:rsid w:val="008403CC"/>
    <w:rsid w:val="00844445"/>
    <w:rsid w:val="00845AD6"/>
    <w:rsid w:val="0085189D"/>
    <w:rsid w:val="00853378"/>
    <w:rsid w:val="00866FCD"/>
    <w:rsid w:val="00873B6F"/>
    <w:rsid w:val="00880C6E"/>
    <w:rsid w:val="008813D8"/>
    <w:rsid w:val="008814A6"/>
    <w:rsid w:val="008818AB"/>
    <w:rsid w:val="008910F2"/>
    <w:rsid w:val="008A17B5"/>
    <w:rsid w:val="008C2645"/>
    <w:rsid w:val="008E78D7"/>
    <w:rsid w:val="0090016E"/>
    <w:rsid w:val="00910EE7"/>
    <w:rsid w:val="009203E0"/>
    <w:rsid w:val="00931770"/>
    <w:rsid w:val="00940E65"/>
    <w:rsid w:val="00942A1F"/>
    <w:rsid w:val="00945ABD"/>
    <w:rsid w:val="009567AA"/>
    <w:rsid w:val="00967EF2"/>
    <w:rsid w:val="009741E6"/>
    <w:rsid w:val="00975F54"/>
    <w:rsid w:val="009A5D97"/>
    <w:rsid w:val="009C0D72"/>
    <w:rsid w:val="009D6A4D"/>
    <w:rsid w:val="009F76C6"/>
    <w:rsid w:val="00A072D4"/>
    <w:rsid w:val="00A14537"/>
    <w:rsid w:val="00A2182A"/>
    <w:rsid w:val="00A61C88"/>
    <w:rsid w:val="00A94B9D"/>
    <w:rsid w:val="00AB1634"/>
    <w:rsid w:val="00AC52CF"/>
    <w:rsid w:val="00AD069C"/>
    <w:rsid w:val="00AD14EF"/>
    <w:rsid w:val="00AF13F3"/>
    <w:rsid w:val="00AF2637"/>
    <w:rsid w:val="00AF499B"/>
    <w:rsid w:val="00AF56CD"/>
    <w:rsid w:val="00B2173A"/>
    <w:rsid w:val="00B26FE4"/>
    <w:rsid w:val="00B40CF7"/>
    <w:rsid w:val="00B60D71"/>
    <w:rsid w:val="00B668CD"/>
    <w:rsid w:val="00B741F1"/>
    <w:rsid w:val="00B76019"/>
    <w:rsid w:val="00B81FF3"/>
    <w:rsid w:val="00B87F16"/>
    <w:rsid w:val="00B911BD"/>
    <w:rsid w:val="00BB2820"/>
    <w:rsid w:val="00BC0A37"/>
    <w:rsid w:val="00C125B3"/>
    <w:rsid w:val="00C14A00"/>
    <w:rsid w:val="00C2456A"/>
    <w:rsid w:val="00C54BCD"/>
    <w:rsid w:val="00C66C4E"/>
    <w:rsid w:val="00CB2F64"/>
    <w:rsid w:val="00CB3D0D"/>
    <w:rsid w:val="00CB772B"/>
    <w:rsid w:val="00CC7115"/>
    <w:rsid w:val="00CD4CEA"/>
    <w:rsid w:val="00CE1DA6"/>
    <w:rsid w:val="00D01878"/>
    <w:rsid w:val="00D04CF9"/>
    <w:rsid w:val="00D70A89"/>
    <w:rsid w:val="00D76CD7"/>
    <w:rsid w:val="00D93C5C"/>
    <w:rsid w:val="00DC089A"/>
    <w:rsid w:val="00DC45D9"/>
    <w:rsid w:val="00DE0322"/>
    <w:rsid w:val="00E150D7"/>
    <w:rsid w:val="00E215C2"/>
    <w:rsid w:val="00E2429E"/>
    <w:rsid w:val="00E40BBE"/>
    <w:rsid w:val="00E677FF"/>
    <w:rsid w:val="00E769C7"/>
    <w:rsid w:val="00E76BAA"/>
    <w:rsid w:val="00E81939"/>
    <w:rsid w:val="00E87472"/>
    <w:rsid w:val="00E94B4A"/>
    <w:rsid w:val="00EA1E1D"/>
    <w:rsid w:val="00EA7816"/>
    <w:rsid w:val="00EA7B27"/>
    <w:rsid w:val="00ED3496"/>
    <w:rsid w:val="00ED7721"/>
    <w:rsid w:val="00EF2596"/>
    <w:rsid w:val="00EF67C4"/>
    <w:rsid w:val="00EF6C7D"/>
    <w:rsid w:val="00F26AE0"/>
    <w:rsid w:val="00F31E12"/>
    <w:rsid w:val="00F36311"/>
    <w:rsid w:val="00F36DA6"/>
    <w:rsid w:val="00F420A3"/>
    <w:rsid w:val="00F517C2"/>
    <w:rsid w:val="00F51A40"/>
    <w:rsid w:val="00F947B8"/>
    <w:rsid w:val="00FA16B9"/>
    <w:rsid w:val="00FF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8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A10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B668CD"/>
  </w:style>
  <w:style w:type="paragraph" w:styleId="a7">
    <w:name w:val="header"/>
    <w:basedOn w:val="a"/>
    <w:link w:val="a8"/>
    <w:uiPriority w:val="99"/>
    <w:semiHidden/>
    <w:unhideWhenUsed/>
    <w:rsid w:val="00B66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68CD"/>
  </w:style>
  <w:style w:type="paragraph" w:styleId="a9">
    <w:name w:val="footer"/>
    <w:basedOn w:val="a"/>
    <w:link w:val="aa"/>
    <w:uiPriority w:val="99"/>
    <w:unhideWhenUsed/>
    <w:rsid w:val="00B66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6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1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6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8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0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68D10-38AF-4907-A918-B5AAE99C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17</Pages>
  <Words>3389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163</cp:revision>
  <cp:lastPrinted>2014-05-18T21:20:00Z</cp:lastPrinted>
  <dcterms:created xsi:type="dcterms:W3CDTF">2014-05-10T15:59:00Z</dcterms:created>
  <dcterms:modified xsi:type="dcterms:W3CDTF">2014-10-04T18:18:00Z</dcterms:modified>
</cp:coreProperties>
</file>