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F9" w:rsidRPr="00554F78" w:rsidRDefault="000F45F9" w:rsidP="00514F65">
      <w:pPr>
        <w:spacing w:after="120" w:line="240" w:lineRule="auto"/>
        <w:jc w:val="center"/>
        <w:rPr>
          <w:sz w:val="28"/>
          <w:szCs w:val="28"/>
        </w:rPr>
      </w:pPr>
      <w:r w:rsidRPr="00554F78">
        <w:rPr>
          <w:sz w:val="28"/>
          <w:szCs w:val="28"/>
        </w:rPr>
        <w:t xml:space="preserve">Государственное бюджетное образовательное учреждение среднего профессионального образования города Москвы </w:t>
      </w:r>
    </w:p>
    <w:p w:rsidR="003B0A52" w:rsidRPr="00554F78" w:rsidRDefault="000F45F9" w:rsidP="000F45F9">
      <w:pPr>
        <w:jc w:val="center"/>
        <w:rPr>
          <w:sz w:val="28"/>
          <w:szCs w:val="28"/>
        </w:rPr>
      </w:pPr>
      <w:r w:rsidRPr="00554F78">
        <w:rPr>
          <w:sz w:val="28"/>
          <w:szCs w:val="28"/>
        </w:rPr>
        <w:t>«Московский колледж книжного бизнеса и информационных технологий»</w:t>
      </w:r>
    </w:p>
    <w:p w:rsidR="000F45F9" w:rsidRPr="00514F65" w:rsidRDefault="000F45F9" w:rsidP="003241AC">
      <w:pPr>
        <w:spacing w:before="2520"/>
        <w:jc w:val="center"/>
        <w:rPr>
          <w:b/>
          <w:sz w:val="36"/>
          <w:szCs w:val="36"/>
        </w:rPr>
      </w:pPr>
      <w:r w:rsidRPr="003241AC">
        <w:rPr>
          <w:b/>
          <w:spacing w:val="40"/>
          <w:sz w:val="48"/>
          <w:szCs w:val="48"/>
        </w:rPr>
        <w:t>Рабочая программа</w:t>
      </w:r>
      <w:r w:rsidR="00514F65">
        <w:rPr>
          <w:sz w:val="48"/>
          <w:szCs w:val="48"/>
        </w:rPr>
        <w:br/>
      </w:r>
      <w:r w:rsidR="00514F65" w:rsidRPr="00514F65">
        <w:rPr>
          <w:b/>
          <w:sz w:val="36"/>
          <w:szCs w:val="36"/>
        </w:rPr>
        <w:t>Технология эффективной работы на клавиатуре ПК</w:t>
      </w:r>
    </w:p>
    <w:p w:rsidR="00514F65" w:rsidRDefault="00514F65" w:rsidP="000F45F9">
      <w:pPr>
        <w:jc w:val="center"/>
      </w:pPr>
      <w:proofErr w:type="gramStart"/>
      <w:r>
        <w:t>для слушателей дополнительного профессионального образования по профессиональной подготовке по профессии «Оператор ЭВМ» (со знанием программы 1С:</w:t>
      </w:r>
      <w:proofErr w:type="gramEnd"/>
      <w:r>
        <w:t xml:space="preserve"> </w:t>
      </w:r>
      <w:proofErr w:type="gramStart"/>
      <w:r>
        <w:t>Предприятие)</w:t>
      </w:r>
      <w:proofErr w:type="gramEnd"/>
    </w:p>
    <w:p w:rsidR="006A5877" w:rsidRDefault="003241AC" w:rsidP="00554F78">
      <w:pPr>
        <w:spacing w:before="8160"/>
        <w:jc w:val="center"/>
      </w:pPr>
      <w:r>
        <w:t>Москва 2013</w:t>
      </w:r>
    </w:p>
    <w:p w:rsidR="006A5877" w:rsidRDefault="00C51344" w:rsidP="00C51344">
      <w:pPr>
        <w:jc w:val="center"/>
        <w:rPr>
          <w:rFonts w:ascii="Times New Roman" w:hAnsi="Times New Roman" w:cs="Times New Roman"/>
          <w:b/>
          <w:caps/>
          <w:sz w:val="32"/>
          <w:szCs w:val="32"/>
        </w:rPr>
      </w:pPr>
      <w:r w:rsidRPr="00C51344">
        <w:rPr>
          <w:rFonts w:ascii="Times New Roman" w:hAnsi="Times New Roman" w:cs="Times New Roman"/>
          <w:b/>
          <w:caps/>
          <w:sz w:val="32"/>
          <w:szCs w:val="32"/>
        </w:rPr>
        <w:lastRenderedPageBreak/>
        <w:t>Тематический план</w:t>
      </w:r>
    </w:p>
    <w:tbl>
      <w:tblPr>
        <w:tblStyle w:val="a3"/>
        <w:tblW w:w="0" w:type="auto"/>
        <w:jc w:val="center"/>
        <w:tblInd w:w="-788" w:type="dxa"/>
        <w:tblLook w:val="04A0"/>
      </w:tblPr>
      <w:tblGrid>
        <w:gridCol w:w="4573"/>
        <w:gridCol w:w="1096"/>
        <w:gridCol w:w="1242"/>
        <w:gridCol w:w="1931"/>
      </w:tblGrid>
      <w:tr w:rsidR="00C51344" w:rsidTr="00C51344">
        <w:trPr>
          <w:trHeight w:val="233"/>
          <w:jc w:val="center"/>
        </w:trPr>
        <w:tc>
          <w:tcPr>
            <w:tcW w:w="4573" w:type="dxa"/>
            <w:vMerge w:val="restart"/>
            <w:vAlign w:val="center"/>
          </w:tcPr>
          <w:p w:rsidR="00C51344" w:rsidRPr="00C51344" w:rsidRDefault="00C51344" w:rsidP="00C51344">
            <w:pPr>
              <w:jc w:val="center"/>
              <w:rPr>
                <w:rFonts w:ascii="Times New Roman" w:hAnsi="Times New Roman" w:cs="Times New Roman"/>
                <w:b/>
                <w:caps/>
                <w:sz w:val="20"/>
                <w:szCs w:val="20"/>
              </w:rPr>
            </w:pPr>
            <w:r>
              <w:rPr>
                <w:rFonts w:ascii="Times New Roman" w:hAnsi="Times New Roman" w:cs="Times New Roman"/>
                <w:b/>
                <w:caps/>
                <w:sz w:val="20"/>
                <w:szCs w:val="20"/>
              </w:rPr>
              <w:t>наименование тем</w:t>
            </w:r>
          </w:p>
        </w:tc>
        <w:tc>
          <w:tcPr>
            <w:tcW w:w="1096" w:type="dxa"/>
            <w:vMerge w:val="restart"/>
            <w:tcBorders>
              <w:right w:val="single" w:sz="4" w:space="0" w:color="auto"/>
            </w:tcBorders>
            <w:vAlign w:val="center"/>
          </w:tcPr>
          <w:p w:rsidR="00C51344" w:rsidRPr="00C51344" w:rsidRDefault="00C51344" w:rsidP="00C51344">
            <w:pPr>
              <w:jc w:val="center"/>
              <w:rPr>
                <w:rFonts w:ascii="Times New Roman" w:hAnsi="Times New Roman" w:cs="Times New Roman"/>
                <w:b/>
                <w:caps/>
                <w:sz w:val="20"/>
                <w:szCs w:val="20"/>
              </w:rPr>
            </w:pPr>
            <w:r w:rsidRPr="00C51344">
              <w:rPr>
                <w:rFonts w:ascii="Times New Roman" w:hAnsi="Times New Roman" w:cs="Times New Roman"/>
                <w:b/>
                <w:caps/>
                <w:sz w:val="20"/>
                <w:szCs w:val="20"/>
              </w:rPr>
              <w:t>Всего часов</w:t>
            </w:r>
          </w:p>
        </w:tc>
        <w:tc>
          <w:tcPr>
            <w:tcW w:w="3173" w:type="dxa"/>
            <w:gridSpan w:val="2"/>
            <w:tcBorders>
              <w:left w:val="single" w:sz="4" w:space="0" w:color="auto"/>
            </w:tcBorders>
            <w:vAlign w:val="center"/>
          </w:tcPr>
          <w:p w:rsidR="00C51344" w:rsidRPr="00C51344" w:rsidRDefault="00C51344" w:rsidP="00C51344">
            <w:pPr>
              <w:jc w:val="center"/>
              <w:rPr>
                <w:rFonts w:ascii="Times New Roman" w:hAnsi="Times New Roman" w:cs="Times New Roman"/>
                <w:b/>
                <w:caps/>
                <w:sz w:val="20"/>
                <w:szCs w:val="20"/>
              </w:rPr>
            </w:pPr>
            <w:r w:rsidRPr="00C51344">
              <w:rPr>
                <w:rFonts w:ascii="Times New Roman" w:hAnsi="Times New Roman" w:cs="Times New Roman"/>
                <w:b/>
                <w:caps/>
                <w:sz w:val="20"/>
                <w:szCs w:val="20"/>
              </w:rPr>
              <w:t>из них</w:t>
            </w:r>
          </w:p>
        </w:tc>
      </w:tr>
      <w:tr w:rsidR="00C51344" w:rsidTr="00C51344">
        <w:trPr>
          <w:trHeight w:val="232"/>
          <w:jc w:val="center"/>
        </w:trPr>
        <w:tc>
          <w:tcPr>
            <w:tcW w:w="4573" w:type="dxa"/>
            <w:vMerge/>
            <w:vAlign w:val="center"/>
          </w:tcPr>
          <w:p w:rsidR="00C51344" w:rsidRDefault="00C51344" w:rsidP="00C51344">
            <w:pPr>
              <w:jc w:val="center"/>
              <w:rPr>
                <w:rFonts w:ascii="Times New Roman" w:hAnsi="Times New Roman" w:cs="Times New Roman"/>
                <w:b/>
                <w:caps/>
                <w:sz w:val="20"/>
                <w:szCs w:val="20"/>
              </w:rPr>
            </w:pPr>
          </w:p>
        </w:tc>
        <w:tc>
          <w:tcPr>
            <w:tcW w:w="1096" w:type="dxa"/>
            <w:vMerge/>
            <w:tcBorders>
              <w:right w:val="single" w:sz="4" w:space="0" w:color="auto"/>
            </w:tcBorders>
            <w:vAlign w:val="center"/>
          </w:tcPr>
          <w:p w:rsidR="00C51344" w:rsidRPr="00C51344" w:rsidRDefault="00C51344" w:rsidP="00C51344">
            <w:pPr>
              <w:jc w:val="center"/>
              <w:rPr>
                <w:rFonts w:ascii="Times New Roman" w:hAnsi="Times New Roman" w:cs="Times New Roman"/>
                <w:b/>
                <w:caps/>
                <w:sz w:val="20"/>
                <w:szCs w:val="20"/>
              </w:rPr>
            </w:pPr>
          </w:p>
        </w:tc>
        <w:tc>
          <w:tcPr>
            <w:tcW w:w="1242" w:type="dxa"/>
            <w:tcBorders>
              <w:left w:val="single" w:sz="4" w:space="0" w:color="auto"/>
              <w:bottom w:val="single" w:sz="4" w:space="0" w:color="auto"/>
              <w:right w:val="single" w:sz="4" w:space="0" w:color="auto"/>
            </w:tcBorders>
            <w:vAlign w:val="center"/>
          </w:tcPr>
          <w:p w:rsidR="00C51344" w:rsidRPr="00C51344" w:rsidRDefault="00C51344" w:rsidP="00C51344">
            <w:pPr>
              <w:jc w:val="center"/>
              <w:rPr>
                <w:rFonts w:ascii="Times New Roman" w:hAnsi="Times New Roman" w:cs="Times New Roman"/>
                <w:b/>
                <w:caps/>
                <w:sz w:val="20"/>
                <w:szCs w:val="20"/>
              </w:rPr>
            </w:pPr>
            <w:r w:rsidRPr="00C51344">
              <w:rPr>
                <w:rFonts w:ascii="Times New Roman" w:hAnsi="Times New Roman" w:cs="Times New Roman"/>
                <w:b/>
                <w:caps/>
                <w:sz w:val="20"/>
                <w:szCs w:val="20"/>
              </w:rPr>
              <w:t>лекции</w:t>
            </w:r>
          </w:p>
        </w:tc>
        <w:tc>
          <w:tcPr>
            <w:tcW w:w="1931" w:type="dxa"/>
            <w:tcBorders>
              <w:left w:val="single" w:sz="4" w:space="0" w:color="auto"/>
            </w:tcBorders>
            <w:vAlign w:val="center"/>
          </w:tcPr>
          <w:p w:rsidR="00C51344" w:rsidRPr="00C51344" w:rsidRDefault="00C51344" w:rsidP="00C51344">
            <w:pPr>
              <w:jc w:val="center"/>
              <w:rPr>
                <w:rFonts w:ascii="Times New Roman" w:hAnsi="Times New Roman" w:cs="Times New Roman"/>
                <w:b/>
                <w:caps/>
                <w:sz w:val="20"/>
                <w:szCs w:val="20"/>
              </w:rPr>
            </w:pPr>
            <w:r w:rsidRPr="00C51344">
              <w:rPr>
                <w:rFonts w:ascii="Times New Roman" w:hAnsi="Times New Roman" w:cs="Times New Roman"/>
                <w:b/>
                <w:caps/>
                <w:sz w:val="20"/>
                <w:szCs w:val="20"/>
              </w:rPr>
              <w:t>практические занятия</w:t>
            </w:r>
          </w:p>
        </w:tc>
      </w:tr>
      <w:tr w:rsidR="00C51344" w:rsidTr="00796F42">
        <w:trPr>
          <w:jc w:val="center"/>
        </w:trPr>
        <w:tc>
          <w:tcPr>
            <w:tcW w:w="4573" w:type="dxa"/>
          </w:tcPr>
          <w:p w:rsidR="00C51344" w:rsidRPr="0079778E" w:rsidRDefault="00FD0286" w:rsidP="00FD0286">
            <w:pPr>
              <w:rPr>
                <w:b/>
                <w:sz w:val="28"/>
                <w:szCs w:val="28"/>
              </w:rPr>
            </w:pPr>
            <w:r w:rsidRPr="0079778E">
              <w:rPr>
                <w:b/>
                <w:sz w:val="28"/>
                <w:szCs w:val="28"/>
                <w:u w:val="single"/>
              </w:rPr>
              <w:t>Тема 1.</w:t>
            </w:r>
            <w:r w:rsidRPr="0079778E">
              <w:rPr>
                <w:b/>
                <w:sz w:val="28"/>
                <w:szCs w:val="28"/>
              </w:rPr>
              <w:t xml:space="preserve"> Технология работы с клавиатурой</w:t>
            </w:r>
          </w:p>
        </w:tc>
        <w:tc>
          <w:tcPr>
            <w:tcW w:w="1096"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c>
          <w:tcPr>
            <w:tcW w:w="1242" w:type="dxa"/>
            <w:tcBorders>
              <w:right w:val="single" w:sz="4" w:space="0" w:color="auto"/>
            </w:tcBorders>
          </w:tcPr>
          <w:p w:rsidR="00C51344" w:rsidRDefault="00C51344" w:rsidP="00C51344">
            <w:pPr>
              <w:jc w:val="center"/>
              <w:rPr>
                <w:rFonts w:ascii="Times New Roman" w:hAnsi="Times New Roman" w:cs="Times New Roman"/>
                <w:b/>
                <w:caps/>
                <w:sz w:val="28"/>
                <w:szCs w:val="28"/>
              </w:rPr>
            </w:pPr>
          </w:p>
        </w:tc>
        <w:tc>
          <w:tcPr>
            <w:tcW w:w="1931" w:type="dxa"/>
            <w:tcBorders>
              <w:left w:val="single" w:sz="4" w:space="0" w:color="auto"/>
            </w:tcBorders>
          </w:tcPr>
          <w:p w:rsidR="00C51344" w:rsidRDefault="00C51344" w:rsidP="00C51344">
            <w:pPr>
              <w:jc w:val="center"/>
              <w:rPr>
                <w:rFonts w:ascii="Times New Roman" w:hAnsi="Times New Roman" w:cs="Times New Roman"/>
                <w:b/>
                <w:caps/>
                <w:sz w:val="28"/>
                <w:szCs w:val="28"/>
              </w:rPr>
            </w:pPr>
          </w:p>
        </w:tc>
      </w:tr>
      <w:tr w:rsidR="00C51344" w:rsidTr="00796F42">
        <w:trPr>
          <w:jc w:val="center"/>
        </w:trPr>
        <w:tc>
          <w:tcPr>
            <w:tcW w:w="4573" w:type="dxa"/>
          </w:tcPr>
          <w:p w:rsidR="00C51344" w:rsidRPr="0079778E" w:rsidRDefault="00FD0286" w:rsidP="00FD0286">
            <w:pPr>
              <w:rPr>
                <w:sz w:val="24"/>
                <w:szCs w:val="24"/>
              </w:rPr>
            </w:pPr>
            <w:r w:rsidRPr="0079778E">
              <w:rPr>
                <w:sz w:val="24"/>
                <w:szCs w:val="24"/>
              </w:rPr>
              <w:t>Конструктивные особенности клавиатуры</w:t>
            </w:r>
          </w:p>
        </w:tc>
        <w:tc>
          <w:tcPr>
            <w:tcW w:w="1096" w:type="dxa"/>
            <w:vAlign w:val="center"/>
          </w:tcPr>
          <w:p w:rsidR="00C51344" w:rsidRDefault="00C51344" w:rsidP="00796F42">
            <w:pPr>
              <w:jc w:val="center"/>
              <w:rPr>
                <w:rFonts w:ascii="Times New Roman" w:hAnsi="Times New Roman" w:cs="Times New Roman"/>
                <w:b/>
                <w:caps/>
                <w:sz w:val="28"/>
                <w:szCs w:val="28"/>
              </w:rPr>
            </w:pPr>
          </w:p>
        </w:tc>
        <w:tc>
          <w:tcPr>
            <w:tcW w:w="1242" w:type="dxa"/>
            <w:vAlign w:val="center"/>
          </w:tcPr>
          <w:p w:rsidR="00C51344" w:rsidRDefault="00FD0286"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c>
          <w:tcPr>
            <w:tcW w:w="1931"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0</w:t>
            </w:r>
          </w:p>
        </w:tc>
      </w:tr>
      <w:tr w:rsidR="00C51344" w:rsidTr="00796F42">
        <w:trPr>
          <w:jc w:val="center"/>
        </w:trPr>
        <w:tc>
          <w:tcPr>
            <w:tcW w:w="4573" w:type="dxa"/>
          </w:tcPr>
          <w:p w:rsidR="00C51344" w:rsidRPr="0079778E" w:rsidRDefault="00FD0286" w:rsidP="00FD0286">
            <w:pPr>
              <w:rPr>
                <w:b/>
                <w:sz w:val="28"/>
                <w:szCs w:val="28"/>
              </w:rPr>
            </w:pPr>
            <w:r w:rsidRPr="0079778E">
              <w:rPr>
                <w:b/>
                <w:sz w:val="28"/>
                <w:szCs w:val="28"/>
                <w:u w:val="single"/>
              </w:rPr>
              <w:t>Тема 2.</w:t>
            </w:r>
            <w:r w:rsidRPr="0079778E">
              <w:rPr>
                <w:b/>
                <w:sz w:val="28"/>
                <w:szCs w:val="28"/>
              </w:rPr>
              <w:t xml:space="preserve"> Освоение десятипальцевого метода печати</w:t>
            </w:r>
          </w:p>
        </w:tc>
        <w:tc>
          <w:tcPr>
            <w:tcW w:w="1096" w:type="dxa"/>
            <w:vAlign w:val="center"/>
          </w:tcPr>
          <w:p w:rsidR="00C51344" w:rsidRDefault="00E4477E" w:rsidP="00796F42">
            <w:pPr>
              <w:jc w:val="center"/>
              <w:rPr>
                <w:rFonts w:ascii="Times New Roman" w:hAnsi="Times New Roman" w:cs="Times New Roman"/>
                <w:b/>
                <w:caps/>
                <w:sz w:val="28"/>
                <w:szCs w:val="28"/>
              </w:rPr>
            </w:pPr>
            <w:r>
              <w:rPr>
                <w:rFonts w:ascii="Times New Roman" w:hAnsi="Times New Roman" w:cs="Times New Roman"/>
                <w:b/>
                <w:caps/>
                <w:sz w:val="28"/>
                <w:szCs w:val="28"/>
              </w:rPr>
              <w:t>8</w:t>
            </w:r>
          </w:p>
        </w:tc>
        <w:tc>
          <w:tcPr>
            <w:tcW w:w="1242" w:type="dxa"/>
            <w:vAlign w:val="center"/>
          </w:tcPr>
          <w:p w:rsidR="00C51344" w:rsidRDefault="00C51344" w:rsidP="00796F42">
            <w:pPr>
              <w:jc w:val="center"/>
              <w:rPr>
                <w:rFonts w:ascii="Times New Roman" w:hAnsi="Times New Roman" w:cs="Times New Roman"/>
                <w:b/>
                <w:caps/>
                <w:sz w:val="28"/>
                <w:szCs w:val="28"/>
              </w:rPr>
            </w:pPr>
          </w:p>
        </w:tc>
        <w:tc>
          <w:tcPr>
            <w:tcW w:w="1931" w:type="dxa"/>
            <w:vAlign w:val="center"/>
          </w:tcPr>
          <w:p w:rsidR="00C51344" w:rsidRDefault="00C51344" w:rsidP="00796F42">
            <w:pPr>
              <w:jc w:val="center"/>
              <w:rPr>
                <w:rFonts w:ascii="Times New Roman" w:hAnsi="Times New Roman" w:cs="Times New Roman"/>
                <w:b/>
                <w:caps/>
                <w:sz w:val="28"/>
                <w:szCs w:val="28"/>
              </w:rPr>
            </w:pPr>
          </w:p>
        </w:tc>
      </w:tr>
      <w:tr w:rsidR="00C51344" w:rsidTr="00796F42">
        <w:trPr>
          <w:jc w:val="center"/>
        </w:trPr>
        <w:tc>
          <w:tcPr>
            <w:tcW w:w="4573" w:type="dxa"/>
          </w:tcPr>
          <w:p w:rsidR="00C51344" w:rsidRPr="0079778E" w:rsidRDefault="00FD0286" w:rsidP="00FD0286">
            <w:pPr>
              <w:rPr>
                <w:sz w:val="24"/>
                <w:szCs w:val="24"/>
              </w:rPr>
            </w:pPr>
            <w:r w:rsidRPr="0079778E">
              <w:rPr>
                <w:sz w:val="24"/>
                <w:szCs w:val="24"/>
              </w:rPr>
              <w:t>Освоение областей указательных пальцев левой и правой руки</w:t>
            </w:r>
          </w:p>
        </w:tc>
        <w:tc>
          <w:tcPr>
            <w:tcW w:w="1096" w:type="dxa"/>
            <w:vAlign w:val="center"/>
          </w:tcPr>
          <w:p w:rsidR="00C51344" w:rsidRDefault="00C51344" w:rsidP="00796F42">
            <w:pPr>
              <w:jc w:val="center"/>
              <w:rPr>
                <w:rFonts w:ascii="Times New Roman" w:hAnsi="Times New Roman" w:cs="Times New Roman"/>
                <w:b/>
                <w:caps/>
                <w:sz w:val="28"/>
                <w:szCs w:val="28"/>
              </w:rPr>
            </w:pPr>
          </w:p>
        </w:tc>
        <w:tc>
          <w:tcPr>
            <w:tcW w:w="1242"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0</w:t>
            </w:r>
          </w:p>
        </w:tc>
        <w:tc>
          <w:tcPr>
            <w:tcW w:w="1931" w:type="dxa"/>
            <w:vAlign w:val="center"/>
          </w:tcPr>
          <w:p w:rsidR="00C51344" w:rsidRDefault="00FD0286"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C51344" w:rsidTr="00796F42">
        <w:trPr>
          <w:jc w:val="center"/>
        </w:trPr>
        <w:tc>
          <w:tcPr>
            <w:tcW w:w="4573" w:type="dxa"/>
          </w:tcPr>
          <w:p w:rsidR="00C51344" w:rsidRPr="0079778E" w:rsidRDefault="00FD0286" w:rsidP="00FD0286">
            <w:pPr>
              <w:rPr>
                <w:sz w:val="24"/>
                <w:szCs w:val="24"/>
              </w:rPr>
            </w:pPr>
            <w:r w:rsidRPr="0079778E">
              <w:rPr>
                <w:sz w:val="24"/>
                <w:szCs w:val="24"/>
              </w:rPr>
              <w:t>Освоение областей среднего, безымянного пальцев левой и правой руки</w:t>
            </w:r>
          </w:p>
        </w:tc>
        <w:tc>
          <w:tcPr>
            <w:tcW w:w="1096" w:type="dxa"/>
            <w:vAlign w:val="center"/>
          </w:tcPr>
          <w:p w:rsidR="00C51344" w:rsidRDefault="00C51344" w:rsidP="00796F42">
            <w:pPr>
              <w:jc w:val="center"/>
              <w:rPr>
                <w:rFonts w:ascii="Times New Roman" w:hAnsi="Times New Roman" w:cs="Times New Roman"/>
                <w:b/>
                <w:caps/>
                <w:sz w:val="28"/>
                <w:szCs w:val="28"/>
              </w:rPr>
            </w:pPr>
          </w:p>
        </w:tc>
        <w:tc>
          <w:tcPr>
            <w:tcW w:w="1242"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0</w:t>
            </w:r>
          </w:p>
        </w:tc>
        <w:tc>
          <w:tcPr>
            <w:tcW w:w="1931" w:type="dxa"/>
            <w:vAlign w:val="center"/>
          </w:tcPr>
          <w:p w:rsidR="00C51344" w:rsidRDefault="00FD0286"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C51344" w:rsidTr="00796F42">
        <w:trPr>
          <w:jc w:val="center"/>
        </w:trPr>
        <w:tc>
          <w:tcPr>
            <w:tcW w:w="4573" w:type="dxa"/>
          </w:tcPr>
          <w:p w:rsidR="00C51344" w:rsidRPr="0079778E" w:rsidRDefault="00FD0286" w:rsidP="00FD0286">
            <w:pPr>
              <w:rPr>
                <w:sz w:val="24"/>
                <w:szCs w:val="24"/>
              </w:rPr>
            </w:pPr>
            <w:r w:rsidRPr="0079778E">
              <w:rPr>
                <w:sz w:val="24"/>
                <w:szCs w:val="24"/>
              </w:rPr>
              <w:t>Освоение областей мизинцев левой и правой рук</w:t>
            </w:r>
          </w:p>
        </w:tc>
        <w:tc>
          <w:tcPr>
            <w:tcW w:w="1096" w:type="dxa"/>
            <w:vAlign w:val="center"/>
          </w:tcPr>
          <w:p w:rsidR="00C51344" w:rsidRDefault="00C51344" w:rsidP="00796F42">
            <w:pPr>
              <w:jc w:val="center"/>
              <w:rPr>
                <w:rFonts w:ascii="Times New Roman" w:hAnsi="Times New Roman" w:cs="Times New Roman"/>
                <w:b/>
                <w:caps/>
                <w:sz w:val="28"/>
                <w:szCs w:val="28"/>
              </w:rPr>
            </w:pPr>
          </w:p>
        </w:tc>
        <w:tc>
          <w:tcPr>
            <w:tcW w:w="1242"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0</w:t>
            </w:r>
          </w:p>
        </w:tc>
        <w:tc>
          <w:tcPr>
            <w:tcW w:w="1931" w:type="dxa"/>
            <w:vAlign w:val="center"/>
          </w:tcPr>
          <w:p w:rsidR="00C51344" w:rsidRDefault="00FD0286"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C51344" w:rsidTr="00796F42">
        <w:trPr>
          <w:jc w:val="center"/>
        </w:trPr>
        <w:tc>
          <w:tcPr>
            <w:tcW w:w="4573" w:type="dxa"/>
          </w:tcPr>
          <w:p w:rsidR="00C51344" w:rsidRPr="0079778E" w:rsidRDefault="00796F42" w:rsidP="00FD0286">
            <w:pPr>
              <w:rPr>
                <w:sz w:val="24"/>
                <w:szCs w:val="24"/>
              </w:rPr>
            </w:pPr>
            <w:r w:rsidRPr="0079778E">
              <w:rPr>
                <w:sz w:val="24"/>
                <w:szCs w:val="24"/>
              </w:rPr>
              <w:t>Освоение четвертого ряда клавиатуры – цифры и знаки препинания, символы</w:t>
            </w:r>
          </w:p>
        </w:tc>
        <w:tc>
          <w:tcPr>
            <w:tcW w:w="1096" w:type="dxa"/>
            <w:vAlign w:val="center"/>
          </w:tcPr>
          <w:p w:rsidR="00C51344" w:rsidRDefault="00C51344" w:rsidP="00796F42">
            <w:pPr>
              <w:jc w:val="center"/>
              <w:rPr>
                <w:rFonts w:ascii="Times New Roman" w:hAnsi="Times New Roman" w:cs="Times New Roman"/>
                <w:b/>
                <w:caps/>
                <w:sz w:val="28"/>
                <w:szCs w:val="28"/>
              </w:rPr>
            </w:pPr>
          </w:p>
        </w:tc>
        <w:tc>
          <w:tcPr>
            <w:tcW w:w="1242" w:type="dxa"/>
            <w:vAlign w:val="center"/>
          </w:tcPr>
          <w:p w:rsidR="00C51344" w:rsidRDefault="00796F42" w:rsidP="00796F42">
            <w:pPr>
              <w:jc w:val="center"/>
              <w:rPr>
                <w:rFonts w:ascii="Times New Roman" w:hAnsi="Times New Roman" w:cs="Times New Roman"/>
                <w:b/>
                <w:caps/>
                <w:sz w:val="28"/>
                <w:szCs w:val="28"/>
              </w:rPr>
            </w:pPr>
            <w:r>
              <w:rPr>
                <w:rFonts w:ascii="Times New Roman" w:hAnsi="Times New Roman" w:cs="Times New Roman"/>
                <w:b/>
                <w:caps/>
                <w:sz w:val="28"/>
                <w:szCs w:val="28"/>
              </w:rPr>
              <w:t>0</w:t>
            </w:r>
          </w:p>
        </w:tc>
        <w:tc>
          <w:tcPr>
            <w:tcW w:w="1931" w:type="dxa"/>
            <w:vAlign w:val="center"/>
          </w:tcPr>
          <w:p w:rsidR="00C51344" w:rsidRDefault="00FD0286"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FD0286" w:rsidTr="0079778E">
        <w:trPr>
          <w:trHeight w:val="495"/>
          <w:jc w:val="center"/>
        </w:trPr>
        <w:tc>
          <w:tcPr>
            <w:tcW w:w="4573" w:type="dxa"/>
          </w:tcPr>
          <w:p w:rsidR="00FD0286" w:rsidRPr="0079778E" w:rsidRDefault="00E4477E" w:rsidP="00796F42">
            <w:pPr>
              <w:rPr>
                <w:sz w:val="28"/>
                <w:szCs w:val="28"/>
              </w:rPr>
            </w:pPr>
            <w:r w:rsidRPr="0079778E">
              <w:rPr>
                <w:b/>
                <w:sz w:val="28"/>
                <w:szCs w:val="28"/>
                <w:u w:val="single"/>
              </w:rPr>
              <w:t>Тема 3</w:t>
            </w:r>
            <w:r w:rsidRPr="0079778E">
              <w:rPr>
                <w:b/>
                <w:sz w:val="28"/>
                <w:szCs w:val="28"/>
              </w:rPr>
              <w:t>. Печать текстов</w:t>
            </w:r>
          </w:p>
        </w:tc>
        <w:tc>
          <w:tcPr>
            <w:tcW w:w="1096" w:type="dxa"/>
            <w:vAlign w:val="center"/>
          </w:tcPr>
          <w:p w:rsidR="00FD0286" w:rsidRDefault="00DD064C" w:rsidP="00796F42">
            <w:pPr>
              <w:jc w:val="center"/>
              <w:rPr>
                <w:rFonts w:ascii="Times New Roman" w:hAnsi="Times New Roman" w:cs="Times New Roman"/>
                <w:b/>
                <w:caps/>
                <w:sz w:val="28"/>
                <w:szCs w:val="28"/>
              </w:rPr>
            </w:pPr>
            <w:r>
              <w:rPr>
                <w:rFonts w:ascii="Times New Roman" w:hAnsi="Times New Roman" w:cs="Times New Roman"/>
                <w:b/>
                <w:caps/>
                <w:sz w:val="28"/>
                <w:szCs w:val="28"/>
              </w:rPr>
              <w:t>6</w:t>
            </w:r>
          </w:p>
        </w:tc>
        <w:tc>
          <w:tcPr>
            <w:tcW w:w="1242" w:type="dxa"/>
            <w:vAlign w:val="center"/>
          </w:tcPr>
          <w:p w:rsidR="00FD0286" w:rsidRDefault="00FD0286" w:rsidP="00796F42">
            <w:pPr>
              <w:jc w:val="center"/>
              <w:rPr>
                <w:rFonts w:ascii="Times New Roman" w:hAnsi="Times New Roman" w:cs="Times New Roman"/>
                <w:b/>
                <w:caps/>
                <w:sz w:val="28"/>
                <w:szCs w:val="28"/>
              </w:rPr>
            </w:pPr>
          </w:p>
        </w:tc>
        <w:tc>
          <w:tcPr>
            <w:tcW w:w="1931" w:type="dxa"/>
            <w:vAlign w:val="center"/>
          </w:tcPr>
          <w:p w:rsidR="00FD0286" w:rsidRDefault="00FD0286" w:rsidP="00796F42">
            <w:pPr>
              <w:jc w:val="center"/>
              <w:rPr>
                <w:rFonts w:ascii="Times New Roman" w:hAnsi="Times New Roman" w:cs="Times New Roman"/>
                <w:b/>
                <w:caps/>
                <w:sz w:val="28"/>
                <w:szCs w:val="28"/>
              </w:rPr>
            </w:pPr>
          </w:p>
        </w:tc>
      </w:tr>
      <w:tr w:rsidR="00796F42" w:rsidTr="00796F42">
        <w:trPr>
          <w:jc w:val="center"/>
        </w:trPr>
        <w:tc>
          <w:tcPr>
            <w:tcW w:w="4573" w:type="dxa"/>
          </w:tcPr>
          <w:p w:rsidR="00796F42" w:rsidRPr="0079778E" w:rsidRDefault="00E4477E" w:rsidP="00E4477E">
            <w:pPr>
              <w:rPr>
                <w:b/>
                <w:sz w:val="24"/>
                <w:szCs w:val="24"/>
              </w:rPr>
            </w:pPr>
            <w:r w:rsidRPr="0079778E">
              <w:rPr>
                <w:sz w:val="24"/>
                <w:szCs w:val="24"/>
              </w:rPr>
              <w:t xml:space="preserve">Правила печати и форматирования текстов </w:t>
            </w:r>
          </w:p>
        </w:tc>
        <w:tc>
          <w:tcPr>
            <w:tcW w:w="1096" w:type="dxa"/>
            <w:vAlign w:val="center"/>
          </w:tcPr>
          <w:p w:rsidR="00796F42" w:rsidRDefault="00796F42" w:rsidP="00796F42">
            <w:pPr>
              <w:jc w:val="center"/>
              <w:rPr>
                <w:rFonts w:ascii="Times New Roman" w:hAnsi="Times New Roman" w:cs="Times New Roman"/>
                <w:b/>
                <w:caps/>
                <w:sz w:val="28"/>
                <w:szCs w:val="28"/>
              </w:rPr>
            </w:pPr>
          </w:p>
        </w:tc>
        <w:tc>
          <w:tcPr>
            <w:tcW w:w="1242" w:type="dxa"/>
            <w:vAlign w:val="center"/>
          </w:tcPr>
          <w:p w:rsidR="00796F42" w:rsidRDefault="00796F42" w:rsidP="00796F42">
            <w:pPr>
              <w:jc w:val="center"/>
              <w:rPr>
                <w:rFonts w:ascii="Times New Roman" w:hAnsi="Times New Roman" w:cs="Times New Roman"/>
                <w:b/>
                <w:caps/>
                <w:sz w:val="28"/>
                <w:szCs w:val="28"/>
              </w:rPr>
            </w:pPr>
          </w:p>
        </w:tc>
        <w:tc>
          <w:tcPr>
            <w:tcW w:w="1931" w:type="dxa"/>
            <w:vAlign w:val="center"/>
          </w:tcPr>
          <w:p w:rsidR="00796F42" w:rsidRDefault="00E4477E"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796F42" w:rsidTr="00796F42">
        <w:trPr>
          <w:jc w:val="center"/>
        </w:trPr>
        <w:tc>
          <w:tcPr>
            <w:tcW w:w="4573" w:type="dxa"/>
          </w:tcPr>
          <w:p w:rsidR="00796F42" w:rsidRPr="0079778E" w:rsidRDefault="0059693B" w:rsidP="00796F42">
            <w:pPr>
              <w:rPr>
                <w:sz w:val="24"/>
                <w:szCs w:val="24"/>
              </w:rPr>
            </w:pPr>
            <w:r w:rsidRPr="0079778E">
              <w:rPr>
                <w:sz w:val="24"/>
                <w:szCs w:val="24"/>
              </w:rPr>
              <w:t>Применение удобного сочетания клавиш при работе с текстом</w:t>
            </w:r>
          </w:p>
        </w:tc>
        <w:tc>
          <w:tcPr>
            <w:tcW w:w="1096" w:type="dxa"/>
            <w:vAlign w:val="center"/>
          </w:tcPr>
          <w:p w:rsidR="00796F42" w:rsidRDefault="00796F42" w:rsidP="00796F42">
            <w:pPr>
              <w:jc w:val="center"/>
              <w:rPr>
                <w:rFonts w:ascii="Times New Roman" w:hAnsi="Times New Roman" w:cs="Times New Roman"/>
                <w:b/>
                <w:caps/>
                <w:sz w:val="28"/>
                <w:szCs w:val="28"/>
              </w:rPr>
            </w:pPr>
          </w:p>
        </w:tc>
        <w:tc>
          <w:tcPr>
            <w:tcW w:w="1242" w:type="dxa"/>
            <w:vAlign w:val="center"/>
          </w:tcPr>
          <w:p w:rsidR="00796F42" w:rsidRDefault="00796F42" w:rsidP="00796F42">
            <w:pPr>
              <w:jc w:val="center"/>
              <w:rPr>
                <w:rFonts w:ascii="Times New Roman" w:hAnsi="Times New Roman" w:cs="Times New Roman"/>
                <w:b/>
                <w:caps/>
                <w:sz w:val="28"/>
                <w:szCs w:val="28"/>
              </w:rPr>
            </w:pPr>
          </w:p>
        </w:tc>
        <w:tc>
          <w:tcPr>
            <w:tcW w:w="1931" w:type="dxa"/>
            <w:vAlign w:val="center"/>
          </w:tcPr>
          <w:p w:rsidR="00796F42" w:rsidRDefault="0059693B"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796F42" w:rsidTr="00796F42">
        <w:trPr>
          <w:jc w:val="center"/>
        </w:trPr>
        <w:tc>
          <w:tcPr>
            <w:tcW w:w="4573" w:type="dxa"/>
          </w:tcPr>
          <w:p w:rsidR="00796F42" w:rsidRPr="0079778E" w:rsidRDefault="0059693B" w:rsidP="00796F42">
            <w:pPr>
              <w:rPr>
                <w:sz w:val="24"/>
                <w:szCs w:val="24"/>
              </w:rPr>
            </w:pPr>
            <w:r w:rsidRPr="0079778E">
              <w:rPr>
                <w:sz w:val="24"/>
                <w:szCs w:val="24"/>
              </w:rPr>
              <w:t>Печать текста на скорость. Зачет</w:t>
            </w:r>
          </w:p>
        </w:tc>
        <w:tc>
          <w:tcPr>
            <w:tcW w:w="1096" w:type="dxa"/>
            <w:vAlign w:val="center"/>
          </w:tcPr>
          <w:p w:rsidR="00796F42" w:rsidRDefault="00796F42" w:rsidP="00796F42">
            <w:pPr>
              <w:jc w:val="center"/>
              <w:rPr>
                <w:rFonts w:ascii="Times New Roman" w:hAnsi="Times New Roman" w:cs="Times New Roman"/>
                <w:b/>
                <w:caps/>
                <w:sz w:val="28"/>
                <w:szCs w:val="28"/>
              </w:rPr>
            </w:pPr>
          </w:p>
        </w:tc>
        <w:tc>
          <w:tcPr>
            <w:tcW w:w="1242" w:type="dxa"/>
            <w:vAlign w:val="center"/>
          </w:tcPr>
          <w:p w:rsidR="00796F42" w:rsidRDefault="00796F42" w:rsidP="00796F42">
            <w:pPr>
              <w:jc w:val="center"/>
              <w:rPr>
                <w:rFonts w:ascii="Times New Roman" w:hAnsi="Times New Roman" w:cs="Times New Roman"/>
                <w:b/>
                <w:caps/>
                <w:sz w:val="28"/>
                <w:szCs w:val="28"/>
              </w:rPr>
            </w:pPr>
          </w:p>
        </w:tc>
        <w:tc>
          <w:tcPr>
            <w:tcW w:w="1931" w:type="dxa"/>
            <w:vAlign w:val="center"/>
          </w:tcPr>
          <w:p w:rsidR="00796F42" w:rsidRDefault="0059693B"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r>
      <w:tr w:rsidR="00536022" w:rsidTr="00796F42">
        <w:trPr>
          <w:jc w:val="center"/>
        </w:trPr>
        <w:tc>
          <w:tcPr>
            <w:tcW w:w="4573" w:type="dxa"/>
          </w:tcPr>
          <w:p w:rsidR="00536022" w:rsidRPr="00536022" w:rsidRDefault="00536022" w:rsidP="00536022">
            <w:pPr>
              <w:jc w:val="right"/>
              <w:rPr>
                <w:b/>
                <w:sz w:val="28"/>
                <w:szCs w:val="28"/>
              </w:rPr>
            </w:pPr>
            <w:r w:rsidRPr="00536022">
              <w:rPr>
                <w:b/>
                <w:sz w:val="28"/>
                <w:szCs w:val="28"/>
              </w:rPr>
              <w:t>Всего</w:t>
            </w:r>
            <w:r>
              <w:rPr>
                <w:b/>
                <w:sz w:val="28"/>
                <w:szCs w:val="28"/>
              </w:rPr>
              <w:t>:</w:t>
            </w:r>
          </w:p>
        </w:tc>
        <w:tc>
          <w:tcPr>
            <w:tcW w:w="1096" w:type="dxa"/>
            <w:vAlign w:val="center"/>
          </w:tcPr>
          <w:p w:rsidR="00536022" w:rsidRDefault="00536022" w:rsidP="00796F42">
            <w:pPr>
              <w:jc w:val="center"/>
              <w:rPr>
                <w:rFonts w:ascii="Times New Roman" w:hAnsi="Times New Roman" w:cs="Times New Roman"/>
                <w:b/>
                <w:caps/>
                <w:sz w:val="28"/>
                <w:szCs w:val="28"/>
              </w:rPr>
            </w:pPr>
            <w:r>
              <w:rPr>
                <w:rFonts w:ascii="Times New Roman" w:hAnsi="Times New Roman" w:cs="Times New Roman"/>
                <w:b/>
                <w:caps/>
                <w:sz w:val="28"/>
                <w:szCs w:val="28"/>
              </w:rPr>
              <w:t>16</w:t>
            </w:r>
          </w:p>
        </w:tc>
        <w:tc>
          <w:tcPr>
            <w:tcW w:w="1242" w:type="dxa"/>
            <w:vAlign w:val="center"/>
          </w:tcPr>
          <w:p w:rsidR="00536022" w:rsidRDefault="00536022" w:rsidP="00796F42">
            <w:pPr>
              <w:jc w:val="center"/>
              <w:rPr>
                <w:rFonts w:ascii="Times New Roman" w:hAnsi="Times New Roman" w:cs="Times New Roman"/>
                <w:b/>
                <w:caps/>
                <w:sz w:val="28"/>
                <w:szCs w:val="28"/>
              </w:rPr>
            </w:pPr>
            <w:r>
              <w:rPr>
                <w:rFonts w:ascii="Times New Roman" w:hAnsi="Times New Roman" w:cs="Times New Roman"/>
                <w:b/>
                <w:caps/>
                <w:sz w:val="28"/>
                <w:szCs w:val="28"/>
              </w:rPr>
              <w:t>2</w:t>
            </w:r>
          </w:p>
        </w:tc>
        <w:tc>
          <w:tcPr>
            <w:tcW w:w="1931" w:type="dxa"/>
            <w:vAlign w:val="center"/>
          </w:tcPr>
          <w:p w:rsidR="00536022" w:rsidRDefault="00536022" w:rsidP="00796F42">
            <w:pPr>
              <w:jc w:val="center"/>
              <w:rPr>
                <w:rFonts w:ascii="Times New Roman" w:hAnsi="Times New Roman" w:cs="Times New Roman"/>
                <w:b/>
                <w:caps/>
                <w:sz w:val="28"/>
                <w:szCs w:val="28"/>
              </w:rPr>
            </w:pPr>
            <w:r>
              <w:rPr>
                <w:rFonts w:ascii="Times New Roman" w:hAnsi="Times New Roman" w:cs="Times New Roman"/>
                <w:b/>
                <w:caps/>
                <w:sz w:val="28"/>
                <w:szCs w:val="28"/>
              </w:rPr>
              <w:t>14</w:t>
            </w:r>
          </w:p>
        </w:tc>
      </w:tr>
    </w:tbl>
    <w:p w:rsidR="00CF5178" w:rsidRDefault="00CF5178" w:rsidP="00C51344">
      <w:pPr>
        <w:jc w:val="center"/>
        <w:rPr>
          <w:rFonts w:ascii="Times New Roman" w:hAnsi="Times New Roman" w:cs="Times New Roman"/>
          <w:b/>
          <w:sz w:val="28"/>
          <w:szCs w:val="28"/>
        </w:rPr>
      </w:pPr>
    </w:p>
    <w:p w:rsidR="00CF5178" w:rsidRDefault="00CF5178">
      <w:pPr>
        <w:rPr>
          <w:rFonts w:ascii="Times New Roman" w:hAnsi="Times New Roman" w:cs="Times New Roman"/>
          <w:b/>
          <w:sz w:val="28"/>
          <w:szCs w:val="28"/>
        </w:rPr>
      </w:pPr>
      <w:r>
        <w:rPr>
          <w:rFonts w:ascii="Times New Roman" w:hAnsi="Times New Roman" w:cs="Times New Roman"/>
          <w:b/>
          <w:sz w:val="28"/>
          <w:szCs w:val="28"/>
        </w:rPr>
        <w:br w:type="page"/>
      </w:r>
    </w:p>
    <w:p w:rsidR="00C51344" w:rsidRPr="00FD12CE" w:rsidRDefault="00CF5178" w:rsidP="00C51344">
      <w:pPr>
        <w:jc w:val="center"/>
        <w:rPr>
          <w:rFonts w:ascii="Times New Roman" w:hAnsi="Times New Roman" w:cs="Times New Roman"/>
          <w:b/>
          <w:sz w:val="40"/>
          <w:szCs w:val="40"/>
        </w:rPr>
      </w:pPr>
      <w:r w:rsidRPr="00FD12CE">
        <w:rPr>
          <w:rFonts w:ascii="Times New Roman" w:hAnsi="Times New Roman" w:cs="Times New Roman"/>
          <w:b/>
          <w:sz w:val="40"/>
          <w:szCs w:val="40"/>
        </w:rPr>
        <w:lastRenderedPageBreak/>
        <w:t>Примерное содержание дисциплины</w:t>
      </w:r>
    </w:p>
    <w:p w:rsidR="00CF5178" w:rsidRDefault="00FD12CE" w:rsidP="00B37B3B">
      <w:pPr>
        <w:jc w:val="center"/>
        <w:rPr>
          <w:rFonts w:ascii="Times New Roman" w:hAnsi="Times New Roman" w:cs="Times New Roman"/>
          <w:b/>
          <w:sz w:val="28"/>
          <w:szCs w:val="28"/>
        </w:rPr>
      </w:pPr>
      <w:r w:rsidRPr="00FD12CE">
        <w:rPr>
          <w:rFonts w:ascii="Times New Roman" w:hAnsi="Times New Roman" w:cs="Times New Roman"/>
          <w:b/>
          <w:sz w:val="28"/>
          <w:szCs w:val="28"/>
        </w:rPr>
        <w:t>Тема 1.</w:t>
      </w:r>
      <w:r w:rsidRPr="00FD12CE">
        <w:rPr>
          <w:rFonts w:ascii="Times New Roman" w:hAnsi="Times New Roman" w:cs="Times New Roman"/>
          <w:b/>
          <w:sz w:val="28"/>
          <w:szCs w:val="28"/>
          <w:u w:val="single"/>
        </w:rPr>
        <w:t xml:space="preserve"> </w:t>
      </w:r>
      <w:r w:rsidRPr="00FD12CE">
        <w:rPr>
          <w:rFonts w:ascii="Times New Roman" w:hAnsi="Times New Roman" w:cs="Times New Roman"/>
          <w:b/>
          <w:sz w:val="28"/>
          <w:szCs w:val="28"/>
        </w:rPr>
        <w:t>Технология работы с клавиатурой</w:t>
      </w:r>
    </w:p>
    <w:p w:rsidR="006619E8" w:rsidRDefault="006619E8" w:rsidP="00945BF2">
      <w:pPr>
        <w:ind w:firstLine="709"/>
        <w:jc w:val="both"/>
      </w:pPr>
      <w:r>
        <w:t xml:space="preserve">Цели и задачи курса. Методика обучения слепой десятипальцевой печати. Условия безопасной работы на персональных компьютерах. Санитарно-гигиенические требования. Повторение основ работы в операционной системе и среде текстового процессора. </w:t>
      </w:r>
    </w:p>
    <w:p w:rsidR="006619E8" w:rsidRPr="006619E8" w:rsidRDefault="006619E8" w:rsidP="00945BF2">
      <w:pPr>
        <w:spacing w:after="120"/>
        <w:ind w:firstLine="709"/>
        <w:jc w:val="both"/>
      </w:pPr>
      <w:r>
        <w:t>Конструктивные особенности клавиатуры</w:t>
      </w:r>
      <w:r w:rsidR="00945BF2">
        <w:t xml:space="preserve"> </w:t>
      </w:r>
    </w:p>
    <w:p w:rsidR="006619E8" w:rsidRDefault="006619E8" w:rsidP="00945BF2">
      <w:pPr>
        <w:jc w:val="both"/>
      </w:pPr>
      <w:r>
        <w:t xml:space="preserve">Схема раскладки клавиатуры. Условно-пространственное изображение клавиатуры. Ориентировочная основа действия. </w:t>
      </w:r>
    </w:p>
    <w:p w:rsidR="00945BF2" w:rsidRDefault="00945BF2" w:rsidP="00B37B3B">
      <w:pPr>
        <w:jc w:val="center"/>
        <w:rPr>
          <w:rFonts w:ascii="Times New Roman" w:hAnsi="Times New Roman" w:cs="Times New Roman"/>
          <w:b/>
          <w:sz w:val="28"/>
          <w:szCs w:val="28"/>
        </w:rPr>
      </w:pPr>
      <w:r w:rsidRPr="00FD12CE">
        <w:rPr>
          <w:rFonts w:ascii="Times New Roman" w:hAnsi="Times New Roman" w:cs="Times New Roman"/>
          <w:b/>
          <w:sz w:val="28"/>
          <w:szCs w:val="28"/>
        </w:rPr>
        <w:t xml:space="preserve">Тема </w:t>
      </w:r>
      <w:r>
        <w:rPr>
          <w:rFonts w:ascii="Times New Roman" w:hAnsi="Times New Roman" w:cs="Times New Roman"/>
          <w:b/>
          <w:sz w:val="28"/>
          <w:szCs w:val="28"/>
        </w:rPr>
        <w:t>2</w:t>
      </w:r>
      <w:r w:rsidRPr="00FD12CE">
        <w:rPr>
          <w:rFonts w:ascii="Times New Roman" w:hAnsi="Times New Roman" w:cs="Times New Roman"/>
          <w:b/>
          <w:sz w:val="28"/>
          <w:szCs w:val="28"/>
        </w:rPr>
        <w:t>.</w:t>
      </w:r>
      <w:r w:rsidRPr="00FD12CE">
        <w:rPr>
          <w:rFonts w:ascii="Times New Roman" w:hAnsi="Times New Roman" w:cs="Times New Roman"/>
          <w:b/>
          <w:sz w:val="28"/>
          <w:szCs w:val="28"/>
          <w:u w:val="single"/>
        </w:rPr>
        <w:t xml:space="preserve"> </w:t>
      </w:r>
      <w:r>
        <w:rPr>
          <w:rFonts w:ascii="Times New Roman" w:hAnsi="Times New Roman" w:cs="Times New Roman"/>
          <w:b/>
          <w:sz w:val="28"/>
          <w:szCs w:val="28"/>
        </w:rPr>
        <w:t>Освоение десятипальцевого метода печати</w:t>
      </w:r>
    </w:p>
    <w:p w:rsidR="00DB0A4C" w:rsidRPr="00FD12CE" w:rsidRDefault="00945BF2" w:rsidP="00DB0A4C">
      <w:pPr>
        <w:rPr>
          <w:rFonts w:ascii="Times New Roman" w:hAnsi="Times New Roman" w:cs="Times New Roman"/>
          <w:b/>
          <w:sz w:val="28"/>
          <w:szCs w:val="28"/>
        </w:rPr>
      </w:pPr>
      <w:r>
        <w:t xml:space="preserve">Методы изучения машинописи. Горизонтальный десятипальцевый метод. Постановка рук и пальцев на клавиатуре. Основная позиция. Схема клавиатуры </w:t>
      </w:r>
      <w:r w:rsidR="006557AF">
        <w:t xml:space="preserve">ПК. </w:t>
      </w:r>
      <w:r>
        <w:t xml:space="preserve"> Ее назначение и применение. </w:t>
      </w:r>
      <w:r w:rsidR="00DB0A4C">
        <w:t>Освоение левой и правой зон клавиатуры. Моторные характеристики движения пальцев. Понятие симметрии на клавиатуре.</w:t>
      </w:r>
    </w:p>
    <w:p w:rsidR="004A7E7B" w:rsidRDefault="00945BF2" w:rsidP="004A7E7B">
      <w:pPr>
        <w:spacing w:after="0"/>
        <w:rPr>
          <w:b/>
          <w:sz w:val="24"/>
          <w:szCs w:val="24"/>
        </w:rPr>
      </w:pPr>
      <w:r w:rsidRPr="00945BF2">
        <w:rPr>
          <w:b/>
          <w:sz w:val="24"/>
          <w:szCs w:val="24"/>
        </w:rPr>
        <w:t>Практическое занятие № 1</w:t>
      </w:r>
      <w:r w:rsidR="004A7E7B">
        <w:rPr>
          <w:b/>
          <w:sz w:val="24"/>
          <w:szCs w:val="24"/>
        </w:rPr>
        <w:t xml:space="preserve"> </w:t>
      </w:r>
    </w:p>
    <w:p w:rsidR="00945BF2" w:rsidRDefault="004A7E7B" w:rsidP="00CF5178">
      <w:pPr>
        <w:rPr>
          <w:b/>
          <w:sz w:val="24"/>
          <w:szCs w:val="24"/>
        </w:rPr>
      </w:pPr>
      <w:r>
        <w:rPr>
          <w:b/>
          <w:sz w:val="24"/>
          <w:szCs w:val="24"/>
        </w:rPr>
        <w:t>«Освоение областей указательных пальцев левой и правой рук»</w:t>
      </w:r>
    </w:p>
    <w:p w:rsidR="00ED3A65" w:rsidRDefault="00ED3A65" w:rsidP="00CF5178">
      <w:pPr>
        <w:rPr>
          <w:b/>
          <w:sz w:val="24"/>
          <w:szCs w:val="24"/>
        </w:rPr>
      </w:pPr>
      <w:r>
        <w:t>Основной (второй снизу) ряд клавиатуры:</w:t>
      </w:r>
      <w:r>
        <w:br/>
        <w:t xml:space="preserve">Ф </w:t>
      </w:r>
      <w:proofErr w:type="gramStart"/>
      <w:r>
        <w:t>Ы</w:t>
      </w:r>
      <w:proofErr w:type="gramEnd"/>
      <w:r>
        <w:t xml:space="preserve"> В А П Р О Л Д Ж Э</w:t>
      </w:r>
      <w:r>
        <w:br/>
        <w:t xml:space="preserve">Расположение пальцев на основной позиции. Удар по клавишам. Влияние ритма письма на качество и скорость письма. Гимнастика для пальцев. Отработка движений пальцев по клавишам второго (снизу) ряда клавиатуры. Упражнения для развития автоматизма движений пальцев  Работа на клавиатурном тренажере. </w:t>
      </w:r>
    </w:p>
    <w:p w:rsidR="00DB0A4C" w:rsidRDefault="00DB0A4C" w:rsidP="00DB0A4C">
      <w:pPr>
        <w:spacing w:after="0"/>
        <w:rPr>
          <w:b/>
          <w:sz w:val="24"/>
          <w:szCs w:val="24"/>
        </w:rPr>
      </w:pPr>
      <w:r w:rsidRPr="00945BF2">
        <w:rPr>
          <w:b/>
          <w:sz w:val="24"/>
          <w:szCs w:val="24"/>
        </w:rPr>
        <w:t xml:space="preserve">Практическое занятие № </w:t>
      </w:r>
      <w:r>
        <w:rPr>
          <w:b/>
          <w:sz w:val="24"/>
          <w:szCs w:val="24"/>
        </w:rPr>
        <w:t>2</w:t>
      </w:r>
    </w:p>
    <w:p w:rsidR="00DB0A4C" w:rsidRDefault="00DB0A4C" w:rsidP="00DB0A4C">
      <w:pPr>
        <w:rPr>
          <w:b/>
          <w:sz w:val="24"/>
          <w:szCs w:val="24"/>
        </w:rPr>
      </w:pPr>
      <w:r>
        <w:rPr>
          <w:b/>
          <w:sz w:val="24"/>
          <w:szCs w:val="24"/>
        </w:rPr>
        <w:t>«Освоение областей среднего, безымянного пальцев левой и правой руки»</w:t>
      </w:r>
    </w:p>
    <w:p w:rsidR="00ED3A65" w:rsidRDefault="00ED3A65" w:rsidP="00DB0A4C">
      <w:pPr>
        <w:rPr>
          <w:b/>
          <w:sz w:val="24"/>
          <w:szCs w:val="24"/>
        </w:rPr>
      </w:pPr>
      <w:r>
        <w:t xml:space="preserve">Й </w:t>
      </w:r>
      <w:proofErr w:type="gramStart"/>
      <w:r>
        <w:t>Ц</w:t>
      </w:r>
      <w:proofErr w:type="gramEnd"/>
      <w:r>
        <w:t xml:space="preserve"> У К Е Н Г Ш Щ З Х Ъ </w:t>
      </w:r>
      <w:r>
        <w:br/>
        <w:t>Распределение пальцев по клавишам третьего (снизу) ряда клавиатуры. Схема. Движение кисти руки по клавишам третьего (снизу) ряда клавиатуры. Ритмические тренировки для развития автоматизма движений пальцев по двум рядам клавиатуры. Работа на клавиатурном тренажере.</w:t>
      </w:r>
    </w:p>
    <w:p w:rsidR="00DB0A4C" w:rsidRDefault="00DB0A4C" w:rsidP="00DB0A4C">
      <w:pPr>
        <w:spacing w:after="0"/>
        <w:rPr>
          <w:b/>
          <w:sz w:val="24"/>
          <w:szCs w:val="24"/>
        </w:rPr>
      </w:pPr>
      <w:r w:rsidRPr="00945BF2">
        <w:rPr>
          <w:b/>
          <w:sz w:val="24"/>
          <w:szCs w:val="24"/>
        </w:rPr>
        <w:t xml:space="preserve">Практическое занятие № </w:t>
      </w:r>
      <w:r>
        <w:rPr>
          <w:b/>
          <w:sz w:val="24"/>
          <w:szCs w:val="24"/>
        </w:rPr>
        <w:t>3</w:t>
      </w:r>
    </w:p>
    <w:p w:rsidR="00DB0A4C" w:rsidRDefault="00DB0A4C" w:rsidP="00DB0A4C">
      <w:pPr>
        <w:rPr>
          <w:b/>
          <w:sz w:val="24"/>
          <w:szCs w:val="24"/>
        </w:rPr>
      </w:pPr>
      <w:r>
        <w:rPr>
          <w:b/>
          <w:sz w:val="24"/>
          <w:szCs w:val="24"/>
        </w:rPr>
        <w:t>«Освоение областей мизинцев левой и правой рук»</w:t>
      </w:r>
    </w:p>
    <w:p w:rsidR="00B17F4A" w:rsidRDefault="00ED3A65" w:rsidP="00DB0A4C">
      <w:r>
        <w:t xml:space="preserve">Я Ч С М И Т Ь Б </w:t>
      </w:r>
      <w:proofErr w:type="gramStart"/>
      <w:r>
        <w:t>Ю</w:t>
      </w:r>
      <w:proofErr w:type="gramEnd"/>
      <w:r>
        <w:br/>
        <w:t>Распределение пальцев по клавишам первого (снизу) ряда. Освоение движение руки по первому (снизу) ряду клавиатуры. Ритмические тренировки для развития автоматизма движений пальцев по трем рядам клавиатуры.</w:t>
      </w:r>
      <w:r>
        <w:br/>
        <w:t>Упражнения на освоение трех рядов клавиатуры: первого, второго, третьего. Работа на клавиатурном тренажере.</w:t>
      </w:r>
    </w:p>
    <w:p w:rsidR="00B17F4A" w:rsidRDefault="00B17F4A">
      <w:r>
        <w:br w:type="page"/>
      </w:r>
    </w:p>
    <w:p w:rsidR="008D6561" w:rsidRDefault="008D6561" w:rsidP="008D6561">
      <w:pPr>
        <w:spacing w:after="0"/>
        <w:rPr>
          <w:b/>
          <w:sz w:val="24"/>
          <w:szCs w:val="24"/>
        </w:rPr>
      </w:pPr>
      <w:r w:rsidRPr="00945BF2">
        <w:rPr>
          <w:b/>
          <w:sz w:val="24"/>
          <w:szCs w:val="24"/>
        </w:rPr>
        <w:lastRenderedPageBreak/>
        <w:t xml:space="preserve">Практическое занятие № </w:t>
      </w:r>
      <w:r>
        <w:rPr>
          <w:b/>
          <w:sz w:val="24"/>
          <w:szCs w:val="24"/>
        </w:rPr>
        <w:t xml:space="preserve">4 </w:t>
      </w:r>
    </w:p>
    <w:p w:rsidR="008D6561" w:rsidRDefault="008D6561" w:rsidP="008D6561">
      <w:pPr>
        <w:rPr>
          <w:b/>
          <w:sz w:val="24"/>
          <w:szCs w:val="24"/>
        </w:rPr>
      </w:pPr>
      <w:r w:rsidRPr="008D6561">
        <w:rPr>
          <w:b/>
          <w:sz w:val="24"/>
          <w:szCs w:val="24"/>
        </w:rPr>
        <w:t>«Освоение четвертого ряда клавиатуры – цифры и знаки препинания, символы»</w:t>
      </w:r>
    </w:p>
    <w:p w:rsidR="00AF38B1" w:rsidRDefault="00AF38B1" w:rsidP="008D6561">
      <w:r>
        <w:t>Знаки</w:t>
      </w:r>
      <w:proofErr w:type="gramStart"/>
      <w:r>
        <w:t xml:space="preserve"> $ № - / « : , . _ ? % !</w:t>
      </w:r>
      <w:r>
        <w:br/>
      </w:r>
      <w:proofErr w:type="gramEnd"/>
      <w:r>
        <w:t xml:space="preserve">Распределение пальцев </w:t>
      </w:r>
      <w:r w:rsidR="00CA46B0">
        <w:t xml:space="preserve">по клавишам четвертого, снизу </w:t>
      </w:r>
      <w:r>
        <w:t>ряда клавиатуры. Схема. Движение кисти по клавишам четвертого ряда.</w:t>
      </w:r>
      <w:r w:rsidR="00CA46B0">
        <w:t xml:space="preserve"> </w:t>
      </w:r>
      <w:r>
        <w:t xml:space="preserve">Упражнения по написанию слов, предложений, абзацев со знаками </w:t>
      </w:r>
      <w:r>
        <w:br/>
        <w:t>Работа на клавиатурном тренажере.</w:t>
      </w:r>
    </w:p>
    <w:p w:rsidR="00CA46B0" w:rsidRPr="008D6561" w:rsidRDefault="00CA46B0" w:rsidP="008D6561">
      <w:pPr>
        <w:rPr>
          <w:b/>
          <w:sz w:val="24"/>
          <w:szCs w:val="24"/>
        </w:rPr>
      </w:pPr>
      <w:r>
        <w:t>Верхний регистр. Арабские цифры, римские цифры их составление на клавиатуре. Упражнения на основе цифр, знаков, дробей в сочетании со словами, предложениями, текстом</w:t>
      </w:r>
    </w:p>
    <w:p w:rsidR="00B37B3B" w:rsidRDefault="00B37B3B" w:rsidP="00B17F4A">
      <w:pPr>
        <w:spacing w:after="120"/>
        <w:jc w:val="center"/>
        <w:rPr>
          <w:rFonts w:ascii="Times New Roman" w:hAnsi="Times New Roman" w:cs="Times New Roman"/>
          <w:b/>
          <w:sz w:val="28"/>
          <w:szCs w:val="28"/>
        </w:rPr>
      </w:pPr>
      <w:r w:rsidRPr="00B37B3B">
        <w:rPr>
          <w:rFonts w:ascii="Times New Roman" w:hAnsi="Times New Roman" w:cs="Times New Roman"/>
          <w:b/>
          <w:sz w:val="28"/>
          <w:szCs w:val="28"/>
        </w:rPr>
        <w:t>Тема 3. Печать текстов</w:t>
      </w:r>
    </w:p>
    <w:p w:rsidR="00B17F4A" w:rsidRPr="00B37B3B" w:rsidRDefault="00B17F4A" w:rsidP="00B17F4A">
      <w:pPr>
        <w:spacing w:after="240"/>
        <w:rPr>
          <w:rFonts w:ascii="Times New Roman" w:hAnsi="Times New Roman" w:cs="Times New Roman"/>
          <w:b/>
          <w:sz w:val="24"/>
          <w:szCs w:val="24"/>
        </w:rPr>
      </w:pPr>
      <w:r>
        <w:rPr>
          <w:rStyle w:val="submenu-table"/>
          <w:b/>
          <w:bCs/>
        </w:rPr>
        <w:t>Создание и обработка текстовых документов на компьютере</w:t>
      </w:r>
    </w:p>
    <w:p w:rsidR="008D6561" w:rsidRDefault="008D6561" w:rsidP="008D6561">
      <w:pPr>
        <w:spacing w:after="0"/>
        <w:rPr>
          <w:b/>
          <w:sz w:val="24"/>
          <w:szCs w:val="24"/>
        </w:rPr>
      </w:pPr>
      <w:r w:rsidRPr="00945BF2">
        <w:rPr>
          <w:b/>
          <w:sz w:val="24"/>
          <w:szCs w:val="24"/>
        </w:rPr>
        <w:t xml:space="preserve">Практическое занятие № </w:t>
      </w:r>
      <w:r>
        <w:rPr>
          <w:b/>
          <w:sz w:val="24"/>
          <w:szCs w:val="24"/>
        </w:rPr>
        <w:t xml:space="preserve">5 </w:t>
      </w:r>
    </w:p>
    <w:p w:rsidR="00773B19" w:rsidRDefault="00773B19" w:rsidP="008D6561">
      <w:pPr>
        <w:spacing w:after="0"/>
        <w:rPr>
          <w:b/>
          <w:sz w:val="24"/>
          <w:szCs w:val="24"/>
        </w:rPr>
      </w:pPr>
      <w:r w:rsidRPr="00773B19">
        <w:rPr>
          <w:b/>
          <w:sz w:val="24"/>
          <w:szCs w:val="24"/>
        </w:rPr>
        <w:t>«Правила печати и форматирования текстов»</w:t>
      </w:r>
    </w:p>
    <w:p w:rsidR="006557AF" w:rsidRDefault="006557AF" w:rsidP="00CA46B0">
      <w:r>
        <w:t>Основные компоненты текстового документа. Возможности компьютера по созданию, обработке и хранению текстовых документов. Текстовые редакторы и текстовые процессоры. Набор, редактирование и форматирование текста</w:t>
      </w:r>
    </w:p>
    <w:p w:rsidR="00CA46B0" w:rsidRPr="00CA46B0" w:rsidRDefault="00CA46B0" w:rsidP="00CA46B0">
      <w:r>
        <w:t>Проверка правописания Способы исправления ошибок. Разрядка и сжатие шрифта. Перенос слов.</w:t>
      </w:r>
    </w:p>
    <w:p w:rsidR="008D6561" w:rsidRDefault="008D6561" w:rsidP="008D6561">
      <w:pPr>
        <w:spacing w:after="0"/>
        <w:rPr>
          <w:b/>
          <w:sz w:val="24"/>
          <w:szCs w:val="24"/>
        </w:rPr>
      </w:pPr>
      <w:r w:rsidRPr="00945BF2">
        <w:rPr>
          <w:b/>
          <w:sz w:val="24"/>
          <w:szCs w:val="24"/>
        </w:rPr>
        <w:t xml:space="preserve">Практическое занятие № </w:t>
      </w:r>
      <w:r>
        <w:rPr>
          <w:b/>
          <w:sz w:val="24"/>
          <w:szCs w:val="24"/>
        </w:rPr>
        <w:t>6</w:t>
      </w:r>
    </w:p>
    <w:p w:rsidR="00773B19" w:rsidRDefault="00773B19" w:rsidP="008D6561">
      <w:pPr>
        <w:spacing w:after="0"/>
        <w:rPr>
          <w:b/>
          <w:sz w:val="24"/>
          <w:szCs w:val="24"/>
        </w:rPr>
      </w:pPr>
      <w:r w:rsidRPr="00773B19">
        <w:rPr>
          <w:b/>
          <w:sz w:val="24"/>
          <w:szCs w:val="24"/>
        </w:rPr>
        <w:t>«Применение удобного сочетания клавиш при работе с текстом»</w:t>
      </w:r>
    </w:p>
    <w:p w:rsidR="00625A0E" w:rsidRDefault="00625A0E" w:rsidP="00B37B3B">
      <w:pPr>
        <w:pStyle w:val="a5"/>
        <w:shd w:val="clear" w:color="auto" w:fill="FFFFFF"/>
        <w:ind w:left="0" w:firstLine="0"/>
      </w:pPr>
      <w:proofErr w:type="gramStart"/>
      <w:r>
        <w:t>Применение удобного сочетания клавиш при работе с текстом: перемещение по тексту, выделение, удаление, вырезание, копирование, вста</w:t>
      </w:r>
      <w:r w:rsidR="003625C5">
        <w:t>вка, сохранение, поиск, замена.</w:t>
      </w:r>
      <w:proofErr w:type="gramEnd"/>
    </w:p>
    <w:p w:rsidR="008D6561" w:rsidRDefault="008D6561" w:rsidP="00B17F4A">
      <w:pPr>
        <w:spacing w:before="360" w:after="0"/>
        <w:rPr>
          <w:b/>
          <w:sz w:val="24"/>
          <w:szCs w:val="24"/>
        </w:rPr>
      </w:pPr>
      <w:r w:rsidRPr="00945BF2">
        <w:rPr>
          <w:b/>
          <w:sz w:val="24"/>
          <w:szCs w:val="24"/>
        </w:rPr>
        <w:t xml:space="preserve">Практическое занятие № </w:t>
      </w:r>
      <w:r>
        <w:rPr>
          <w:b/>
          <w:sz w:val="24"/>
          <w:szCs w:val="24"/>
        </w:rPr>
        <w:t xml:space="preserve">7 </w:t>
      </w:r>
    </w:p>
    <w:p w:rsidR="00DB0A4C" w:rsidRDefault="00773B19" w:rsidP="00CF5178">
      <w:pPr>
        <w:rPr>
          <w:b/>
          <w:sz w:val="24"/>
          <w:szCs w:val="24"/>
        </w:rPr>
      </w:pPr>
      <w:r w:rsidRPr="00773B19">
        <w:rPr>
          <w:b/>
          <w:sz w:val="24"/>
          <w:szCs w:val="24"/>
        </w:rPr>
        <w:t>«Печать текста на скорость</w:t>
      </w:r>
      <w:proofErr w:type="gramStart"/>
      <w:r w:rsidRPr="00773B19">
        <w:rPr>
          <w:b/>
          <w:sz w:val="24"/>
          <w:szCs w:val="24"/>
        </w:rPr>
        <w:t>.»</w:t>
      </w:r>
      <w:proofErr w:type="gramEnd"/>
    </w:p>
    <w:p w:rsidR="00B17F4A" w:rsidRPr="00B17F4A" w:rsidRDefault="00B17F4A" w:rsidP="00CF5178">
      <w:pPr>
        <w:rPr>
          <w:sz w:val="24"/>
          <w:szCs w:val="24"/>
        </w:rPr>
      </w:pPr>
      <w:r w:rsidRPr="00B17F4A">
        <w:rPr>
          <w:sz w:val="24"/>
          <w:szCs w:val="24"/>
        </w:rPr>
        <w:t>Закрепление навыков десятипальцевого слепого метода печати. Печать текста на скорость Анализ ошибок и устранение их с помощью специальных упражнений (индивидуально)</w:t>
      </w:r>
    </w:p>
    <w:p w:rsidR="00F854C5" w:rsidRPr="00F854C5" w:rsidRDefault="00F854C5" w:rsidP="00F854C5">
      <w:pPr>
        <w:spacing w:before="48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Литература</w:t>
      </w:r>
      <w:r w:rsidR="00D523B6">
        <w:rPr>
          <w:rFonts w:ascii="Times New Roman" w:eastAsia="Times New Roman" w:hAnsi="Times New Roman" w:cs="Times New Roman"/>
          <w:b/>
          <w:bCs/>
          <w:sz w:val="24"/>
          <w:szCs w:val="24"/>
          <w:lang w:eastAsia="ru-RU"/>
        </w:rPr>
        <w:t>:</w:t>
      </w:r>
    </w:p>
    <w:p w:rsidR="00F854C5" w:rsidRPr="00F854C5" w:rsidRDefault="00F854C5" w:rsidP="00F854C5">
      <w:pPr>
        <w:numPr>
          <w:ilvl w:val="0"/>
          <w:numId w:val="1"/>
        </w:numPr>
        <w:tabs>
          <w:tab w:val="clear" w:pos="786"/>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F854C5">
        <w:rPr>
          <w:rFonts w:ascii="Times New Roman" w:eastAsia="Times New Roman" w:hAnsi="Times New Roman" w:cs="Times New Roman"/>
          <w:sz w:val="24"/>
          <w:szCs w:val="24"/>
          <w:lang w:eastAsia="ru-RU"/>
        </w:rPr>
        <w:t>«Машинопись в редакторе MS WORD». Авторы Н.О.Курганова, Е.А.Звонарева. Методическое пособие. Элективные курсы. Профильное обучение. 10-11 класс. Дрофа, Москва, 2007</w:t>
      </w:r>
    </w:p>
    <w:p w:rsidR="00F854C5" w:rsidRPr="00F854C5" w:rsidRDefault="00F854C5" w:rsidP="00F854C5">
      <w:pPr>
        <w:numPr>
          <w:ilvl w:val="0"/>
          <w:numId w:val="1"/>
        </w:numPr>
        <w:tabs>
          <w:tab w:val="clear" w:pos="786"/>
          <w:tab w:val="num" w:pos="0"/>
        </w:tabs>
        <w:spacing w:before="100" w:beforeAutospacing="1" w:after="100" w:afterAutospacing="1" w:line="240" w:lineRule="auto"/>
        <w:ind w:left="0" w:firstLine="0"/>
        <w:rPr>
          <w:rFonts w:ascii="Times New Roman" w:eastAsia="Times New Roman" w:hAnsi="Times New Roman" w:cs="Times New Roman"/>
          <w:b/>
          <w:sz w:val="24"/>
          <w:szCs w:val="24"/>
          <w:lang w:eastAsia="ru-RU"/>
        </w:rPr>
      </w:pPr>
      <w:r w:rsidRPr="00F854C5">
        <w:rPr>
          <w:rFonts w:ascii="Times New Roman" w:eastAsia="Times New Roman" w:hAnsi="Times New Roman" w:cs="Times New Roman"/>
          <w:sz w:val="24"/>
          <w:szCs w:val="24"/>
          <w:lang w:eastAsia="ru-RU"/>
        </w:rPr>
        <w:t xml:space="preserve">Офисные технологии: текстовые документы и </w:t>
      </w:r>
      <w:proofErr w:type="spellStart"/>
      <w:r w:rsidRPr="00F854C5">
        <w:rPr>
          <w:rFonts w:ascii="Times New Roman" w:eastAsia="Times New Roman" w:hAnsi="Times New Roman" w:cs="Times New Roman"/>
          <w:sz w:val="24"/>
          <w:szCs w:val="24"/>
          <w:lang w:eastAsia="ru-RU"/>
        </w:rPr>
        <w:t>мультимедийные</w:t>
      </w:r>
      <w:proofErr w:type="spellEnd"/>
      <w:r w:rsidRPr="00F854C5">
        <w:rPr>
          <w:rFonts w:ascii="Times New Roman" w:eastAsia="Times New Roman" w:hAnsi="Times New Roman" w:cs="Times New Roman"/>
          <w:sz w:val="24"/>
          <w:szCs w:val="24"/>
          <w:lang w:eastAsia="ru-RU"/>
        </w:rPr>
        <w:t xml:space="preserve"> презентации. А.Н.Татарников, Л.А.Татарникова. Учебное пособие. Рекомендовано Российской академией образования к использованию в образовательных учреждениях, реализующих образовательные программы общего образования. Томск, 2007</w:t>
      </w:r>
    </w:p>
    <w:p w:rsidR="00F854C5" w:rsidRPr="00F854C5" w:rsidRDefault="00F854C5" w:rsidP="00F854C5">
      <w:pPr>
        <w:spacing w:after="0" w:line="240" w:lineRule="auto"/>
        <w:rPr>
          <w:rFonts w:ascii="Times New Roman" w:eastAsia="Times New Roman" w:hAnsi="Times New Roman" w:cs="Times New Roman"/>
          <w:b/>
          <w:sz w:val="24"/>
          <w:szCs w:val="24"/>
          <w:lang w:eastAsia="ru-RU"/>
        </w:rPr>
      </w:pPr>
      <w:r w:rsidRPr="00F854C5">
        <w:rPr>
          <w:rFonts w:ascii="Times New Roman" w:eastAsia="Times New Roman" w:hAnsi="Times New Roman" w:cs="Times New Roman"/>
          <w:b/>
          <w:iCs/>
          <w:sz w:val="24"/>
          <w:szCs w:val="24"/>
          <w:lang w:eastAsia="ru-RU"/>
        </w:rPr>
        <w:t>Программное обеспечение</w:t>
      </w:r>
      <w:r w:rsidRPr="00F854C5">
        <w:rPr>
          <w:rFonts w:ascii="Times New Roman" w:eastAsia="Times New Roman" w:hAnsi="Times New Roman" w:cs="Times New Roman"/>
          <w:b/>
          <w:sz w:val="24"/>
          <w:szCs w:val="24"/>
          <w:lang w:eastAsia="ru-RU"/>
        </w:rPr>
        <w:t>:</w:t>
      </w:r>
    </w:p>
    <w:p w:rsidR="00F854C5" w:rsidRPr="00F854C5" w:rsidRDefault="00F854C5" w:rsidP="00F854C5">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Клавиатурный тренажёр </w:t>
      </w:r>
    </w:p>
    <w:p w:rsidR="00F854C5" w:rsidRPr="00F854C5" w:rsidRDefault="00F854C5" w:rsidP="00F854C5">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F854C5">
        <w:rPr>
          <w:rFonts w:ascii="Times New Roman" w:eastAsia="Times New Roman" w:hAnsi="Times New Roman" w:cs="Times New Roman"/>
          <w:sz w:val="24"/>
          <w:szCs w:val="24"/>
          <w:lang w:eastAsia="ru-RU"/>
        </w:rPr>
        <w:t>Текстовый процессор.</w:t>
      </w:r>
    </w:p>
    <w:sectPr w:rsidR="00F854C5" w:rsidRPr="00F854C5" w:rsidSect="003B0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0F4"/>
    <w:multiLevelType w:val="multilevel"/>
    <w:tmpl w:val="EFF4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550F3D"/>
    <w:multiLevelType w:val="multilevel"/>
    <w:tmpl w:val="9442498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5F9"/>
    <w:rsid w:val="000F45F9"/>
    <w:rsid w:val="001E1815"/>
    <w:rsid w:val="003241AC"/>
    <w:rsid w:val="003625C5"/>
    <w:rsid w:val="003B0A52"/>
    <w:rsid w:val="004475C0"/>
    <w:rsid w:val="004A263A"/>
    <w:rsid w:val="004A7E7B"/>
    <w:rsid w:val="004E6C4B"/>
    <w:rsid w:val="00514F65"/>
    <w:rsid w:val="00536022"/>
    <w:rsid w:val="00554F78"/>
    <w:rsid w:val="00591588"/>
    <w:rsid w:val="0059693B"/>
    <w:rsid w:val="00625A0E"/>
    <w:rsid w:val="006557AF"/>
    <w:rsid w:val="006619E8"/>
    <w:rsid w:val="006A5877"/>
    <w:rsid w:val="007029DA"/>
    <w:rsid w:val="00773B19"/>
    <w:rsid w:val="0079163A"/>
    <w:rsid w:val="00796F42"/>
    <w:rsid w:val="0079778E"/>
    <w:rsid w:val="00797D72"/>
    <w:rsid w:val="008D6561"/>
    <w:rsid w:val="00945BF2"/>
    <w:rsid w:val="00AF38B1"/>
    <w:rsid w:val="00B17F4A"/>
    <w:rsid w:val="00B30377"/>
    <w:rsid w:val="00B37B3B"/>
    <w:rsid w:val="00C51344"/>
    <w:rsid w:val="00CA46B0"/>
    <w:rsid w:val="00CF5178"/>
    <w:rsid w:val="00D035F4"/>
    <w:rsid w:val="00D523B6"/>
    <w:rsid w:val="00D944BE"/>
    <w:rsid w:val="00DB0A4C"/>
    <w:rsid w:val="00DD064C"/>
    <w:rsid w:val="00E4477E"/>
    <w:rsid w:val="00ED3A65"/>
    <w:rsid w:val="00F53415"/>
    <w:rsid w:val="00F854C5"/>
    <w:rsid w:val="00FD0286"/>
    <w:rsid w:val="00FD1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back1">
    <w:name w:val="butback1"/>
    <w:basedOn w:val="a0"/>
    <w:rsid w:val="006619E8"/>
    <w:rPr>
      <w:color w:val="666666"/>
    </w:rPr>
  </w:style>
  <w:style w:type="character" w:customStyle="1" w:styleId="submenu-table">
    <w:name w:val="submenu-table"/>
    <w:basedOn w:val="a0"/>
    <w:rsid w:val="006619E8"/>
  </w:style>
  <w:style w:type="character" w:styleId="a4">
    <w:name w:val="Strong"/>
    <w:basedOn w:val="a0"/>
    <w:uiPriority w:val="22"/>
    <w:qFormat/>
    <w:rsid w:val="00625A0E"/>
    <w:rPr>
      <w:b w:val="0"/>
      <w:bCs w:val="0"/>
      <w:shd w:val="clear" w:color="auto" w:fill="FFFF00"/>
    </w:rPr>
  </w:style>
  <w:style w:type="paragraph" w:styleId="a5">
    <w:name w:val="Normal (Web)"/>
    <w:basedOn w:val="a"/>
    <w:uiPriority w:val="99"/>
    <w:unhideWhenUsed/>
    <w:rsid w:val="00625A0E"/>
    <w:pPr>
      <w:spacing w:before="45" w:after="45" w:line="240" w:lineRule="auto"/>
      <w:ind w:left="180" w:right="180" w:firstLine="24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547777">
      <w:bodyDiv w:val="1"/>
      <w:marLeft w:val="0"/>
      <w:marRight w:val="0"/>
      <w:marTop w:val="0"/>
      <w:marBottom w:val="0"/>
      <w:divBdr>
        <w:top w:val="none" w:sz="0" w:space="0" w:color="auto"/>
        <w:left w:val="none" w:sz="0" w:space="0" w:color="auto"/>
        <w:bottom w:val="none" w:sz="0" w:space="0" w:color="auto"/>
        <w:right w:val="none" w:sz="0" w:space="0" w:color="auto"/>
      </w:divBdr>
      <w:divsChild>
        <w:div w:id="1983922999">
          <w:marLeft w:val="0"/>
          <w:marRight w:val="0"/>
          <w:marTop w:val="75"/>
          <w:marBottom w:val="75"/>
          <w:divBdr>
            <w:top w:val="single" w:sz="6" w:space="2" w:color="C0C0C0"/>
            <w:left w:val="single" w:sz="6" w:space="2" w:color="C0C0C0"/>
            <w:bottom w:val="single" w:sz="6" w:space="2" w:color="C0C0C0"/>
            <w:right w:val="single" w:sz="6" w:space="2" w:color="C0C0C0"/>
          </w:divBdr>
          <w:divsChild>
            <w:div w:id="133377661">
              <w:marLeft w:val="3000"/>
              <w:marRight w:val="0"/>
              <w:marTop w:val="0"/>
              <w:marBottom w:val="0"/>
              <w:divBdr>
                <w:top w:val="none" w:sz="0" w:space="0" w:color="auto"/>
                <w:left w:val="single" w:sz="6" w:space="0" w:color="C0C0C0"/>
                <w:bottom w:val="none" w:sz="0" w:space="0" w:color="auto"/>
                <w:right w:val="single" w:sz="6" w:space="0" w:color="C0C0C0"/>
              </w:divBdr>
              <w:divsChild>
                <w:div w:id="1965765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91F2-EE5B-4994-82BC-45A929EF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MGKBIT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anaumenko</dc:creator>
  <cp:keywords/>
  <dc:description/>
  <cp:lastModifiedBy>anaumenko</cp:lastModifiedBy>
  <cp:revision>2</cp:revision>
  <cp:lastPrinted>2013-04-24T12:15:00Z</cp:lastPrinted>
  <dcterms:created xsi:type="dcterms:W3CDTF">2013-04-24T12:16:00Z</dcterms:created>
  <dcterms:modified xsi:type="dcterms:W3CDTF">2013-04-24T12:16:00Z</dcterms:modified>
</cp:coreProperties>
</file>