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4A" w:rsidRDefault="008D314A" w:rsidP="00A63A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FE5" w:rsidRDefault="00FC6FE5" w:rsidP="00FC6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Повторительно-обобщающий урок – игра в 5 классе по теме «Древнейшая Греция»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Обобщить и закрепить изученный материал по разделу «Древняя Греция».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Используя игровую форму, развивать у учащихся интерес к истории Древней Греции.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коммуникативные  способности, формировать умение работать в группе. 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работа к уроку:</w:t>
      </w:r>
    </w:p>
    <w:p w:rsidR="00FC6FE5" w:rsidRDefault="00FC6FE5" w:rsidP="00FC6F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Разбить класс на 3-4 команды, выбор капитанов.</w:t>
      </w:r>
    </w:p>
    <w:p w:rsidR="00FC6FE5" w:rsidRDefault="00FC6FE5" w:rsidP="00FC6F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жюри, подготовить оценочный лист для жюри.</w:t>
      </w:r>
    </w:p>
    <w:p w:rsidR="00FC6FE5" w:rsidRDefault="00FC6FE5" w:rsidP="00FC6F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Группы-команды готовят домашнее задание: название команды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FC6FE5" w:rsidRDefault="00FC6FE5" w:rsidP="00FC6F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раздаточный материал: карточки для конкурсов.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>
        <w:rPr>
          <w:rFonts w:ascii="Times New Roman" w:hAnsi="Times New Roman" w:cs="Times New Roman"/>
          <w:sz w:val="24"/>
          <w:szCs w:val="24"/>
        </w:rPr>
        <w:t>Карта, проектор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карточки с историческими понятиями для конкурсов, оценочные листы, учебные картины </w:t>
      </w:r>
    </w:p>
    <w:p w:rsidR="00FC6FE5" w:rsidRDefault="00FC6FE5" w:rsidP="00FC6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Представление команд.</w:t>
      </w:r>
      <w:proofErr w:type="gramEnd"/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Разминка команд: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больше назовет имен греческих богов</w:t>
      </w:r>
      <w:r w:rsidR="00CE4AAA">
        <w:rPr>
          <w:rFonts w:ascii="Times New Roman" w:hAnsi="Times New Roman" w:cs="Times New Roman"/>
          <w:sz w:val="24"/>
          <w:szCs w:val="24"/>
        </w:rPr>
        <w:t xml:space="preserve"> и что они олицетворяют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Посейдон, Зевс, Аид,   Гера,  Артемида, Аполлон, Афина, Афродита, Деметра, Дионис, Гефест, Гермес, Арес.</w:t>
      </w:r>
      <w:proofErr w:type="gramEnd"/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команд отвечают по очереди, при затруднении ведущий обращается к команде соперников).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картой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-Географическое положение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-Климат, рельеф, что выращивали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-Острова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Конкурс капитанов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команд получают карточку с заданием об изученных ранее государствах. Им необходимо представится путешественником из этого государства, и рассказать о нем как можно подробнее, не называя страну, чтобы команда смогла назвать из какого он государства.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Вставь пропущенные слова в текст  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Мифы о последнем-десятом годе Троянской войны лежат в основе знаменитой греческой поэмы «……….». Ее название произошло от слова …… - таково другое имя города…….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преданию, поэму создал величайший поэт ….. .Древние греки глубоко чтили и другое его произведение «……….». Но осталось загадкой вся жизнь поэта: сами греки не знали когда он …….. и ……… , в каких местах бывал. ….. городов спорили между собой за честь называться …… родиной Гомера.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Черный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ящик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предметами из древнегреческих мифо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нить, яблоко, конь)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1.Чужеземцев привели во дворец Миноса. Красота Тесея тронула сердце царской дочери. Неужели он будет растерзан кровожадным Минотавром или заблудиться в лабиринте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.? </w:t>
      </w:r>
      <w:proofErr w:type="gramEnd"/>
      <w:r>
        <w:rPr>
          <w:rFonts w:ascii="Times New Roman" w:hAnsi="Times New Roman" w:cs="Times New Roman"/>
          <w:sz w:val="24"/>
          <w:szCs w:val="24"/>
        </w:rPr>
        <w:t>И решила его спасти. Эта вещь помогла ей спасти Тесея (нить Ариадны)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2.Этот предмет рассорил трех богинь Геру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Афродиту, Афину.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3.Долгое время грекам не удавалось, захватить Трою и тогда Одиссей предложил действовать хитростью. Греки приготовили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Троянцам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помог одержать победу, что это был за «подарок». (Конь)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Конкурс знатоков мифов Древней Греции: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конкурса используются стихи Е.С.Ефимовского. Похождения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gramStart"/>
      <w:r>
        <w:rPr>
          <w:rFonts w:ascii="Times New Roman" w:hAnsi="Times New Roman" w:cs="Times New Roman"/>
          <w:sz w:val="24"/>
          <w:szCs w:val="24"/>
        </w:rPr>
        <w:t>С-П</w:t>
      </w:r>
      <w:proofErr w:type="gramEnd"/>
      <w:r>
        <w:rPr>
          <w:rFonts w:ascii="Times New Roman" w:hAnsi="Times New Roman" w:cs="Times New Roman"/>
          <w:sz w:val="24"/>
          <w:szCs w:val="24"/>
        </w:rPr>
        <w:t>.: Комета, 1994. Учащиеся команд отвечают по очереди, при затруднении ведущий обращается к команде соперников.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За пятку сына мать держала,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Стикс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окуная головой.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Неуязвимым тело стало,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тело, кроме пятки той…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каком герое рассказывает этот миф? В каком произведении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C6FE5" w:rsidRDefault="00FC6FE5" w:rsidP="00FC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Об Ахилле, в «Илиаде» Гомера)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Троянцы думали три дня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 город повезли коня.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Несчастные ошиблись грубо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(И город предан был огню)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Они не заглянули в зубы – 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нутро -  дареному коню.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каком событии речь?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Троянская война около </w:t>
      </w:r>
      <w:smartTag w:uri="urn:schemas-microsoft-com:office:smarttags" w:element="metricconverter">
        <w:smartTagPr>
          <w:attr w:name="ProductID" w:val="1200 г"/>
        </w:smartTagPr>
        <w:r>
          <w:rPr>
            <w:rFonts w:ascii="Times New Roman" w:hAnsi="Times New Roman" w:cs="Times New Roman"/>
            <w:sz w:val="24"/>
            <w:szCs w:val="24"/>
          </w:rPr>
          <w:t>1200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н.э.)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Вовек супруги Пенелопы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Мог не увидеть Одиссей – 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Попал на острове Циклопов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 в плен с командою своей.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Циклопу было одиноко,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тут гостей нашел под боком.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объявил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Я вас по очереди съем!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спаслись?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Напоив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вином,  греки выкололи его единственный глаз раскаленным колом.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Утром, связав по трое баранов из стада Циклопа, Одиссей привязал под каждым средним бараном по одному греку.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Прлифем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выпустил стадо из пещеры, а вместе с ним и греков)</w:t>
      </w:r>
      <w:proofErr w:type="gramEnd"/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Когда в пещерах жили люди,  Царил повсюду холод, мрак.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Зевс говорил: - Так вечно будет!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 Прометей сказал:- Не так!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Зевс помрачнел:  - Ты с нами, либо…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огнем играешь, Прометей!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закончился спор?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Прометей дал огонь людям и был наказан Зевсом: прикован к скале, каждый день прилетал орел и клевал его печень.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Освободил Прометея Геракл, застрелив орла.)</w:t>
      </w:r>
      <w:proofErr w:type="gramEnd"/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5.Салом намазали лук женихи; но из них никоторый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 не мог и немного погнуть – несказанно был туг он.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Хитрость замыслив, тогда им сказал Одиссей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многоумный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вы отведать позвольте чудесного лука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кто придумал эту хитрость, и чем закончилось состязание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Пенелопа. Расправа с женихами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CE4AAA" w:rsidRPr="00A63A61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. Итог урока, выставление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оцено</w:t>
      </w:r>
      <w:proofErr w:type="spellEnd"/>
    </w:p>
    <w:p w:rsidR="00CE4AAA" w:rsidRDefault="00CE4AAA" w:rsidP="00FC6FE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картой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-Географическое положение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-Климат, рельеф, что выращивали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-Острова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картой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-Географическое положение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-Климат, рельеф, что выращивали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-Острова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картой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-Географическое положение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-Климат, рельеф, что выращивали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-Острова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Вставь пропущенные слова в текст  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о последнем-десятом годе Троянской войны лежат в основе знаменитой греческой поэмы «……….». Ее название произошло от слова …… - таково другое имя города…….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преданию, поэму создал величайший поэт ….. .Древние греки глубоко чтили и другое его произведение «……….». Но осталось загадкой вся жизнь поэта: сами греки не знали когда он …….. и ……… , в каких местах бывал. ….. городов спорили между собой за честь называться …… родиной Гомера.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Вставь пропущенные слова в текст  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о последнем-десятом годе Троянской войны лежат в основе знаменитой греческой поэмы «……….». Ее название произошло от слова …… - таково другое имя города…….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преданию, поэму создал величайший поэт ….. .Древние греки глубоко чтили и другое его произведение «……….». Но осталось загадкой вся жизнь поэта: сами греки не знали когда он …….. и ……… , в каких местах бывал. ….. городов спорили между собой за честь называться …… родиной Гомера.</w:t>
      </w: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FE5" w:rsidRDefault="00FC6FE5" w:rsidP="00FC6F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Вставь пропущенные слова в текст  </w:t>
      </w:r>
    </w:p>
    <w:p w:rsidR="00FC6FE5" w:rsidRDefault="00FC6FE5" w:rsidP="00FC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о последнем-десятом годе Троянской войны лежат в основе знаменитой греческой поэмы «……….». Ее название произошло от слова …… - таково другое имя города…….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преданию, поэму создал величайший поэт ….. .Древние греки глубоко чтили и другое его произведение «……….». Но осталось загадкой вся жизнь поэта: сами греки не знали когда он …….. и ……… , в каких местах бывал. ….. городов спорили между собой за честь называться …… родиной Гомера.</w:t>
      </w:r>
    </w:p>
    <w:p w:rsidR="00536E21" w:rsidRDefault="00536E21"/>
    <w:sectPr w:rsidR="00536E21" w:rsidSect="0053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6E3"/>
    <w:multiLevelType w:val="hybridMultilevel"/>
    <w:tmpl w:val="06903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FE5"/>
    <w:rsid w:val="001A1E28"/>
    <w:rsid w:val="00536E21"/>
    <w:rsid w:val="0058650D"/>
    <w:rsid w:val="005A26D6"/>
    <w:rsid w:val="00681DFB"/>
    <w:rsid w:val="008D314A"/>
    <w:rsid w:val="00A63A61"/>
    <w:rsid w:val="00CB2E70"/>
    <w:rsid w:val="00CE4AAA"/>
    <w:rsid w:val="00FC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2013-11-08T08:48:00Z</dcterms:created>
  <dcterms:modified xsi:type="dcterms:W3CDTF">2013-11-22T08:24:00Z</dcterms:modified>
</cp:coreProperties>
</file>