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589" w:rsidRDefault="007914B2">
      <w:r>
        <w:rPr>
          <w:noProof/>
        </w:rPr>
        <w:drawing>
          <wp:inline distT="0" distB="0" distL="0" distR="0">
            <wp:extent cx="5924550" cy="4933950"/>
            <wp:effectExtent l="19050" t="0" r="0" b="0"/>
            <wp:docPr id="1" name="Рисунок 1" descr="C:\Users\юзер\Desktop\20141111_10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ер\Desktop\20141111_1007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A5C" w:rsidRPr="00FE770A" w:rsidRDefault="00C51A5C">
      <w:pPr>
        <w:rPr>
          <w:rFonts w:ascii="Times New Roman" w:hAnsi="Times New Roman" w:cs="Times New Roman"/>
          <w:b/>
          <w:sz w:val="28"/>
          <w:szCs w:val="28"/>
        </w:rPr>
      </w:pPr>
      <w:r w:rsidRPr="00FE770A">
        <w:rPr>
          <w:rFonts w:ascii="Times New Roman" w:hAnsi="Times New Roman" w:cs="Times New Roman"/>
          <w:b/>
          <w:sz w:val="28"/>
          <w:szCs w:val="28"/>
        </w:rPr>
        <w:t>По горизонтали:</w:t>
      </w:r>
    </w:p>
    <w:p w:rsidR="00C51A5C" w:rsidRPr="00FE770A" w:rsidRDefault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>2.В геодезии прибор для построения прямых углов.</w:t>
      </w:r>
    </w:p>
    <w:p w:rsidR="00FE770A" w:rsidRDefault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 xml:space="preserve">3.Геометрисеская фигура, состоящая из вершины и двух лучей, исходящих </w:t>
      </w:r>
      <w:proofErr w:type="gramStart"/>
      <w:r w:rsidRPr="00FE770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E770A">
        <w:rPr>
          <w:rFonts w:ascii="Times New Roman" w:hAnsi="Times New Roman" w:cs="Times New Roman"/>
          <w:sz w:val="28"/>
          <w:szCs w:val="28"/>
        </w:rPr>
        <w:t xml:space="preserve"> </w:t>
      </w:r>
      <w:r w:rsidR="00FE7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5C" w:rsidRPr="00FE770A" w:rsidRDefault="00FE7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1A5C" w:rsidRPr="00FE770A">
        <w:rPr>
          <w:rFonts w:ascii="Times New Roman" w:hAnsi="Times New Roman" w:cs="Times New Roman"/>
          <w:sz w:val="28"/>
          <w:szCs w:val="28"/>
        </w:rPr>
        <w:t>этой  точки.</w:t>
      </w:r>
    </w:p>
    <w:p w:rsidR="00C51A5C" w:rsidRPr="00FE770A" w:rsidRDefault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>8.Луч, исходящий из вершины угла и делящий его пополам.</w:t>
      </w:r>
    </w:p>
    <w:p w:rsidR="00C51A5C" w:rsidRPr="00FE770A" w:rsidRDefault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>9.Сумма длин сторон треугольника.</w:t>
      </w:r>
    </w:p>
    <w:p w:rsidR="00C51A5C" w:rsidRPr="00FE770A" w:rsidRDefault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>10.Сторона прямоугольного  треугольника</w:t>
      </w:r>
    </w:p>
    <w:p w:rsidR="00C51A5C" w:rsidRPr="00FE770A" w:rsidRDefault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>12.Международная единица измерения отрезков.</w:t>
      </w:r>
    </w:p>
    <w:p w:rsidR="00C51A5C" w:rsidRPr="00FE770A" w:rsidRDefault="00FE7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16.Х</w:t>
      </w:r>
      <w:r w:rsidR="00C51A5C" w:rsidRPr="00FE770A">
        <w:rPr>
          <w:rFonts w:ascii="Times New Roman" w:hAnsi="Times New Roman" w:cs="Times New Roman"/>
          <w:sz w:val="28"/>
          <w:szCs w:val="28"/>
        </w:rPr>
        <w:t>орда,</w:t>
      </w:r>
      <w:r w:rsidR="000840EA">
        <w:rPr>
          <w:rFonts w:ascii="Times New Roman" w:hAnsi="Times New Roman" w:cs="Times New Roman"/>
          <w:sz w:val="28"/>
          <w:szCs w:val="28"/>
        </w:rPr>
        <w:t xml:space="preserve"> </w:t>
      </w:r>
      <w:r w:rsidR="00C51A5C" w:rsidRPr="00FE770A">
        <w:rPr>
          <w:rFonts w:ascii="Times New Roman" w:hAnsi="Times New Roman" w:cs="Times New Roman"/>
          <w:sz w:val="28"/>
          <w:szCs w:val="28"/>
        </w:rPr>
        <w:t>проходящая через центр окружности.</w:t>
      </w:r>
    </w:p>
    <w:p w:rsidR="00FE770A" w:rsidRDefault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 xml:space="preserve">18.Отрезок, соединяющий вершину треугольника с серединой </w:t>
      </w:r>
    </w:p>
    <w:p w:rsidR="00C51A5C" w:rsidRPr="00FE770A" w:rsidRDefault="00FE7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51A5C" w:rsidRPr="00FE770A">
        <w:rPr>
          <w:rFonts w:ascii="Times New Roman" w:hAnsi="Times New Roman" w:cs="Times New Roman"/>
          <w:sz w:val="28"/>
          <w:szCs w:val="28"/>
        </w:rPr>
        <w:t>противолежащей стороны.</w:t>
      </w:r>
    </w:p>
    <w:p w:rsidR="00C51A5C" w:rsidRPr="00FE770A" w:rsidRDefault="00C51A5C" w:rsidP="00C51A5C">
      <w:pPr>
        <w:rPr>
          <w:rFonts w:ascii="Times New Roman" w:hAnsi="Times New Roman" w:cs="Times New Roman"/>
          <w:b/>
          <w:sz w:val="28"/>
          <w:szCs w:val="28"/>
        </w:rPr>
      </w:pPr>
      <w:r w:rsidRPr="00FE770A">
        <w:rPr>
          <w:rFonts w:ascii="Times New Roman" w:hAnsi="Times New Roman" w:cs="Times New Roman"/>
          <w:b/>
          <w:sz w:val="28"/>
          <w:szCs w:val="28"/>
        </w:rPr>
        <w:lastRenderedPageBreak/>
        <w:t>По вертикали:</w:t>
      </w:r>
    </w:p>
    <w:p w:rsidR="00C51A5C" w:rsidRPr="00FE770A" w:rsidRDefault="00C51A5C" w:rsidP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>1.Самая большая сторона прямоугольного треугольника.</w:t>
      </w:r>
    </w:p>
    <w:p w:rsidR="00C51A5C" w:rsidRPr="00FE770A" w:rsidRDefault="000840EA" w:rsidP="00C51A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4.Часть прямой </w:t>
      </w:r>
      <w:r w:rsidR="00C51A5C" w:rsidRPr="00FE770A">
        <w:rPr>
          <w:rFonts w:ascii="Times New Roman" w:hAnsi="Times New Roman" w:cs="Times New Roman"/>
          <w:sz w:val="28"/>
          <w:szCs w:val="28"/>
        </w:rPr>
        <w:t>ограниченная двумя точками.</w:t>
      </w:r>
    </w:p>
    <w:p w:rsidR="00C51A5C" w:rsidRPr="00FE770A" w:rsidRDefault="00C51A5C" w:rsidP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>5.</w:t>
      </w:r>
      <w:r w:rsidR="007F0FFA" w:rsidRPr="00FE770A">
        <w:rPr>
          <w:rFonts w:ascii="Times New Roman" w:hAnsi="Times New Roman" w:cs="Times New Roman"/>
          <w:sz w:val="28"/>
          <w:szCs w:val="28"/>
        </w:rPr>
        <w:t xml:space="preserve"> Раздел геометрии, в котором изучаются свойства фигур на плоскости.</w:t>
      </w:r>
    </w:p>
    <w:p w:rsidR="007F0FFA" w:rsidRPr="00FE770A" w:rsidRDefault="007F0FFA" w:rsidP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>6. Треугольник, со сторонами 3,4 и 5 называется …</w:t>
      </w:r>
    </w:p>
    <w:p w:rsidR="007F0FFA" w:rsidRPr="00FE770A" w:rsidRDefault="007F0FFA" w:rsidP="007F0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>7.</w:t>
      </w:r>
      <w:r w:rsidR="001977B7">
        <w:rPr>
          <w:rFonts w:ascii="Times New Roman" w:hAnsi="Times New Roman" w:cs="Times New Roman"/>
          <w:sz w:val="28"/>
          <w:szCs w:val="28"/>
        </w:rPr>
        <w:t xml:space="preserve"> </w:t>
      </w:r>
      <w:r w:rsidRPr="00FE770A">
        <w:rPr>
          <w:rFonts w:ascii="Times New Roman" w:hAnsi="Times New Roman" w:cs="Times New Roman"/>
          <w:sz w:val="28"/>
          <w:szCs w:val="28"/>
        </w:rPr>
        <w:t>Прямоугольник, у которого все стороны равны.</w:t>
      </w:r>
    </w:p>
    <w:p w:rsidR="007F0FFA" w:rsidRPr="00FE770A" w:rsidRDefault="007F0FFA" w:rsidP="00C51A5C">
      <w:pPr>
        <w:rPr>
          <w:rFonts w:ascii="Times New Roman" w:hAnsi="Times New Roman" w:cs="Times New Roman"/>
          <w:sz w:val="28"/>
          <w:szCs w:val="28"/>
        </w:rPr>
      </w:pPr>
      <w:r w:rsidRPr="00FE770A">
        <w:rPr>
          <w:rFonts w:ascii="Times New Roman" w:hAnsi="Times New Roman" w:cs="Times New Roman"/>
          <w:sz w:val="28"/>
          <w:szCs w:val="28"/>
        </w:rPr>
        <w:t>11.Угол, градусная мера которог</w:t>
      </w:r>
      <w:r w:rsidR="00FE770A">
        <w:rPr>
          <w:rFonts w:ascii="Times New Roman" w:hAnsi="Times New Roman" w:cs="Times New Roman"/>
          <w:sz w:val="28"/>
          <w:szCs w:val="28"/>
        </w:rPr>
        <w:t>о</w:t>
      </w:r>
      <w:r w:rsidRPr="00FE770A">
        <w:rPr>
          <w:rFonts w:ascii="Times New Roman" w:hAnsi="Times New Roman" w:cs="Times New Roman"/>
          <w:sz w:val="28"/>
          <w:szCs w:val="28"/>
        </w:rPr>
        <w:t xml:space="preserve"> равна 90</w:t>
      </w:r>
      <w:r w:rsidRPr="00FE770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E770A">
        <w:rPr>
          <w:rFonts w:ascii="Times New Roman" w:hAnsi="Times New Roman" w:cs="Times New Roman"/>
          <w:sz w:val="28"/>
          <w:szCs w:val="28"/>
        </w:rPr>
        <w:t>.</w:t>
      </w:r>
    </w:p>
    <w:p w:rsidR="00C51A5C" w:rsidRPr="00FE770A" w:rsidRDefault="001977B7" w:rsidP="007F0F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13.Точка,  </w:t>
      </w:r>
      <w:r w:rsidR="007F0FFA" w:rsidRPr="00FE770A">
        <w:rPr>
          <w:rFonts w:ascii="Times New Roman" w:hAnsi="Times New Roman" w:cs="Times New Roman"/>
          <w:sz w:val="28"/>
          <w:szCs w:val="28"/>
        </w:rPr>
        <w:t>делящая отрезок на два равных отрезка.</w:t>
      </w:r>
    </w:p>
    <w:p w:rsidR="001977B7" w:rsidRPr="00654009" w:rsidRDefault="007F0FFA" w:rsidP="001977B7">
      <w:pPr>
        <w:pStyle w:val="a3"/>
        <w:rPr>
          <w:rFonts w:ascii="Times New Roman" w:hAnsi="Times New Roman"/>
          <w:color w:val="000080"/>
          <w:sz w:val="28"/>
          <w:szCs w:val="28"/>
          <w:lang w:val="ru-RU"/>
        </w:rPr>
      </w:pPr>
      <w:r w:rsidRPr="001977B7">
        <w:rPr>
          <w:rFonts w:ascii="Times New Roman" w:hAnsi="Times New Roman"/>
          <w:sz w:val="28"/>
          <w:szCs w:val="28"/>
          <w:lang w:val="ru-RU"/>
        </w:rPr>
        <w:t>14.</w:t>
      </w:r>
      <w:r w:rsidRPr="001977B7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1977B7" w:rsidRPr="001977B7">
        <w:rPr>
          <w:rFonts w:ascii="Times New Roman" w:hAnsi="Times New Roman"/>
          <w:sz w:val="28"/>
          <w:szCs w:val="28"/>
          <w:lang w:val="ru-RU"/>
        </w:rPr>
        <w:t>Утверждение, истинность которого нужно доказать?</w:t>
      </w:r>
    </w:p>
    <w:p w:rsidR="007F0FFA" w:rsidRPr="00FE770A" w:rsidRDefault="007F0FFA" w:rsidP="007F0F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E770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15.Отрезок, соединяющий точку окружности с центром окружности.</w:t>
      </w:r>
    </w:p>
    <w:p w:rsidR="001977B7" w:rsidRPr="001977B7" w:rsidRDefault="00FE770A" w:rsidP="001977B7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1977B7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17.</w:t>
      </w:r>
      <w:r w:rsidR="001977B7" w:rsidRPr="001977B7">
        <w:rPr>
          <w:rFonts w:ascii="Times New Roman" w:hAnsi="Times New Roman"/>
          <w:color w:val="000080"/>
          <w:sz w:val="28"/>
          <w:szCs w:val="28"/>
          <w:lang w:val="ru-RU"/>
        </w:rPr>
        <w:t xml:space="preserve"> </w:t>
      </w:r>
      <w:r w:rsidR="001977B7" w:rsidRPr="001977B7">
        <w:rPr>
          <w:rFonts w:ascii="Times New Roman" w:hAnsi="Times New Roman"/>
          <w:sz w:val="28"/>
          <w:szCs w:val="28"/>
          <w:lang w:val="ru-RU"/>
        </w:rPr>
        <w:t>Положение, принимаемое без доказательств?</w:t>
      </w:r>
    </w:p>
    <w:p w:rsidR="007F0FFA" w:rsidRPr="00FE770A" w:rsidRDefault="007F0FFA" w:rsidP="007F0F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0FFA" w:rsidRPr="00FE770A" w:rsidRDefault="007F0FFA" w:rsidP="007F0F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0FFA" w:rsidRPr="00FE770A" w:rsidRDefault="007F0FFA" w:rsidP="007F0FFA">
      <w:pPr>
        <w:rPr>
          <w:rFonts w:ascii="Times New Roman" w:hAnsi="Times New Roman" w:cs="Times New Roman"/>
          <w:sz w:val="28"/>
          <w:szCs w:val="28"/>
        </w:rPr>
      </w:pPr>
    </w:p>
    <w:sectPr w:rsidR="007F0FFA" w:rsidRPr="00FE770A" w:rsidSect="00CA6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A5C"/>
    <w:rsid w:val="000840EA"/>
    <w:rsid w:val="001977B7"/>
    <w:rsid w:val="0027205F"/>
    <w:rsid w:val="0074337A"/>
    <w:rsid w:val="007914B2"/>
    <w:rsid w:val="007F0FFA"/>
    <w:rsid w:val="00986A01"/>
    <w:rsid w:val="00C51A5C"/>
    <w:rsid w:val="00CA6589"/>
    <w:rsid w:val="00FE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F0FFA"/>
  </w:style>
  <w:style w:type="paragraph" w:styleId="a3">
    <w:name w:val="Body Text"/>
    <w:basedOn w:val="a"/>
    <w:link w:val="a4"/>
    <w:uiPriority w:val="99"/>
    <w:rsid w:val="001977B7"/>
    <w:pPr>
      <w:spacing w:after="120" w:line="240" w:lineRule="auto"/>
    </w:pPr>
    <w:rPr>
      <w:rFonts w:ascii="Cambria" w:eastAsia="Cambria" w:hAnsi="Cambria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1977B7"/>
    <w:rPr>
      <w:rFonts w:ascii="Cambria" w:eastAsia="Cambria" w:hAnsi="Cambria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91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7</cp:revision>
  <dcterms:created xsi:type="dcterms:W3CDTF">2014-10-31T14:19:00Z</dcterms:created>
  <dcterms:modified xsi:type="dcterms:W3CDTF">2014-11-11T10:35:00Z</dcterms:modified>
</cp:coreProperties>
</file>