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"/>
        <w:tblW w:w="10352" w:type="dxa"/>
        <w:tblLayout w:type="fixed"/>
        <w:tblLook w:val="04A0"/>
      </w:tblPr>
      <w:tblGrid>
        <w:gridCol w:w="3198"/>
        <w:gridCol w:w="3507"/>
        <w:gridCol w:w="3647"/>
      </w:tblGrid>
      <w:tr w:rsidR="003664DE" w:rsidTr="003664DE">
        <w:trPr>
          <w:trHeight w:val="257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DE" w:rsidRPr="003664DE" w:rsidRDefault="003664DE" w:rsidP="00E75C1B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4DE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Руководитель МО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_____________/Веселова Г.В./</w:t>
            </w:r>
          </w:p>
          <w:p w:rsidR="003664DE" w:rsidRPr="003664DE" w:rsidRDefault="00E75C1B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«25</w:t>
            </w:r>
            <w:r w:rsidR="003664DE" w:rsidRPr="003664DE">
              <w:rPr>
                <w:rFonts w:ascii="Times New Roman" w:hAnsi="Times New Roman" w:cs="Times New Roman"/>
              </w:rPr>
              <w:t>»</w:t>
            </w:r>
          </w:p>
          <w:p w:rsidR="003664DE" w:rsidRPr="003664DE" w:rsidRDefault="00E75C1B" w:rsidP="003664D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августа </w:t>
            </w:r>
            <w:r w:rsidR="003664DE" w:rsidRPr="003664DE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DE" w:rsidRPr="003664DE" w:rsidRDefault="003664DE" w:rsidP="00E75C1B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4DE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Заместитель руководителя по УВР МОУ «СОШ с.В.Чернавка  »</w:t>
            </w:r>
          </w:p>
          <w:p w:rsidR="003664DE" w:rsidRPr="003664DE" w:rsidRDefault="003664DE" w:rsidP="003664D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_____________/Мамаева О.А./</w:t>
            </w:r>
          </w:p>
          <w:p w:rsidR="003664DE" w:rsidRPr="003664DE" w:rsidRDefault="003664DE" w:rsidP="003664D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 xml:space="preserve"> «__»____________2014г.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DE" w:rsidRPr="003664DE" w:rsidRDefault="003664DE" w:rsidP="00E75C1B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64D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4DE">
              <w:rPr>
                <w:rFonts w:ascii="Times New Roman" w:hAnsi="Times New Roman" w:cs="Times New Roman"/>
              </w:rPr>
              <w:t xml:space="preserve"> «СОШ с. В.Чернавка»</w:t>
            </w:r>
          </w:p>
          <w:p w:rsidR="003664DE" w:rsidRPr="003664DE" w:rsidRDefault="003664DE" w:rsidP="00E75C1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3664DE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Pr="003664DE">
              <w:rPr>
                <w:rFonts w:ascii="Times New Roman" w:hAnsi="Times New Roman" w:cs="Times New Roman"/>
              </w:rPr>
              <w:t>Ерокина</w:t>
            </w:r>
            <w:proofErr w:type="spellEnd"/>
            <w:r w:rsidRPr="003664DE">
              <w:rPr>
                <w:rFonts w:ascii="Times New Roman" w:hAnsi="Times New Roman" w:cs="Times New Roman"/>
              </w:rPr>
              <w:t xml:space="preserve"> Е.Н./</w:t>
            </w:r>
          </w:p>
          <w:p w:rsidR="003664DE" w:rsidRPr="003664DE" w:rsidRDefault="00E75C1B" w:rsidP="003664D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№132 от «1» сентября</w:t>
            </w:r>
            <w:r w:rsidR="003664DE" w:rsidRPr="003664DE">
              <w:rPr>
                <w:rFonts w:ascii="Times New Roman" w:hAnsi="Times New Roman" w:cs="Times New Roman"/>
              </w:rPr>
              <w:t>2014г.</w:t>
            </w:r>
          </w:p>
        </w:tc>
      </w:tr>
    </w:tbl>
    <w:p w:rsidR="003664DE" w:rsidRDefault="003664DE" w:rsidP="003664DE">
      <w:pPr>
        <w:sectPr w:rsidR="003664DE">
          <w:footnotePr>
            <w:pos w:val="beneathText"/>
          </w:footnotePr>
          <w:pgSz w:w="11905" w:h="16837"/>
          <w:pgMar w:top="1134" w:right="1418" w:bottom="1134" w:left="851" w:header="720" w:footer="709" w:gutter="0"/>
          <w:cols w:space="720"/>
        </w:sectPr>
      </w:pPr>
    </w:p>
    <w:p w:rsid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3664DE" w:rsidRP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Пушковой Ольги Павловны, I категория</w:t>
      </w: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sz w:val="20"/>
          <w:szCs w:val="20"/>
        </w:rPr>
      </w:pPr>
    </w:p>
    <w:p w:rsidR="003664DE" w:rsidRDefault="003664DE" w:rsidP="003664DE">
      <w:pPr>
        <w:tabs>
          <w:tab w:val="left" w:pos="9288"/>
        </w:tabs>
        <w:jc w:val="center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для  5 класса</w:t>
      </w: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ind w:left="-709"/>
        <w:jc w:val="center"/>
        <w:rPr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sz w:val="28"/>
          <w:szCs w:val="28"/>
        </w:rPr>
      </w:pPr>
    </w:p>
    <w:p w:rsidR="003664DE" w:rsidRP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right"/>
      </w:pPr>
      <w:r>
        <w:t xml:space="preserve">Рассмотрено на заседании </w:t>
      </w: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right"/>
      </w:pPr>
      <w:r>
        <w:t>педагогического совета</w:t>
      </w:r>
    </w:p>
    <w:p w:rsidR="003664DE" w:rsidRPr="00BC3697" w:rsidRDefault="00E75C1B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right"/>
        <w:rPr>
          <w:sz w:val="24"/>
          <w:szCs w:val="24"/>
        </w:rPr>
      </w:pPr>
      <w:r>
        <w:t xml:space="preserve">протокол № 1 </w:t>
      </w:r>
      <w:r>
        <w:rPr>
          <w:sz w:val="28"/>
          <w:szCs w:val="28"/>
        </w:rPr>
        <w:t xml:space="preserve">от </w:t>
      </w:r>
      <w:r w:rsidRPr="00BC3697">
        <w:rPr>
          <w:sz w:val="24"/>
          <w:szCs w:val="24"/>
        </w:rPr>
        <w:t xml:space="preserve">«25» августа </w:t>
      </w:r>
      <w:r w:rsidR="003664DE" w:rsidRPr="00BC3697">
        <w:rPr>
          <w:sz w:val="24"/>
          <w:szCs w:val="24"/>
        </w:rPr>
        <w:t>2014_ г.</w:t>
      </w:r>
    </w:p>
    <w:p w:rsidR="003664DE" w:rsidRPr="00BC3697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sz w:val="24"/>
          <w:szCs w:val="24"/>
        </w:rPr>
      </w:pPr>
    </w:p>
    <w:p w:rsidR="003664DE" w:rsidRDefault="003664DE" w:rsidP="003664DE">
      <w:pPr>
        <w:tabs>
          <w:tab w:val="left" w:pos="9288"/>
        </w:tabs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664DE" w:rsidRDefault="003664DE" w:rsidP="003664DE">
      <w:p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rPr>
          <w:sz w:val="28"/>
          <w:szCs w:val="28"/>
        </w:rPr>
      </w:pPr>
    </w:p>
    <w:p w:rsidR="003664DE" w:rsidRPr="003664DE" w:rsidRDefault="003664DE" w:rsidP="003664DE">
      <w:pPr>
        <w:numPr>
          <w:ilvl w:val="0"/>
          <w:numId w:val="32"/>
        </w:numPr>
        <w:tabs>
          <w:tab w:val="left" w:pos="9288"/>
        </w:tabs>
        <w:suppressAutoHyphens/>
        <w:spacing w:after="0" w:line="240" w:lineRule="auto"/>
        <w:jc w:val="center"/>
        <w:rPr>
          <w:b/>
          <w:sz w:val="28"/>
          <w:szCs w:val="28"/>
        </w:rPr>
        <w:sectPr w:rsidR="003664DE" w:rsidRPr="003664DE" w:rsidSect="003664DE">
          <w:footnotePr>
            <w:pos w:val="beneathText"/>
          </w:footnotePr>
          <w:type w:val="continuous"/>
          <w:pgSz w:w="11905" w:h="16837"/>
          <w:pgMar w:top="709" w:right="851" w:bottom="1134" w:left="1418" w:header="720" w:footer="709" w:gutter="0"/>
          <w:cols w:space="720"/>
        </w:sectPr>
      </w:pPr>
      <w:r>
        <w:rPr>
          <w:b/>
          <w:sz w:val="28"/>
          <w:szCs w:val="28"/>
        </w:rPr>
        <w:t xml:space="preserve">2014- 2015  учебный  год.         </w:t>
      </w:r>
    </w:p>
    <w:p w:rsidR="003664DE" w:rsidRDefault="003664DE" w:rsidP="003664DE">
      <w:pPr>
        <w:spacing w:line="240" w:lineRule="auto"/>
        <w:rPr>
          <w:rFonts w:ascii="Times New Roman" w:hAnsi="Times New Roman" w:cs="Times New Roman"/>
          <w:b/>
          <w:color w:val="030305"/>
          <w:sz w:val="28"/>
          <w:szCs w:val="28"/>
        </w:rPr>
      </w:pPr>
    </w:p>
    <w:p w:rsidR="00861EDB" w:rsidRPr="003501DF" w:rsidRDefault="00861EDB" w:rsidP="00E15FBA">
      <w:pPr>
        <w:spacing w:line="240" w:lineRule="auto"/>
        <w:jc w:val="center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Пояснительная записка</w:t>
      </w:r>
    </w:p>
    <w:p w:rsidR="00861EDB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Программ</w:t>
      </w:r>
      <w:r w:rsidR="00967C33">
        <w:rPr>
          <w:rFonts w:ascii="Times New Roman" w:hAnsi="Times New Roman" w:cs="Times New Roman"/>
          <w:sz w:val="28"/>
          <w:szCs w:val="28"/>
        </w:rPr>
        <w:t xml:space="preserve">а по математике разработана 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основного общего образования 2-го поколения,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и Требований к результатам основного общего образования, представленных в Фе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деральном государственном стандарте общего образования второго поколения; </w:t>
      </w:r>
      <w:r w:rsidRPr="003501DF">
        <w:rPr>
          <w:rFonts w:ascii="Times New Roman" w:hAnsi="Times New Roman" w:cs="Times New Roman"/>
          <w:sz w:val="28"/>
          <w:szCs w:val="28"/>
        </w:rPr>
        <w:t xml:space="preserve"> а также на основе основной образовательной программы предмета «Математика, 5» для основной школы по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УМК </w:t>
      </w:r>
      <w:r w:rsidRPr="003501DF">
        <w:rPr>
          <w:rStyle w:val="da"/>
          <w:rFonts w:ascii="Times New Roman" w:hAnsi="Times New Roman" w:cs="Times New Roman"/>
          <w:color w:val="030305"/>
          <w:sz w:val="28"/>
          <w:szCs w:val="28"/>
        </w:rPr>
        <w:t>И.</w:t>
      </w:r>
      <w:proofErr w:type="gramEnd"/>
      <w:r w:rsidRPr="003501DF">
        <w:rPr>
          <w:rStyle w:val="da"/>
          <w:rFonts w:ascii="Times New Roman" w:hAnsi="Times New Roman" w:cs="Times New Roman"/>
          <w:color w:val="030305"/>
          <w:sz w:val="28"/>
          <w:szCs w:val="28"/>
        </w:rPr>
        <w:t>И. Зубаревой, А.Г. Мордкович.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на основной ступени общего образования, рассчитана на 1 год освоения.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Предметные знания и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умения, приобретённые при изучении математики в 5 классе является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фундаментом обучения в старших классах.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 то же время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курс математики 5 класса призван решать следующие </w:t>
      </w:r>
      <w:r w:rsidRPr="003501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ab/>
        <w:t>Программа состоит из следующих разделов: пояснительная записка, общая характеристика учебного предмета,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описание места учебного предмета в учебном плане, описание ценностных ориентиров содержания учебного предмета, личностные,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предмета, содержание 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p w:rsidR="00706D34" w:rsidRPr="006E4FAB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DB" w:rsidRPr="003501DF" w:rsidRDefault="00861EDB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D09" w:rsidRPr="003501DF" w:rsidRDefault="00841D09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Данный курс создан на основе личностно ориентированных,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ориентированных и культурно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поведения, которые формируются в ходе учебно-воспитательного процесса.</w:t>
      </w:r>
    </w:p>
    <w:p w:rsidR="00861EDB" w:rsidRPr="003501DF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При разработке рабочей программы были учте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 основные идеи и положения Программы формирования и развития </w:t>
      </w:r>
      <w:r w:rsidRPr="003501DF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учебных универсальных действий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06D34" w:rsidRPr="003501DF">
        <w:rPr>
          <w:rFonts w:ascii="Times New Roman" w:hAnsi="Times New Roman" w:cs="Times New Roman"/>
          <w:sz w:val="28"/>
          <w:szCs w:val="28"/>
        </w:rPr>
        <w:t xml:space="preserve">(познавательных, регулятивных, коммуникативных)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для основного общего образования, которые нашли свое отражение в формулировках </w:t>
      </w:r>
      <w:proofErr w:type="spellStart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 классе представлено разделом </w:t>
      </w:r>
      <w:r w:rsidRPr="003501DF">
        <w:rPr>
          <w:rStyle w:val="FontStyle12"/>
          <w:rFonts w:ascii="Times New Roman" w:hAnsi="Times New Roman" w:cs="Times New Roman"/>
          <w:b/>
          <w:sz w:val="28"/>
          <w:szCs w:val="28"/>
        </w:rPr>
        <w:t>арифметика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который служит базой для дальнейшего изучения учащимися математики и способствует приоб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ретению практических навыков в осуществлении арифметических операций, необходимых в по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вседневной жизни.</w:t>
      </w:r>
    </w:p>
    <w:p w:rsidR="00706D34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Одним из приоритетных направлений в обучении математике в 5 классе является формиро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вание навыков осуществления различного вида вычислений с помощью всевозможных вычисли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тельных способов и средств. Содержание курса 5 класса нацелено на достижение основной предметной компетенции - вычислительной, а также </w:t>
      </w:r>
      <w:proofErr w:type="spellStart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и личностных результатов обучения</w:t>
      </w:r>
      <w:r w:rsidR="00706D34" w:rsidRPr="003501D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3501DF">
        <w:rPr>
          <w:rFonts w:ascii="Times New Roman" w:hAnsi="Times New Roman" w:cs="Times New Roman"/>
          <w:b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1DF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3501DF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основной способ получения знаний.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841D09" w:rsidRPr="006E4FAB" w:rsidRDefault="00841D09" w:rsidP="00E15FBA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09" w:rsidRPr="003501DF" w:rsidRDefault="00841D09" w:rsidP="00E15FBA">
      <w:pPr>
        <w:pStyle w:val="11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841D09" w:rsidRPr="006E4FAB" w:rsidRDefault="00841D09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 Федеральном базисном образовательном плане на изучение математики в 5 классе отво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дится 5 часов в неделю, всего - 170 часов.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33" w:rsidRDefault="00967C33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33" w:rsidRPr="003501DF" w:rsidRDefault="00967C33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sz w:val="28"/>
          <w:szCs w:val="28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  <w:proofErr w:type="gramEnd"/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человека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труда и творчества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свободы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гражданственности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патриотизма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706D34" w:rsidRPr="003501DF" w:rsidRDefault="00706D34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501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501D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61EDB" w:rsidRPr="003501DF" w:rsidRDefault="00861EDB" w:rsidP="00E15FBA">
      <w:pPr>
        <w:pStyle w:val="Style5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По окончании курса математики в 5 классе у учащихся должны быть сформированы сле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дующие результаты: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1.</w:t>
      </w:r>
      <w:r w:rsidRPr="003501D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Предметные: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базовым понятийным аппаратом (натуральные числа, обыкновенные дроби, десятичные дроби, прямая, луч, отрезок, угол);</w:t>
      </w:r>
      <w:proofErr w:type="gramEnd"/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символьным языком математики;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выполнения устных, письменных и инструментальных вы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числений;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упрощения числовых и буквенных выражений.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Pr="003501D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861EDB" w:rsidRPr="003501DF" w:rsidRDefault="00861EDB" w:rsidP="00D35196">
      <w:pPr>
        <w:pStyle w:val="Style9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наличие представлений об идеях и о методах математики как об универсальном язы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ке науки;</w:t>
      </w:r>
    </w:p>
    <w:p w:rsidR="00861EDB" w:rsidRPr="003501DF" w:rsidRDefault="00861EDB" w:rsidP="00D35196">
      <w:pPr>
        <w:pStyle w:val="Style9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окружаю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щей жизни.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3501D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Личностные: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умение ясно и точно излагать свои мысли; развитие креативного мышления.</w:t>
      </w:r>
    </w:p>
    <w:p w:rsidR="00941409" w:rsidRPr="003501DF" w:rsidRDefault="00941409" w:rsidP="00E15FBA">
      <w:pPr>
        <w:pStyle w:val="Style1"/>
        <w:widowControl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861EDB" w:rsidRPr="003501DF" w:rsidRDefault="00861EDB" w:rsidP="00E15FBA">
      <w:pPr>
        <w:pStyle w:val="Style1"/>
        <w:widowControl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b/>
          <w:sz w:val="28"/>
          <w:szCs w:val="28"/>
        </w:rPr>
        <w:t>В результате изучения программы учащиеся 5 класса должны: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1.</w:t>
      </w:r>
      <w:r w:rsidRPr="003501D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Натуральные числа.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принцип позиционной </w:t>
      </w:r>
      <w:proofErr w:type="gramStart"/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( </w:t>
      </w:r>
      <w:proofErr w:type="gramEnd"/>
      <w:r w:rsidRPr="003501DF">
        <w:rPr>
          <w:rFonts w:ascii="Times New Roman" w:hAnsi="Times New Roman" w:cs="Times New Roman"/>
          <w:color w:val="030305"/>
          <w:sz w:val="28"/>
          <w:szCs w:val="28"/>
        </w:rPr>
        <w:t>десятичной ) системы счисления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числовые и буквенные выражения;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координатный луч;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корень уравнения;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чтение геометрического рисунка;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математического языка и математической модели.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устно арифметические действия с натуральными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примеры на все действия с многозначными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располагать числа на координатном луче;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сравнивать числа;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округлять натуральные числа;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свободно владеть формулами периметра, площади прямоугольника;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движение.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Обыкновенные дроби.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lastRenderedPageBreak/>
        <w:t xml:space="preserve"> </w:t>
      </w: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определение обыкновенной дроби;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правильной, неправильной дроби;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смешанного числа;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основное свойство дроби и его применение.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выполнять деление с остатком;    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неправильную дробь в смешанное число и наоборот;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основное свойство дроби для сокращения дробей и приведения к новому  знаменателю;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одинаковым знаменателем;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разными знаменателями;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смешанные числа;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уравнения и задачи, с применением дробей;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окружность с заданным радиусом.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Геометрические фигуры. 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угла, как геометрическая фигура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треугольника и его основные элементы      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свойства углов треугольника;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серединного перпендикуляра и биссектрисы угла;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масштаба.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углы и определять их вид;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углы наложением и измерять при  помощи транспортира;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площадь треугольника по формуле;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свойство углов треугольника для решения задач;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перпендикуляр, биссектрису треугольника.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Десятичные дроби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:    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десятичных дробей;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степени;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процента;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читать и записывать 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lastRenderedPageBreak/>
        <w:t>уметь переводить в другие единицы измерения величины;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складывать, вычитать, умножать и делить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среднее арифметическое чисел;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проценты в дроби и наоборот;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проценты;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все действия с дробями.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Геометрические тела.</w:t>
      </w:r>
    </w:p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  <w:r w:rsidR="00E15FBA" w:rsidRPr="003501DF">
        <w:rPr>
          <w:rFonts w:ascii="Times New Roman" w:hAnsi="Times New Roman" w:cs="Times New Roman"/>
          <w:color w:val="030305"/>
          <w:sz w:val="28"/>
          <w:szCs w:val="28"/>
        </w:rPr>
        <w:t>иметь  представление о прямоугольном параллелепипеде, о площади поверхности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, об объеме.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  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развертки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нахождения объема прямоугольного параллелепипеда по формуле.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Введение в вероятность.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понимать:</w:t>
      </w:r>
      <w:r w:rsidR="00941409"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иметь  представление о </w:t>
      </w:r>
      <w:r w:rsidRPr="003501DF">
        <w:rPr>
          <w:rFonts w:ascii="Times New Roman" w:hAnsi="Times New Roman" w:cs="Times New Roman"/>
          <w:bCs/>
          <w:color w:val="030305"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составлять дерево возможных вариантов</w:t>
      </w:r>
      <w:proofErr w:type="gramStart"/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;</w:t>
      </w:r>
      <w:proofErr w:type="gramEnd"/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решать  простейшие комбинаторные задачи.  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Pr="003501D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 результаты: 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>уметь:</w:t>
      </w:r>
    </w:p>
    <w:p w:rsidR="00861EDB" w:rsidRPr="003501DF" w:rsidRDefault="00861EDB" w:rsidP="00D35196">
      <w:pPr>
        <w:pStyle w:val="Style4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приводить примеры аналогов отрезков, треугольников и многоугольников, прямых и лучей в окружающем мире;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анализ объекта по его составу;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выявлять составные части объекта;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определять место данной части в самом объекте;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выделять свойства в изучаемых объектах и дифференцировать их;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группировать объекты по определенным признакам;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контроль правильности своих действий;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сти от конкретных условий;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сопоставлять свою работу с образцами;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переносить взаимосвязи и закономерности с одних объектов и действий на другие</w:t>
      </w:r>
    </w:p>
    <w:p w:rsidR="00861EDB" w:rsidRPr="003501DF" w:rsidRDefault="00861EDB" w:rsidP="00D35196">
      <w:pPr>
        <w:pStyle w:val="Style7"/>
        <w:widowControl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по аналогии;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шении бытовых задач;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читать диаграммы, представлять информацию в виде диаграмм.</w:t>
      </w:r>
    </w:p>
    <w:p w:rsidR="00861EDB" w:rsidRPr="003501DF" w:rsidRDefault="00861EDB" w:rsidP="00E15FBA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3.   Личностные результаты: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Идентифицировать себя с принадлежностью к народу, стране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государству;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внимание и уважение к ценностям культур других народов;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интерес к культуре и истории своего народа, страны;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Различать основные нравственно-эстетические понятия;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свои и чужие поступки;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ситуации с точки зрения правил поведения и этики;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 конкретных ситуациях доброжелательность, доверие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внимательность;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Выражать положительное отношение к процессу познания;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внимание, удивление, желание больше узнать;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собственную учебную деятельность: свои достижения,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самостоятельность, инициативу, ответственность, причины неудач;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Применять правила делового сотрудничества: сравнивать разные точки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зрения; считаться с мнением другого человека; проявлять терпение и </w:t>
      </w:r>
    </w:p>
    <w:p w:rsidR="00941409" w:rsidRPr="003501DF" w:rsidRDefault="00941409" w:rsidP="00D351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доброжелательность в споре, дискуссии, доверие к собеседнику;</w:t>
      </w:r>
    </w:p>
    <w:p w:rsidR="00861EDB" w:rsidRPr="003501DF" w:rsidRDefault="00861EDB" w:rsidP="00D35196">
      <w:pPr>
        <w:pStyle w:val="a4"/>
        <w:numPr>
          <w:ilvl w:val="0"/>
          <w:numId w:val="3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культуры работы с графической информацией;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чтения показаний измерительных приборов, содержащих шкалы;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выполнение расчетов на бытовом уровне с использованием величин, выраженных многозначными числами;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и развитие операционного типа мышления;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внимательности и исполнительской дисциплины;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оперирование различными единицами измерения длин, площадей и объемов при описании объектов.</w:t>
      </w:r>
    </w:p>
    <w:p w:rsidR="00861EDB" w:rsidRPr="003501DF" w:rsidRDefault="00861EDB" w:rsidP="00E15FBA">
      <w:pPr>
        <w:pStyle w:val="Style6"/>
        <w:widowControl/>
        <w:ind w:left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3664DE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41409" w:rsidRPr="003501DF" w:rsidRDefault="00941409" w:rsidP="001636F9">
      <w:pPr>
        <w:pStyle w:val="11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данном курсе математики выделяются несколько содержательных линий.</w:t>
      </w:r>
    </w:p>
    <w:p w:rsidR="001636F9" w:rsidRPr="003501DF" w:rsidRDefault="001636F9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b/>
          <w:i/>
          <w:sz w:val="28"/>
          <w:szCs w:val="28"/>
        </w:rPr>
        <w:t>«Натуральные числа»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основывается на  </w:t>
      </w:r>
      <w:r w:rsidRPr="003501DF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повторении основных понятий математики из курса начальной школы, на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формировании представлений о целостности и непрерывности курса математики начальной школы.  Систематизирует знания  о десятичной системе исчисления,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округлении натурального числа,  о координатном луче, об уравнениях. Вводит понятие числового выражения, буквенного выражения и его числового значения. Закрепляет и развивает навыки сложения, вычитания, умножения и деления натуральных чисел. Продолжает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«Обыкновенные дроби»</w:t>
      </w:r>
      <w:r w:rsidRPr="003501DF">
        <w:rPr>
          <w:rFonts w:ascii="Times New Roman" w:hAnsi="Times New Roman" w:cs="Times New Roman"/>
          <w:bCs/>
          <w:sz w:val="28"/>
          <w:szCs w:val="28"/>
        </w:rPr>
        <w:t xml:space="preserve"> продолжает </w:t>
      </w:r>
      <w:r w:rsidRPr="003501D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их радиусах и диаметрах.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Закрепляет и развивает навыки 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натуральное число,  применение основного свойства дроби для сокращения дробей и приведения к новому знаменателю.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прямой. Формирует умение нахождения расстояния между двумя точками, применяя масштаб; построения серединного перпендикуляра к отрезку; решения геометрических задач на свойство биссектрисы угла. Помогает овладеть умением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1DF">
        <w:rPr>
          <w:rFonts w:ascii="Times New Roman" w:hAnsi="Times New Roman" w:cs="Times New Roman"/>
          <w:sz w:val="28"/>
          <w:szCs w:val="28"/>
        </w:rPr>
        <w:t>сравнения и измерения углов, построения биссектрисы угла и построения различных видов треугольников. Отрабатывает  навыки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нахождения площади треугольника по формуле, применения свойства углов треугольника при решении  задач на построение треугольника. 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Одной из главных -  «Десятичные дроби»,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измерения,  пользоваться микрокалькулятором. Учащиеся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овладевают навыками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706D34" w:rsidRPr="003501DF" w:rsidRDefault="00967C33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06D34" w:rsidRPr="003501DF">
        <w:rPr>
          <w:rFonts w:ascii="Times New Roman" w:hAnsi="Times New Roman" w:cs="Times New Roman"/>
          <w:b/>
          <w:i/>
          <w:sz w:val="28"/>
          <w:szCs w:val="28"/>
        </w:rPr>
        <w:t>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D34" w:rsidRPr="003501DF">
        <w:rPr>
          <w:rFonts w:ascii="Times New Roman" w:hAnsi="Times New Roman" w:cs="Times New Roman"/>
          <w:b/>
          <w:i/>
          <w:sz w:val="28"/>
          <w:szCs w:val="28"/>
        </w:rPr>
        <w:t xml:space="preserve"> курса «Геометрические тела»,</w:t>
      </w:r>
      <w:r w:rsidR="00706D34"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представление о прямоугольном параллелепипеде, о площади поверхности, об объеме. Отрабатывает умение</w:t>
      </w:r>
      <w:r w:rsidR="00706D34"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34" w:rsidRPr="003501DF">
        <w:rPr>
          <w:rFonts w:ascii="Times New Roman" w:hAnsi="Times New Roman" w:cs="Times New Roman"/>
          <w:sz w:val="28"/>
          <w:szCs w:val="28"/>
        </w:rPr>
        <w:t>построения развертки прямоугольного параллелепипеда, и нахождения объема</w:t>
      </w:r>
      <w:r w:rsidR="00706D34"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34" w:rsidRPr="003501DF">
        <w:rPr>
          <w:rFonts w:ascii="Times New Roman" w:hAnsi="Times New Roman" w:cs="Times New Roman"/>
          <w:sz w:val="28"/>
          <w:szCs w:val="28"/>
        </w:rPr>
        <w:t xml:space="preserve">прямоугольного параллелепипеда.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Последней темой курса является «Введение в вероятность»,</w:t>
      </w:r>
      <w:r w:rsidR="00967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которая формирует представление о </w:t>
      </w:r>
      <w:r w:rsidRPr="003501DF">
        <w:rPr>
          <w:rFonts w:ascii="Times New Roman" w:hAnsi="Times New Roman" w:cs="Times New Roman"/>
          <w:bCs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sz w:val="28"/>
          <w:szCs w:val="28"/>
        </w:rPr>
        <w:t>. Отрабатывает умение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1DF">
        <w:rPr>
          <w:rFonts w:ascii="Times New Roman" w:hAnsi="Times New Roman" w:cs="Times New Roman"/>
          <w:sz w:val="28"/>
          <w:szCs w:val="28"/>
        </w:rPr>
        <w:t>составлять дерево возможных вариантов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решения простейших комбинаторных задач.  </w:t>
      </w:r>
    </w:p>
    <w:p w:rsidR="005E4323" w:rsidRPr="003501DF" w:rsidRDefault="005E4323" w:rsidP="00E15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941409">
      <w:pPr>
        <w:ind w:firstLine="708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Рабочая программа составлена с учетом  </w:t>
      </w:r>
      <w:proofErr w:type="spellStart"/>
      <w:r w:rsidRPr="003501DF">
        <w:rPr>
          <w:rFonts w:ascii="Times New Roman" w:hAnsi="Times New Roman" w:cs="Times New Roman"/>
          <w:color w:val="030305"/>
          <w:sz w:val="28"/>
          <w:szCs w:val="28"/>
        </w:rPr>
        <w:t>сформированности</w:t>
      </w:r>
      <w:proofErr w:type="spellEnd"/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мотивационной, интеллектуальной и волевой сфер индивидуальности обучающихся, их образовательных потребностей. Учащиеся 5 класса готовы использовать ранее полученные знания, умения и навыки в реальной жизни для решения практических задач. </w:t>
      </w:r>
    </w:p>
    <w:p w:rsidR="00CF6A2D" w:rsidRPr="003501DF" w:rsidRDefault="00CF6A2D" w:rsidP="00941409">
      <w:pPr>
        <w:ind w:firstLine="708"/>
        <w:rPr>
          <w:rFonts w:ascii="Times New Roman" w:hAnsi="Times New Roman" w:cs="Times New Roman"/>
          <w:color w:val="030305"/>
          <w:sz w:val="28"/>
          <w:szCs w:val="28"/>
        </w:rPr>
      </w:pPr>
    </w:p>
    <w:p w:rsidR="00CF6A2D" w:rsidRPr="003501DF" w:rsidRDefault="00CF6A2D" w:rsidP="00CF6A2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Изучение математики в основной школе дает возможность </w:t>
      </w:r>
      <w:proofErr w:type="gramStart"/>
      <w:r w:rsidRPr="003501DF">
        <w:rPr>
          <w:rFonts w:ascii="Times New Roman" w:hAnsi="Times New Roman"/>
          <w:b/>
          <w:sz w:val="28"/>
          <w:szCs w:val="28"/>
          <w:u w:val="single"/>
        </w:rPr>
        <w:t>обучающимся</w:t>
      </w:r>
      <w:proofErr w:type="gramEnd"/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 достичь следующих результатов развития:</w:t>
      </w:r>
    </w:p>
    <w:p w:rsidR="00CF6A2D" w:rsidRPr="003501DF" w:rsidRDefault="00CF6A2D" w:rsidP="00CF6A2D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t>В направлении личностного развития: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записывать ход решения по образцу;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 xml:space="preserve">умение замечать в устной речи других </w:t>
      </w:r>
      <w:proofErr w:type="gramStart"/>
      <w:r w:rsidRPr="003501DF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3501DF">
        <w:rPr>
          <w:rFonts w:ascii="Times New Roman" w:hAnsi="Times New Roman"/>
          <w:sz w:val="28"/>
          <w:szCs w:val="28"/>
        </w:rPr>
        <w:t xml:space="preserve"> неграмотно сформулированные мысли;</w:t>
      </w:r>
    </w:p>
    <w:p w:rsidR="00CF6A2D" w:rsidRPr="003501DF" w:rsidRDefault="00CF6A2D" w:rsidP="00CF6A2D">
      <w:pPr>
        <w:pStyle w:val="a5"/>
        <w:framePr w:hSpace="180" w:wrap="around" w:hAnchor="margin" w:y="109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приводить примеры  математических фактов;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выполнять пошаговый контроль, взаимоконтроль результата учебной математической деятельности;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способность сопереживать радость, удовольствие от верно решенной задачи;</w:t>
      </w:r>
    </w:p>
    <w:p w:rsidR="00CF6A2D" w:rsidRPr="003501DF" w:rsidRDefault="00CF6A2D" w:rsidP="00CF6A2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CF6A2D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proofErr w:type="spellStart"/>
      <w:r w:rsidRPr="003501DF">
        <w:rPr>
          <w:rFonts w:ascii="Times New Roman" w:hAnsi="Times New Roman"/>
          <w:b/>
          <w:sz w:val="28"/>
          <w:szCs w:val="28"/>
          <w:u w:val="single"/>
        </w:rPr>
        <w:t>метапредметном</w:t>
      </w:r>
      <w:proofErr w:type="spellEnd"/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 направлении: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1)  первоначальные представления о необходимости применения математических моделей при решении задач;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 xml:space="preserve">2) умение подбирать примеры из жизни  в соответствии с математической задачей; 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3) умение находить в указанных источниках информацию, необходимую для решения математических проблем, и представлять ее в понятной форме; умение воспринимать задачи с неполными и избыточными условиями;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4)  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 xml:space="preserve">5) умение принимать выдвинутую гипотезу, соглашаться или не </w:t>
      </w:r>
      <w:proofErr w:type="spellStart"/>
      <w:r w:rsidRPr="003501DF">
        <w:rPr>
          <w:rFonts w:ascii="Times New Roman" w:hAnsi="Times New Roman"/>
          <w:sz w:val="28"/>
          <w:szCs w:val="28"/>
        </w:rPr>
        <w:t>сог-ся</w:t>
      </w:r>
      <w:proofErr w:type="spellEnd"/>
      <w:r w:rsidRPr="003501DF">
        <w:rPr>
          <w:rFonts w:ascii="Times New Roman" w:hAnsi="Times New Roman"/>
          <w:sz w:val="28"/>
          <w:szCs w:val="28"/>
        </w:rPr>
        <w:t xml:space="preserve"> с ней;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lastRenderedPageBreak/>
        <w:t>6)умение воспринимать  различные стратегии решения задач, применять индуктивные способы рассуждения;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7) понимание сущности алгоритма,  умение действовать по готовому алгоритму;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8) умение принимать готовую цель на уровне учебной задачи;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9) умение принимать готовый план деятельности, направленной на решение задач исследовательского характера;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CF6A2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 В предметном направлении: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1)  представление об основных изучаемых понятиях: число (натуральное и дробное),  геометрическая фигура (плоская и объемная), уравнение;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2)  умение работать с математическим текстом (анализировать и осмысливать текст), 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 xml:space="preserve">3)    развитие представлений о числе и числовых системах (десятичные и </w:t>
      </w:r>
      <w:proofErr w:type="spellStart"/>
      <w:proofErr w:type="gramStart"/>
      <w:r w:rsidRPr="003501DF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3501DF">
        <w:rPr>
          <w:rFonts w:ascii="Times New Roman" w:hAnsi="Times New Roman"/>
          <w:sz w:val="28"/>
          <w:szCs w:val="28"/>
        </w:rPr>
        <w:t>), овладение навыками  устных и письменных вычислений;</w:t>
      </w:r>
      <w:r w:rsidRPr="003501DF">
        <w:rPr>
          <w:rFonts w:ascii="Times New Roman" w:hAnsi="Times New Roman"/>
          <w:sz w:val="28"/>
          <w:szCs w:val="28"/>
        </w:rPr>
        <w:br/>
        <w:t>4) первоначальное овладение символьным языком алгебры (запись законов арифметических действий),  приемами выполнения тождественных преобразований выражений, решения уравнений;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5) умение работать с простейшими формулами;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6)  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7) применение простейших свой</w:t>
      </w:r>
      <w:proofErr w:type="gramStart"/>
      <w:r w:rsidRPr="003501DF">
        <w:rPr>
          <w:rFonts w:ascii="Times New Roman" w:hAnsi="Times New Roman"/>
          <w:sz w:val="28"/>
          <w:szCs w:val="28"/>
        </w:rPr>
        <w:t>ств пл</w:t>
      </w:r>
      <w:proofErr w:type="gramEnd"/>
      <w:r w:rsidRPr="003501DF">
        <w:rPr>
          <w:rFonts w:ascii="Times New Roman" w:hAnsi="Times New Roman"/>
          <w:sz w:val="28"/>
          <w:szCs w:val="28"/>
        </w:rPr>
        <w:t>оских фигур при распознавании, для решения геометрических задач;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8)   умение измерять длины отрезков, величины углов, находить периметр любой плоской фигуры,  площадь квадрата и прямоугольника, объем куба и прямоугольного параллелепипеда;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9) умение применять математические знания при простейших практических и лабораторных работ.</w:t>
      </w:r>
    </w:p>
    <w:p w:rsidR="00CF6A2D" w:rsidRPr="003501DF" w:rsidRDefault="00CF6A2D" w:rsidP="00CF6A2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CF6A2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A2D" w:rsidRDefault="00CF6A2D" w:rsidP="00CF6A2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7C33" w:rsidRDefault="00967C33" w:rsidP="00CF6A2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7C33" w:rsidRPr="003501DF" w:rsidRDefault="00967C33" w:rsidP="00CF6A2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36F9" w:rsidRPr="003501DF" w:rsidRDefault="001636F9" w:rsidP="006E4FA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Образовательные технологии и формы работы</w:t>
      </w:r>
    </w:p>
    <w:p w:rsidR="00CF6A2D" w:rsidRPr="003501DF" w:rsidRDefault="00CF6A2D" w:rsidP="00CF6A2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Планируется использование следующих педагогических технологий в преподавании предмета: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полного усвоения;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обучения на основе решения задач;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обучения на основе схематичных и знаковых моделей;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проблемного обучения.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Доминирующей технологией обучения является </w:t>
      </w:r>
      <w:r w:rsidRPr="003501DF">
        <w:rPr>
          <w:rFonts w:ascii="Times New Roman" w:hAnsi="Times New Roman" w:cs="Times New Roman"/>
          <w:i/>
          <w:iCs/>
          <w:sz w:val="28"/>
          <w:szCs w:val="28"/>
        </w:rPr>
        <w:t xml:space="preserve">гуманитарно-ориентированная технология. </w:t>
      </w:r>
      <w:r w:rsidRPr="003501DF">
        <w:rPr>
          <w:rFonts w:ascii="Times New Roman" w:hAnsi="Times New Roman" w:cs="Times New Roman"/>
          <w:caps/>
          <w:sz w:val="28"/>
          <w:szCs w:val="28"/>
        </w:rPr>
        <w:t>т</w:t>
      </w:r>
      <w:r w:rsidRPr="003501DF">
        <w:rPr>
          <w:rFonts w:ascii="Times New Roman" w:hAnsi="Times New Roman" w:cs="Times New Roman"/>
          <w:sz w:val="28"/>
          <w:szCs w:val="28"/>
        </w:rPr>
        <w:t xml:space="preserve">акже используются: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задачная технология (введение задач с жизненно-практическим содержанием в образовательный процесс);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(авторы А. М. Матюшкин, И. Я.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Ленер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технология поэтапного формирования знаний (автор П. Я. Гальперин);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технология «имитационные игры»;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технология опорных схем (автор В. Ф. Шаталов); </w:t>
      </w:r>
    </w:p>
    <w:p w:rsidR="00CF6A2D" w:rsidRPr="003501DF" w:rsidRDefault="00CF6A2D" w:rsidP="00D35196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элементы технологии дифференцированного обучения; </w:t>
      </w: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t>Система контроля складывается из следующих компонентов: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CF6A2D" w:rsidRPr="003501DF" w:rsidRDefault="00CF6A2D" w:rsidP="00D35196">
      <w:pPr>
        <w:pStyle w:val="a4"/>
        <w:numPr>
          <w:ilvl w:val="0"/>
          <w:numId w:val="16"/>
        </w:numPr>
        <w:tabs>
          <w:tab w:val="num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CF6A2D" w:rsidRDefault="00CF6A2D" w:rsidP="00CF6A2D">
      <w:pPr>
        <w:pStyle w:val="a4"/>
        <w:tabs>
          <w:tab w:val="num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967C33" w:rsidRPr="003501DF" w:rsidRDefault="00967C33" w:rsidP="00CF6A2D">
      <w:pPr>
        <w:pStyle w:val="a4"/>
        <w:tabs>
          <w:tab w:val="num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Для итогового повторения составлены итоговые зачеты.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более продвинутые по уровню сложности. На выполнение контрольной работы отводится 40-45 минут.</w:t>
      </w: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усвоения дисциплины.</w:t>
      </w: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Рекомендации по оценке знаний, умений и навыков учащихся по математике.</w:t>
      </w:r>
    </w:p>
    <w:p w:rsidR="00CF6A2D" w:rsidRPr="003501DF" w:rsidRDefault="00CF6A2D" w:rsidP="00CF6A2D">
      <w:pPr>
        <w:pStyle w:val="31"/>
        <w:ind w:left="0"/>
        <w:rPr>
          <w:sz w:val="28"/>
          <w:szCs w:val="28"/>
        </w:rPr>
      </w:pPr>
      <w:r w:rsidRPr="003501DF">
        <w:rPr>
          <w:sz w:val="28"/>
          <w:szCs w:val="28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Среди погрешностей выделяются ошибки и недочеты.</w:t>
      </w:r>
    </w:p>
    <w:p w:rsidR="001636F9" w:rsidRPr="003501DF" w:rsidRDefault="00CF6A2D" w:rsidP="001636F9">
      <w:pPr>
        <w:tabs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CF6A2D" w:rsidRPr="003501DF" w:rsidRDefault="00CF6A2D" w:rsidP="00D35196">
      <w:pPr>
        <w:pStyle w:val="a4"/>
        <w:numPr>
          <w:ilvl w:val="0"/>
          <w:numId w:val="17"/>
        </w:numPr>
        <w:tabs>
          <w:tab w:val="clear" w:pos="1260"/>
          <w:tab w:val="num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CF6A2D" w:rsidRPr="003501DF" w:rsidRDefault="00CF6A2D" w:rsidP="001636F9">
      <w:pPr>
        <w:pStyle w:val="21"/>
        <w:tabs>
          <w:tab w:val="num" w:pos="567"/>
        </w:tabs>
        <w:spacing w:line="240" w:lineRule="auto"/>
        <w:ind w:left="0"/>
        <w:rPr>
          <w:sz w:val="28"/>
          <w:szCs w:val="28"/>
        </w:rPr>
      </w:pPr>
      <w:r w:rsidRPr="003501DF">
        <w:rPr>
          <w:sz w:val="28"/>
          <w:szCs w:val="28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CF6A2D" w:rsidRPr="003501DF" w:rsidRDefault="00CF6A2D" w:rsidP="001636F9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Оценка ответа учащихся при устном и письменном опросе производится по пятибалльной системе.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CF6A2D" w:rsidRPr="003501DF" w:rsidRDefault="00CF6A2D" w:rsidP="00CF6A2D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устных ответов учащихся.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Ответ оценивается отметкой «5», если ученик: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и устойчивость использованных при ответе умений и навыков;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Ответ оценивается отметкой «4», </w:t>
      </w:r>
      <w:r w:rsidRPr="003501DF">
        <w:rPr>
          <w:rFonts w:ascii="Times New Roman" w:hAnsi="Times New Roman" w:cs="Times New Roman"/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lastRenderedPageBreak/>
        <w:t>Отметка «2»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1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не раскрыто основное содержание учебного материала;</w:t>
      </w:r>
    </w:p>
    <w:p w:rsidR="00CF6A2D" w:rsidRPr="003501DF" w:rsidRDefault="00CF6A2D" w:rsidP="00D35196">
      <w:pPr>
        <w:pStyle w:val="31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CF6A2D" w:rsidRPr="003501DF" w:rsidRDefault="00CF6A2D" w:rsidP="00D35196">
      <w:pPr>
        <w:pStyle w:val="31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1636F9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учащихся.</w:t>
      </w: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«5»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1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полностью.</w:t>
      </w:r>
    </w:p>
    <w:p w:rsidR="00CF6A2D" w:rsidRPr="003501DF" w:rsidRDefault="00CF6A2D" w:rsidP="00D35196">
      <w:pPr>
        <w:pStyle w:val="31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 xml:space="preserve">в </w:t>
      </w:r>
      <w:proofErr w:type="gramStart"/>
      <w:r w:rsidRPr="003501DF">
        <w:rPr>
          <w:sz w:val="28"/>
          <w:szCs w:val="28"/>
        </w:rPr>
        <w:t>логических рассуждениях</w:t>
      </w:r>
      <w:proofErr w:type="gramEnd"/>
      <w:r w:rsidRPr="003501DF">
        <w:rPr>
          <w:sz w:val="28"/>
          <w:szCs w:val="28"/>
        </w:rPr>
        <w:t xml:space="preserve"> и обоснованиях нет пробелов и ошибок;</w:t>
      </w:r>
    </w:p>
    <w:p w:rsidR="00CF6A2D" w:rsidRPr="003501DF" w:rsidRDefault="00CF6A2D" w:rsidP="00D35196">
      <w:pPr>
        <w:pStyle w:val="31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«4»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1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F6A2D" w:rsidRPr="003501DF" w:rsidRDefault="00CF6A2D" w:rsidP="00D35196">
      <w:pPr>
        <w:pStyle w:val="31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более одной ошибки или более дву</w:t>
      </w:r>
      <w:proofErr w:type="gramStart"/>
      <w:r w:rsidRPr="003501DF">
        <w:rPr>
          <w:sz w:val="28"/>
          <w:szCs w:val="28"/>
        </w:rPr>
        <w:t>х-</w:t>
      </w:r>
      <w:proofErr w:type="gramEnd"/>
      <w:r w:rsidRPr="003501DF">
        <w:rPr>
          <w:sz w:val="28"/>
          <w:szCs w:val="28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«2</w:t>
      </w:r>
      <w:r w:rsidRPr="003501DF">
        <w:rPr>
          <w:sz w:val="28"/>
          <w:szCs w:val="28"/>
        </w:rPr>
        <w:t>» ставится, если: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существенные ошибки, показавшие, что учащийся не владеет обязательными знания</w:t>
      </w:r>
      <w:r w:rsidR="001636F9" w:rsidRPr="003501DF">
        <w:rPr>
          <w:sz w:val="28"/>
          <w:szCs w:val="28"/>
        </w:rPr>
        <w:t>ми по данной теме в полной мере.</w:t>
      </w:r>
    </w:p>
    <w:p w:rsidR="00CF6A2D" w:rsidRPr="003501DF" w:rsidRDefault="00CF6A2D" w:rsidP="00CF6A2D">
      <w:pPr>
        <w:pStyle w:val="4"/>
        <w:rPr>
          <w:rFonts w:ascii="Times New Roman" w:hAnsi="Times New Roman"/>
        </w:rPr>
      </w:pPr>
      <w:proofErr w:type="spellStart"/>
      <w:r w:rsidRPr="003501DF">
        <w:rPr>
          <w:rFonts w:ascii="Times New Roman" w:hAnsi="Times New Roman"/>
        </w:rPr>
        <w:t>Тесты</w:t>
      </w:r>
      <w:proofErr w:type="spellEnd"/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«5» - 90-100%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«4» - 75-80%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«3» - 60-70%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«2» - 50% и менее.</w:t>
      </w:r>
    </w:p>
    <w:p w:rsidR="00CF6A2D" w:rsidRPr="003501DF" w:rsidRDefault="00CF6A2D" w:rsidP="00CF6A2D">
      <w:pPr>
        <w:pStyle w:val="31"/>
        <w:tabs>
          <w:tab w:val="num" w:pos="126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1"/>
        <w:tabs>
          <w:tab w:val="num" w:pos="1260"/>
        </w:tabs>
        <w:ind w:left="180"/>
        <w:jc w:val="center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Устно (по карточкам)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«5» - правильные ответы на все вопросы.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 xml:space="preserve">«4» - на основной вопрос ответ верный, но на </w:t>
      </w:r>
      <w:proofErr w:type="gramStart"/>
      <w:r w:rsidRPr="003501DF">
        <w:rPr>
          <w:sz w:val="28"/>
          <w:szCs w:val="28"/>
        </w:rPr>
        <w:t>дополнительные</w:t>
      </w:r>
      <w:proofErr w:type="gramEnd"/>
      <w:r w:rsidRPr="003501DF">
        <w:rPr>
          <w:sz w:val="28"/>
          <w:szCs w:val="28"/>
        </w:rPr>
        <w:t xml:space="preserve"> не ответил или допустил ошибку.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«3» - затруднился, дал не полный ответ, отвечал на дополнительные вопросы.</w:t>
      </w:r>
    </w:p>
    <w:p w:rsidR="00CF6A2D" w:rsidRPr="003501DF" w:rsidRDefault="00CF6A2D" w:rsidP="00D35196">
      <w:pPr>
        <w:pStyle w:val="31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«2» - не знает ответ и на дополнительные вопросы отвечает с трудом.</w:t>
      </w:r>
    </w:p>
    <w:p w:rsidR="00CF6A2D" w:rsidRPr="003501DF" w:rsidRDefault="00CF6A2D" w:rsidP="00CF6A2D">
      <w:pPr>
        <w:rPr>
          <w:rFonts w:ascii="Times New Roman" w:hAnsi="Times New Roman" w:cs="Times New Roman"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A2D" w:rsidRPr="003501DF" w:rsidRDefault="00CF6A2D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1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Материально–техническое обеспечение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Учебник: Математика. 5 класс. / И.И. Зубарева, А.Г. Мордкович/ М. Мнемозина, 2005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Рабочая тетрадь: Математика 5 класс/ И.И. Зубарева/ М. Мнемозина ,2008</w:t>
      </w:r>
    </w:p>
    <w:p w:rsidR="001636F9" w:rsidRPr="003501DF" w:rsidRDefault="001636F9" w:rsidP="00D3519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Методическое пособие для учителя «Математика 5 – 6 класс» / И.И. Зубарева, А, Г. Мордкович/ М. Мнемозина, 2005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Самостоятельные работы «Математика 5 класс»/ И.И. Зубарева, М.С.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Мальштейн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 М. Мнемозина, 2007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Блиц – опрос «Математика 5», / Е.Е.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 М. Мнемозина, 2007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Задачи по математике для 5-6 классов / И.В. Баранова,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З.Г.Барчукова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/ СПб «Специальная литература»1997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Самостоятельные и контрольные работы по математике  5 класс / А.П. Ершова, В.В.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/М. «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», 2005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5 – 6 класс. Тесты для промежуточной аттестации. / Ф.Ф. Лысенко / Ростов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>а – Дону «Легион» 2008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20 тестов по математике 5-6 классы / С.С.Минаев /М. «Экзамен» 2007</w:t>
      </w: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в соответствии с основными темами программы обучения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Карточки с заданиями по математике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Портреты выдающихся деятелей математики</w:t>
      </w:r>
    </w:p>
    <w:p w:rsidR="00CF6A2D" w:rsidRPr="003501DF" w:rsidRDefault="00CF6A2D" w:rsidP="00CF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Учебн</w:t>
      </w:r>
      <w:proofErr w:type="gramStart"/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практическое и учебно- лабораторное оборудование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 чертежных инструментов: линейка, транспортир, угольник, циркуль.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Комплекты планиметрических и стереометрических тел.</w:t>
      </w:r>
    </w:p>
    <w:p w:rsidR="00CF6A2D" w:rsidRPr="003501DF" w:rsidRDefault="00CF6A2D" w:rsidP="00CF6A2D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CF6A2D" w:rsidRPr="003501DF" w:rsidRDefault="00CF6A2D" w:rsidP="00CF6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2D" w:rsidRPr="003501DF" w:rsidRDefault="00CF6A2D" w:rsidP="00CF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Интернет-сайты для математиков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allmath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uztest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alledu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predmet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501DF">
        <w:rPr>
          <w:rFonts w:ascii="Times New Roman" w:hAnsi="Times New Roman" w:cs="Times New Roman"/>
          <w:sz w:val="28"/>
          <w:szCs w:val="28"/>
        </w:rPr>
        <w:t>2.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methmath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B2EC5" w:rsidRPr="003664DE" w:rsidRDefault="00CF6A2D" w:rsidP="007B2EC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mathnet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</w:p>
    <w:p w:rsidR="007B2EC5" w:rsidRDefault="007B2EC5" w:rsidP="007B2EC5">
      <w:pPr>
        <w:rPr>
          <w:rFonts w:ascii="Times New Roman" w:hAnsi="Times New Roman" w:cs="Times New Roman"/>
          <w:sz w:val="28"/>
          <w:szCs w:val="28"/>
        </w:rPr>
      </w:pPr>
    </w:p>
    <w:p w:rsidR="003501DF" w:rsidRPr="007B2EC5" w:rsidRDefault="003501DF" w:rsidP="007B2EC5">
      <w:pPr>
        <w:rPr>
          <w:rFonts w:ascii="Times New Roman" w:hAnsi="Times New Roman" w:cs="Times New Roman"/>
          <w:sz w:val="28"/>
          <w:szCs w:val="28"/>
        </w:rPr>
        <w:sectPr w:rsidR="003501DF" w:rsidRPr="007B2EC5" w:rsidSect="00861ED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965"/>
        <w:gridCol w:w="567"/>
        <w:gridCol w:w="1840"/>
        <w:gridCol w:w="141"/>
        <w:gridCol w:w="1698"/>
        <w:gridCol w:w="2124"/>
        <w:gridCol w:w="567"/>
        <w:gridCol w:w="4399"/>
        <w:gridCol w:w="874"/>
        <w:gridCol w:w="26"/>
        <w:gridCol w:w="900"/>
      </w:tblGrid>
      <w:tr w:rsidR="003501DF" w:rsidRPr="00967C33" w:rsidTr="00085A0D">
        <w:tc>
          <w:tcPr>
            <w:tcW w:w="560" w:type="dxa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63" w:type="dxa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Кол-во часов</w:t>
            </w:r>
          </w:p>
        </w:tc>
        <w:tc>
          <w:tcPr>
            <w:tcW w:w="198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Тип урока</w:t>
            </w:r>
          </w:p>
        </w:tc>
        <w:tc>
          <w:tcPr>
            <w:tcW w:w="1698" w:type="dxa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24" w:type="dxa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4967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vMerge/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Факт</w:t>
            </w:r>
          </w:p>
        </w:tc>
      </w:tr>
      <w:tr w:rsidR="003501DF" w:rsidRPr="00967C33" w:rsidTr="003501DF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Повторение основных понятий математики из курса начальной школы, 5 часов</w:t>
            </w:r>
          </w:p>
          <w:p w:rsidR="003501DF" w:rsidRPr="00967C33" w:rsidRDefault="003501DF" w:rsidP="003501DF">
            <w:pPr>
              <w:pStyle w:val="Style6"/>
              <w:widowControl/>
              <w:spacing w:line="220" w:lineRule="exact"/>
              <w:rPr>
                <w:rStyle w:val="FontStyle37"/>
                <w:b/>
              </w:rPr>
            </w:pPr>
            <w:r w:rsidRPr="00967C33">
              <w:rPr>
                <w:rStyle w:val="FontStyle37"/>
                <w:b/>
              </w:rPr>
              <w:t>Основная цель:</w:t>
            </w:r>
          </w:p>
          <w:p w:rsidR="003501DF" w:rsidRPr="00967C33" w:rsidRDefault="003501DF" w:rsidP="003501DF">
            <w:pPr>
              <w:pStyle w:val="Style5"/>
              <w:widowControl/>
              <w:tabs>
                <w:tab w:val="left" w:pos="288"/>
              </w:tabs>
              <w:spacing w:line="220" w:lineRule="exact"/>
              <w:rPr>
                <w:rStyle w:val="FontStyle38"/>
                <w:b/>
              </w:rPr>
            </w:pPr>
            <w:r w:rsidRPr="00967C33">
              <w:rPr>
                <w:rStyle w:val="FontStyle38"/>
              </w:rPr>
              <w:t>-</w:t>
            </w:r>
            <w:r w:rsidRPr="00967C33">
              <w:rPr>
                <w:rStyle w:val="FontStyle38"/>
                <w:spacing w:val="0"/>
              </w:rPr>
              <w:tab/>
            </w:r>
            <w:r w:rsidRPr="00967C33">
              <w:rPr>
                <w:rStyle w:val="FontStyle38"/>
              </w:rPr>
              <w:t>формирование представлений о целостности и непрерывности курса математики начальной школы;</w:t>
            </w:r>
          </w:p>
          <w:p w:rsidR="003501DF" w:rsidRPr="00967C33" w:rsidRDefault="003501DF" w:rsidP="003501DF">
            <w:pPr>
              <w:pStyle w:val="Style5"/>
              <w:widowControl/>
              <w:tabs>
                <w:tab w:val="left" w:pos="288"/>
              </w:tabs>
              <w:spacing w:line="220" w:lineRule="exact"/>
              <w:ind w:left="5" w:hanging="5"/>
              <w:rPr>
                <w:rStyle w:val="FontStyle38"/>
                <w:b/>
              </w:rPr>
            </w:pPr>
            <w:r w:rsidRPr="00967C33">
              <w:rPr>
                <w:rStyle w:val="FontStyle38"/>
              </w:rPr>
              <w:t>-</w:t>
            </w:r>
            <w:r w:rsidRPr="00967C33">
              <w:rPr>
                <w:rStyle w:val="FontStyle38"/>
                <w:spacing w:val="0"/>
              </w:rPr>
              <w:tab/>
            </w:r>
            <w:r w:rsidRPr="00967C33">
              <w:rPr>
                <w:rStyle w:val="FontStyle38"/>
              </w:rPr>
              <w:t>овладение умением обобщения и систематизации знаний учащихся по основным темам курса математики начальной школы;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Style w:val="FontStyle38"/>
              </w:rPr>
              <w:t>-</w:t>
            </w:r>
            <w:r w:rsidRPr="00967C33">
              <w:rPr>
                <w:rStyle w:val="FontStyle38"/>
                <w:spacing w:val="0"/>
              </w:rPr>
              <w:tab/>
            </w:r>
            <w:r w:rsidRPr="00967C33">
              <w:rPr>
                <w:rStyle w:val="FontStyle38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3501DF" w:rsidRPr="00967C33" w:rsidTr="00085A0D">
        <w:trPr>
          <w:trHeight w:val="1100"/>
        </w:trPr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24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Самостоятельное выполнение упражнений, построений</w:t>
            </w:r>
          </w:p>
        </w:tc>
        <w:tc>
          <w:tcPr>
            <w:tcW w:w="4967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выполнять сложение и вычитание натуральных чисел, знают основные законы сложения. Развитие умения аргументировано отвечать на поставленные вопросы, осмысление ошибок и их устранение.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24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текстовых задач и уравнений с неполными условными данными</w:t>
            </w:r>
          </w:p>
        </w:tc>
        <w:tc>
          <w:tcPr>
            <w:tcW w:w="4967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выполнять умножение и деление натуральных чисел, знают основные законы умножения. Восприятие устной речи, участие в диалоге, запись главного, приведение примеров.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rPr>
          <w:trHeight w:val="1816"/>
        </w:trPr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Единицы измерения длины, массы, времени, площади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839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24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Разбор и решение заданий на действия с именованными величинами</w:t>
            </w:r>
          </w:p>
        </w:tc>
        <w:tc>
          <w:tcPr>
            <w:tcW w:w="4967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основные единицы измерения длины, массы, времени, площади, умеют переводить одни единицы в другие, выполняют действия с именованными величинами. Составление плана выполнения построений, приведение примеров, формулирование выводов. Умеют, развернуто обосновывать суждения.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rPr>
          <w:trHeight w:val="1038"/>
        </w:trPr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839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24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 практикум</w:t>
            </w:r>
          </w:p>
        </w:tc>
        <w:tc>
          <w:tcPr>
            <w:tcW w:w="4967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способы решения уравнений, умеют решать простейшие задачи на движение, на стоимость. Формирование умения заполнять и оформлять таблицы, отвечать на вопросы с помощью таблиц.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839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124" w:type="dxa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4967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обобщения и систематизации знаний по основным темам курса математики начальной школы. Владение умением предвидеть возможные последствия своих действий.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3501DF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lastRenderedPageBreak/>
              <w:t>Натуральные числа, 43 часа</w:t>
            </w:r>
          </w:p>
          <w:p w:rsidR="003501DF" w:rsidRPr="00967C33" w:rsidRDefault="003501DF" w:rsidP="003501DF">
            <w:pPr>
              <w:pStyle w:val="Style6"/>
              <w:widowControl/>
              <w:rPr>
                <w:rStyle w:val="FontStyle37"/>
                <w:b/>
              </w:rPr>
            </w:pPr>
            <w:r w:rsidRPr="00967C33">
              <w:rPr>
                <w:rStyle w:val="FontStyle37"/>
                <w:b/>
              </w:rPr>
              <w:t>Основная цель:</w:t>
            </w:r>
          </w:p>
          <w:p w:rsidR="003501DF" w:rsidRPr="00967C33" w:rsidRDefault="003501DF" w:rsidP="003501DF">
            <w:pPr>
              <w:pStyle w:val="Style8"/>
              <w:widowControl/>
              <w:rPr>
                <w:rStyle w:val="FontStyle38"/>
                <w:b/>
              </w:rPr>
            </w:pPr>
            <w:r w:rsidRPr="00967C33">
              <w:rPr>
                <w:rStyle w:val="FontStyle38"/>
              </w:rPr>
              <w:t xml:space="preserve">- формирование представлений о целостности и непрерывности начального курса математики; о десятичной системе исчисления, о координатном луче, об уравнениях; о прямой, отрезке, </w:t>
            </w:r>
            <w:proofErr w:type="gramStart"/>
            <w:r w:rsidRPr="00967C33">
              <w:rPr>
                <w:rStyle w:val="FontStyle38"/>
              </w:rPr>
              <w:t>ломаной</w:t>
            </w:r>
            <w:proofErr w:type="gramEnd"/>
            <w:r w:rsidRPr="00967C33">
              <w:rPr>
                <w:rStyle w:val="FontStyle38"/>
              </w:rPr>
              <w:t>, луче, прямоугольнике;</w:t>
            </w:r>
          </w:p>
          <w:p w:rsidR="003501DF" w:rsidRPr="00967C33" w:rsidRDefault="003501DF" w:rsidP="003501DF">
            <w:pPr>
              <w:pStyle w:val="Style8"/>
              <w:widowControl/>
              <w:rPr>
                <w:rStyle w:val="FontStyle38"/>
                <w:b/>
              </w:rPr>
            </w:pPr>
            <w:r w:rsidRPr="00967C33">
              <w:rPr>
                <w:rStyle w:val="FontStyle38"/>
              </w:rPr>
              <w:t>-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Style w:val="FontStyle38"/>
              </w:rPr>
              <w:t>- 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Десятичная система счисления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по карточкам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  <w:t xml:space="preserve">Имеют представлении 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римских цифрах,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сумме разрядных слагаемых, о позиционном способе записи числа, о десятичной системе счисления.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Римская нумерация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  <w:t>Могут записать, пользуясь римской нумерацией, числа, прочиталь числа записанные в таблице разрядов.  Умение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работы с тестовыми заданиями</w:t>
            </w:r>
            <w:r w:rsidRPr="00967C33"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  <w:t>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Запись числа разными способами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Частично-поисковый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  <w:t xml:space="preserve">Могут прочитать число, записанное разными способами и перевести из одной записи в другую.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Восприятие устной речи, проведение информационно-смыслового анализа текста и лекции, приведение и разбор примеров</w:t>
            </w:r>
            <w:r w:rsidRPr="00967C33">
              <w:rPr>
                <w:rFonts w:ascii="Times New Roman" w:hAnsi="Times New Roman" w:cs="Times New Roman"/>
                <w:noProof/>
                <w:color w:val="030305"/>
                <w:sz w:val="20"/>
                <w:szCs w:val="20"/>
              </w:rPr>
              <w:t>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Самостоятельное выполнение заданий и построений, оценивание своих знаний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главного, приведение примеров. 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значения выражения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задач, фронтальный опрос.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,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обосновывая свой собственный подход.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Язык геометрических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рисунков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Нахождение в учебнике главного, изучение правил работы с чертежными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принадлежностями. 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Имеют представление о геометрических понятиях –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точка, отрезок, прямая, треугольник, четырехугольник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,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чтение геометрического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рисунка.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Восприятие устной речи, участие в диалоге, умеют составлять и оформлять таблицы, приведение примеров.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геометрических рисунков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Выполнение построения по заданиям, составление задания по построениям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прочитать геометрический рисунок, определить геометрические понятия и сделать к ним рисунки. Проведение информационно-смыслового анализа прочитанного текста, участие в диалоге, приведение примеров.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Прямая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, отрезок, луч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отрезке, луче, о прямой линии, о пересечении  прямых линиях.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работать по заданному алгоритму, доказывать правильность решения с помощью аргументов. Умеют решать проблемные задачи и ситуации.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Обозначения и изображения фигур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задач, фронтальный опрос, упражнения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  правила обозначения и изображения данных фигур. Умеют изображать точку, принадлежащую прямой, лучу, отрезку, измерять отрезки; оформлять задачи  с построениями.  Умеют работать с чертежными инструментами.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отрезков. Длина отрезка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Выполнение заданий, взаимопроверка заданий,  обсуждение заданий из печатной тетради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суждения.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Ломаная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проблемных заданий группой, работа с вариантами программированного контроля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описать элементы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ломанной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линии. Могут определить, какие из ломанных замкнутые, а какие – незамкнутые.  Воспроизведение прочитанной информации с заданной степенью свернутости, умеют правильного оформления решений, умение выбрать из данной информации нужную информацию.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Координатный луч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Составление опорного конспекта, работа по карточкам.</w:t>
            </w:r>
          </w:p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Исследование предложенных решений в групповой форме.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координатном луче, о начале отсчета,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об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единичном отрезке.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Составление алгоритмов, отражение в письменной форме результатов деятельности, умеют заполнять математические кроссворды.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находить и использовать информацию.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Изображение чисел на координатном луче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индивидуальный опрос. Обсуждение ошибок, решение проблемной задачи в группе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изображать на координатном луче числа, заданные координатами. Проведение информационно-смыслового анализа прочитанного текста, составление конспекта, участие в диалоге. Умеют определять понятия, приводить доказательства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 числовых выражениях, о геометрических фигурах и координатном луче.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№1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знания  о числовых выражениях, о геометрических фигурах и координатном луче. 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все разрядные единицы десятичных дробей, правило округления чисел до заданного разряда. Умеют выполнять и оформлять задания программированного контроля.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30.09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десятичных дробей по разрядам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Частично-поисковый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читать и записывать десятичные дроби, сравнивать десятичные дроби по разрядам, округлять числа до заданного разряда. Используют для решения познавательных задач справочную литературу.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Прикидка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результата действия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Усвоение новых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Решение упражнений, составление опорного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конспекта, ответы на вопросы.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Знают определение прикидки, способ вычисления с помощью прикидки.  Восприятие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устной речи, участие в диалоге, понимание точки зрения собеседника, подбор аргументов для ответа на поставленный вопрос, приведение примеров.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FD2DB9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Вычисление приблизительного результата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вычислять приблизительный результат, используя правило прикидки.  Умеют пользоваться энциклопедией, математическим справочником, записанными правилами.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многозначных числах, о вычислениях с многозначными числами, о сложение и вычитание многозначных чисел, о цифрах одноименных разрядов.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составлять текст научного стиля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Вычисления с многозначными числами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проверить, какие вычисления выполнены правильно, а какие – нет.  Проведение информационно-смыслового анализа прочитанного текста, составление конспекта, участие в диалоге. (П)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27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Решение проблемных задач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Частично-поисковый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выполнять любые действия с многозначными числами.  Могут сделать прикидку перед выполнением вычислений.  Восприятие устной речи, проведение информационно-смыслового анализа лекции, составление конспекта, приведение и разбор примеров.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об округлении натуральных чисел, о вычислениях с многозначными числами.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№2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Итоговый контроль и учет знаний и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Учащихся демонстрируют  умение расширять и обобщать знания  об округлении натуральных чисел, о вычислениях с многозначными числами. 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Прямоугольник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pStyle w:val="1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прямоугольнике, о периметре и площади прямоугольника и треугольника, площадь фигуры, единица длины, равные фигуры, наложение фигур. Могут дать оценку информации, фактам, процессам, определять их актуальность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31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площади прямоугольника и треугольника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решение упражнений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находить площади прямоугольника и треугольника. Могут определять равные фигуры наложением.  Умеют добывать информацию по заданной теме в источниках различного типа.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32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Формулы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формулах площади прямоугольника, пути, периметра прямоугольника.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проводить анализ данного задания, аргументировать решение, презентовать решения.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33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по формулам площади и периметра фигур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находить по формулам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площади прямоугольника, пути, периметра прямоугольника.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выполнять и оформлять тестовые задания, подбор аргументов для обоснования найденной ошибки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16.10</w:t>
            </w:r>
          </w:p>
        </w:tc>
        <w:tc>
          <w:tcPr>
            <w:tcW w:w="900" w:type="dxa"/>
            <w:vAlign w:val="center"/>
          </w:tcPr>
          <w:p w:rsidR="003501DF" w:rsidRPr="00967C33" w:rsidRDefault="006F6CB6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16.10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34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работу.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35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законов арифметических действий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опрос, работа  наглядными пособиями.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выступать с решением проблемы.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Уравнения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уравнение, о решение уравнения, о составление уравнения по тексту задачи.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выполнять и оформлять тестовые задания, подбор аргументов для обоснования найденной ошибки.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37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уравнений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Проблемные задачи, фронтальный опрос. Построение алгоритма, решение задач 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решать уравнения, выполнять проверку уравнения для заданного корня. Воспроизведение изученной информации с заданной степенью свернутости, могут работать по заданному алгоритму и правильно оформлять работу. Умеют составлять текст научного стиля.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38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Упрощение выражений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представления о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преобразование выражений, используя законы арифметических действий.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Воспроизведение правил и примеров, могут работать по заданному алгоритму.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39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Упрощение выражений, применяя законы арифметических действий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упрощать выражения, применяя законы арифметических действий. Восприятие устной речи, проведение информационно-смыслового анализа лекции, приведение и разбор примеров, участие в диалоге. (П)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40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уравнений, упрощая выражения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проблемы, умение вести диалог.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27.10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41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Математический язык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понятие математического языка. Умеют составлять буквенные выражения по заданному условию. Умеют решать шифровки и логические задачи. Умеют составлять текст научного стиля.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42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Математическая модель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раздаточными  материалами</w:t>
            </w:r>
          </w:p>
        </w:tc>
        <w:tc>
          <w:tcPr>
            <w:tcW w:w="4400" w:type="dxa"/>
          </w:tcPr>
          <w:p w:rsidR="003501DF" w:rsidRPr="00967C33" w:rsidRDefault="003501DF" w:rsidP="00FD2DB9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 понятие  математической модели. Умеют составлять буквенные выражения по заданному условию, составлять математическую модель к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задаче.  Умеют решать шифровки и логические задачи.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29.10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 xml:space="preserve">Учащихся демонстрируют теоретические и практические знания о </w:t>
            </w:r>
            <w:r w:rsidRPr="00967C33">
              <w:rPr>
                <w:bCs/>
                <w:color w:val="030305"/>
              </w:rPr>
              <w:t>преобразовании выражений, используя законы арифметических действий,</w:t>
            </w:r>
            <w:r w:rsidRPr="00967C33">
              <w:rPr>
                <w:color w:val="030305"/>
              </w:rPr>
              <w:t xml:space="preserve"> о</w:t>
            </w:r>
          </w:p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proofErr w:type="gramStart"/>
            <w:r w:rsidRPr="00967C33">
              <w:rPr>
                <w:bCs/>
                <w:color w:val="030305"/>
              </w:rPr>
              <w:t>составлении</w:t>
            </w:r>
            <w:proofErr w:type="gramEnd"/>
            <w:r w:rsidRPr="00967C33">
              <w:rPr>
                <w:bCs/>
                <w:color w:val="030305"/>
              </w:rPr>
              <w:t xml:space="preserve"> математической модели данной ситуации.</w:t>
            </w:r>
            <w:r w:rsidRPr="00967C33">
              <w:rPr>
                <w:color w:val="030305"/>
              </w:rPr>
              <w:t xml:space="preserve">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30.10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44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№3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 xml:space="preserve">Учащихся демонстрируют  умение расширять и обобщать знания  о преобразовании выражений, используя законы арифметических действий, о составлении </w:t>
            </w:r>
          </w:p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математической модели данной ситуации.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31.10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45</w:t>
            </w:r>
          </w:p>
        </w:tc>
        <w:tc>
          <w:tcPr>
            <w:tcW w:w="19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Обобщающий урок по теме «Натуральные числа»</w:t>
            </w:r>
          </w:p>
        </w:tc>
        <w:tc>
          <w:tcPr>
            <w:tcW w:w="565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Учащиеся могут объяснить характер своей ошибки, решить подобное задание  и придумать свой вариант задания на данную ошибку.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10.11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3501DF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967C33" w:rsidRDefault="006F6CB6" w:rsidP="003501DF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Обыкновенные</w:t>
            </w:r>
            <w:r w:rsidR="003501DF"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 xml:space="preserve"> дроби, 34 часа</w:t>
            </w:r>
          </w:p>
          <w:p w:rsidR="003501DF" w:rsidRPr="00967C33" w:rsidRDefault="003501DF" w:rsidP="003501DF">
            <w:pPr>
              <w:pStyle w:val="Style22"/>
              <w:widowControl/>
              <w:spacing w:line="200" w:lineRule="exact"/>
              <w:rPr>
                <w:rStyle w:val="FontStyle77"/>
                <w:sz w:val="20"/>
                <w:szCs w:val="20"/>
              </w:rPr>
            </w:pPr>
            <w:r w:rsidRPr="00967C33">
              <w:rPr>
                <w:rStyle w:val="FontStyle77"/>
                <w:sz w:val="20"/>
                <w:szCs w:val="20"/>
              </w:rPr>
              <w:t>Основная цель:</w:t>
            </w:r>
          </w:p>
          <w:p w:rsidR="003501DF" w:rsidRPr="00967C33" w:rsidRDefault="003501DF" w:rsidP="003501DF">
            <w:pPr>
              <w:pStyle w:val="Style5"/>
              <w:widowControl/>
              <w:spacing w:line="200" w:lineRule="exact"/>
              <w:rPr>
                <w:rStyle w:val="FontStyle49"/>
                <w:b/>
              </w:rPr>
            </w:pPr>
            <w:r w:rsidRPr="00967C33">
              <w:rPr>
                <w:rStyle w:val="FontStyle49"/>
                <w:b/>
              </w:rPr>
              <w:t>- формирование представлений об обыкновенных дробях, правильных дробях, неправильных дробях, смешанных числах; о круге и окружности, их радиусах и диаметрах;</w:t>
            </w:r>
          </w:p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Style w:val="FontStyle49"/>
                <w:b/>
              </w:rPr>
              <w:t>- овладение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</w:t>
            </w:r>
          </w:p>
        </w:tc>
      </w:tr>
      <w:tr w:rsidR="003501DF" w:rsidRPr="00967C33" w:rsidTr="00085A0D">
        <w:trPr>
          <w:trHeight w:val="1351"/>
        </w:trPr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с остатком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деление с остатком, о неполном частном, о четных  и нечетных числах.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объяснить изученные положения на самостоятельно подобранных конкретных примерах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с остатком, используя понятие четного и нечетного числа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опрос, работа  наглядными пособиями.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делить натуральные числа нацело и с остатком, используя понятие четного и </w:t>
            </w:r>
            <w:proofErr w:type="spellStart"/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нечет</w:t>
            </w:r>
            <w:r w:rsidR="006F6CB6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ного</w:t>
            </w:r>
            <w:proofErr w:type="spellEnd"/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числа. Умеют добывать информацию по заданной тем</w:t>
            </w:r>
            <w:r w:rsidR="006F6CB6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е в источниках различного типа</w:t>
            </w:r>
            <w:proofErr w:type="gramStart"/>
            <w:r w:rsidR="006F6CB6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(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Обыкновенные дроби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дроби как результате деления натуральных чисел, о частном от </w:t>
            </w:r>
            <w:proofErr w:type="spellStart"/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деле</w:t>
            </w:r>
            <w:r w:rsidR="006F6CB6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ния</w:t>
            </w:r>
            <w:proofErr w:type="spellEnd"/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, о дроби как одна или несколько равных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 xml:space="preserve">долей.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Умеют, развернуто обосновывать </w:t>
            </w:r>
            <w:proofErr w:type="spellStart"/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сужде</w:t>
            </w:r>
            <w:r w:rsidR="006F6CB6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ния</w:t>
            </w:r>
            <w:proofErr w:type="spellEnd"/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Обыкновенная дробь, как результат деления натуральных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задачи, рассматривая дробь как результат деления натуральных чисел.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решать задачи, рассматривая дробь как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одна или несколько равных долей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 Восприятие устной речи, проведение информационно-смыслового анализа текста и лекции, составление конспекта, приведение и разбор примеров.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Отыскание части от целого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отыскании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части от целого.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Воспроизведение изученной информации с заданной степенью свернутости, подбор аргументов, соответствующих решению, могут правильно оформлять работу.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18.11</w:t>
            </w:r>
          </w:p>
        </w:tc>
        <w:tc>
          <w:tcPr>
            <w:tcW w:w="900" w:type="dxa"/>
            <w:vAlign w:val="center"/>
          </w:tcPr>
          <w:p w:rsidR="003501DF" w:rsidRPr="00967C33" w:rsidRDefault="0069646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Отыскание целого по его части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Знают, как решать задачи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на нахождение части от целого и целое по его части.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Воспроизведение изученной информации с заданной степенью свернутости, подбор аргументов, соответствующих решению, проводить сравнительный анализ.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19.11</w:t>
            </w:r>
          </w:p>
        </w:tc>
        <w:tc>
          <w:tcPr>
            <w:tcW w:w="900" w:type="dxa"/>
            <w:vAlign w:val="center"/>
          </w:tcPr>
          <w:p w:rsidR="003501DF" w:rsidRPr="00967C33" w:rsidRDefault="007272B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решать задачи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на нахождение части от целого и целое по его части.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рассуждать и обобщать, подбор аргументов,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соответс</w:t>
            </w:r>
            <w:r w:rsidR="006F6CB6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твующих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решению, участие в диалоге.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20.11</w:t>
            </w:r>
          </w:p>
        </w:tc>
        <w:tc>
          <w:tcPr>
            <w:tcW w:w="900" w:type="dxa"/>
            <w:vAlign w:val="center"/>
          </w:tcPr>
          <w:p w:rsidR="003501DF" w:rsidRPr="00967C33" w:rsidRDefault="007272B4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об основном свойстве дроби, о сокращение дробей, о приведение дробей к общему знаменателю. Могут излагать  информацию, интерпретируя факты, разъясняя значение и смысл теории.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21.11</w:t>
            </w:r>
          </w:p>
        </w:tc>
        <w:tc>
          <w:tcPr>
            <w:tcW w:w="900" w:type="dxa"/>
            <w:vAlign w:val="center"/>
          </w:tcPr>
          <w:p w:rsidR="003501DF" w:rsidRPr="00967C33" w:rsidRDefault="00B1299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Сокращение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Осуществляют проверку выводов, положений, закономерностей, теорем.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(П)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24.11</w:t>
            </w:r>
          </w:p>
        </w:tc>
        <w:tc>
          <w:tcPr>
            <w:tcW w:w="900" w:type="dxa"/>
            <w:vAlign w:val="center"/>
          </w:tcPr>
          <w:p w:rsidR="003501DF" w:rsidRPr="00967C33" w:rsidRDefault="00B1299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Приведение дроби к заданному числителю и знаменателю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Решение упражнений, 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Умеют, пользуясь свойством дроби, приводить дроби к заданному числителю или знаменателю и сокращать дробь. Могут излагать  информацию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,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обосновывая свой собственный подход.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25.11</w:t>
            </w:r>
          </w:p>
        </w:tc>
        <w:tc>
          <w:tcPr>
            <w:tcW w:w="900" w:type="dxa"/>
            <w:vAlign w:val="center"/>
          </w:tcPr>
          <w:p w:rsidR="003501DF" w:rsidRPr="00967C33" w:rsidRDefault="00B1299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основное свойство дроби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Частично-поисковый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задачи на основное свойство дроби, сокращая дробь или представление данной дроби в виде дроби с заданным знаменателем. Умеют, развернуто обосновывать суждения.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26.11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Правильные и неправильные дроби. Смешанные числа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понятие обыкновенной дроби, различия между правильными и неправильными дробями. Знают понятие смешанного числа, правило выделения целой части дроби. Умеют, развернуто обосновывать суждения.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27.11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правильной и неправильной дроби с единицей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записывать и  читать обыкновенные дроби, сравнивать правильные и неправильные дроби с единицей.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излагать  информацию, интерпретируя факты, разъясняя значение и смысл теории.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28.11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правильные и неправильные дроби, смешанные числа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выделять целую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часть  дроби, представлять смешанную дробь в виде суммы целой части и дробной.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дать оценку информации, фактам, процессам, определять их актуальность.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1.12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окружности, круге, дуге, радиусе, диаметре, о свойстве диаметров, о формуле радиуса.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добывать информацию по заданной теме в источниках различного типа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27.11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площадей двух кругов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задачи на сравнение площадей двух кругов, на построение окружности заданного радиуса.  Могут, аргументировано отвечать на поставленные вопросы, могут осмыслить ошибки и их устранить.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3.12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28.11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об различных обыкновенных дробях,  об отыскание части от целого и целого по его части</w:t>
            </w:r>
            <w:r w:rsidRPr="00967C33">
              <w:rPr>
                <w:bCs/>
                <w:color w:val="030305"/>
              </w:rPr>
              <w:t>.</w:t>
            </w:r>
            <w:r w:rsidRPr="00967C33">
              <w:rPr>
                <w:color w:val="030305"/>
              </w:rPr>
              <w:t xml:space="preserve">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4.12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№4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об различных обыкновенных дробях,  об отыскание части от целого и целого по его части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.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5.12</w:t>
            </w:r>
          </w:p>
        </w:tc>
        <w:tc>
          <w:tcPr>
            <w:tcW w:w="900" w:type="dxa"/>
            <w:vAlign w:val="center"/>
          </w:tcPr>
          <w:p w:rsidR="003501DF" w:rsidRPr="00967C33" w:rsidRDefault="00C45DC7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Выборочный диктант. Обсуждение решения поставленной проблемы, составление правила.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правиле сравнения дробей с одинаковыми знаменателями, сложения и вычитания дробей с одинаковыми знаменателями. Отражение в письменной форме своих решений, могут применять знания предмета в жизненных ситуациях, выступать с решением проблемы.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spacing w:before="20"/>
              <w:jc w:val="center"/>
              <w:rPr>
                <w:rFonts w:ascii="Times New Roman" w:hAnsi="Times New Roman" w:cs="Times New Roman"/>
                <w:b/>
                <w:noProof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сравнивать, складывать и вычитать дроби с одинаковыми знаменателями.  Умеют формировать вопросы, задачи, создавать проблемную ситуацию.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качественных задач. Выполнение заданий и обсуждение проблемных задач в паре.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свободно сравнивать, складывать и вычитать дроби с одинаковыми знаменателями.  Подбор аргументов для доказательства своего решения, могут выполнять и оформлять тестовые задания. (П)</w:t>
            </w:r>
          </w:p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Выборочный диктант.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Обсуждение решения поставленной проблемы.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 правила сложения и вычитания обыкновенных дробей с одинаковыми знаменателями. Имеют представление о правиле вычитания и сложение смешанных чисел. Используют для решения познавательных задач справочную литературу.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Правила вычитания смешанных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 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применять  правило вычитания дробей в том случае, если дробная часть уменьшаемого меньше дробной части вычитаемого. Могут складывать и вычитать смешанные числа.  Могут найти и устранить причины возникших трудностей.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Практикум.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Имеет представление об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умножение обыкновенной дроби на натуральное число, на натуральное число, о правиле умножения дроби на число.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17.12</w:t>
            </w:r>
          </w:p>
        </w:tc>
        <w:tc>
          <w:tcPr>
            <w:tcW w:w="900" w:type="dxa"/>
            <w:vAlign w:val="center"/>
          </w:tcPr>
          <w:p w:rsidR="003501DF" w:rsidRPr="00967C33" w:rsidRDefault="00F84DBC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FD2DB9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умножать и делить обыкновенные дроби на натуральное число.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объяснить изученные положения на самостоятельно подобранных конкретных примерах.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решать задачи на выполнение действий сложение и вычитание обыкновенной дроби на натуральное число.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дать оценку информации, фактам, процессам, определять их актуальность.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 различных действиях над обыкновенными дробями. Могут выполнять все действия с обыкновенными дробями.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№5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знания  о различных действиях над обыкновенными дробями. Могут выполнять все действия с обыкновенными дробями.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Обобщающий урок по теме «Обыкновенные дроби»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задания. Работа с демонстрационным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   изучении  данной темы у  учащихся  формируются  ключевые компетенции  - способность  самостоятельно  действовать в ситуации  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18.12</w:t>
            </w:r>
          </w:p>
        </w:tc>
      </w:tr>
      <w:tr w:rsidR="003501DF" w:rsidRPr="00967C33" w:rsidTr="003501DF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967C33" w:rsidRDefault="003501DF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Геометрические фигуры, 24 часа</w:t>
            </w:r>
          </w:p>
          <w:p w:rsidR="003501DF" w:rsidRPr="00967C33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Основная цель:</w:t>
            </w:r>
          </w:p>
          <w:p w:rsidR="003501DF" w:rsidRPr="00967C33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- формирование представлений о развернутом угле, биссектрисе угла, геометрической фигуре - треугольнике, расстоя</w:t>
            </w:r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нии между двумя точками и расстоянии от точки </w:t>
            </w:r>
            <w:proofErr w:type="gramStart"/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прямой;</w:t>
            </w:r>
          </w:p>
          <w:p w:rsidR="003501DF" w:rsidRPr="00967C33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формирование умений найти расстояние между двумя точками, применяя масштаб; построить серединный перпен</w:t>
            </w:r>
            <w:r w:rsidRPr="00967C33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дикуляр к отрезку; решить геометрические задачи на свойство биссектрисы угла;</w:t>
            </w:r>
          </w:p>
          <w:p w:rsidR="003501DF" w:rsidRPr="00967C33" w:rsidRDefault="003501DF" w:rsidP="00D35196">
            <w:pPr>
              <w:shd w:val="clear" w:color="auto" w:fill="D9D9D9" w:themeFill="background1" w:themeFillShade="D9"/>
              <w:tabs>
                <w:tab w:val="left" w:pos="254"/>
              </w:tabs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67C33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овладение умением сравнения и измерения углов, построения биссектрисы угла и различных видов треугольников;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Определение угла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дополнительных и противоположных лучах, о  развернутом угле. Могут излагать  информацию, интерпретируя факты, разъясняя значение и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>смысл теории. 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25.12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Развернутый угол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начертить углы и записать их название, объяснить, что такое вершина, сторона угла.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Осуществляют проверку выводов, положений, закономерностей, теорем.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2DB9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углов наложением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сравнивать углы, применяя способ наложения. Отражение в письменной форме своих решений, формирование умения рассуждать, выступать с решением проблемы.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29.12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Измерение углов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измерение углов, о транспортире, о  градусной мере, об остром,  тупом  и прямом угле.  Осуществляют проверку выводов, положений, закономерностей, теорем.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12.01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углов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измерить угол транспортиром, могут построить угол по его градусной мере.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дать оценку информации, фактам, процессам, определять их актуальность.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13.01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Биссектриса угла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строить биссектрису острого, тупого, прямого и развернутого угла. Могут, аргументировано рассуждать, обобщать, участие в диалоге, понимание точки зрения собеседника,  приведение примеров.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14.01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Треугольник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Изучение правил работы с чертежными принадлежностями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угольнике, о различных видах треугольников.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Восприятие устной речи, проведение информационно-смыслового анализа прочитанного текста и лекции, приведение и разбор примеров, участие в диалоге.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15.01</w:t>
            </w:r>
          </w:p>
        </w:tc>
        <w:tc>
          <w:tcPr>
            <w:tcW w:w="900" w:type="dxa"/>
            <w:vAlign w:val="center"/>
          </w:tcPr>
          <w:p w:rsidR="003501DF" w:rsidRPr="00967C33" w:rsidRDefault="00064FA2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29.12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треугольников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Выполняют построения по заданиям, составляют задания по построениям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использовать определение остроугольного треугольника для построения любых треугольников.  Проведение информационно-смыслового анализа прочитанного текста, могут вычленять главное,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участие в диалоге.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16.01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86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Площадь треугольника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площади треугольника, о равнобедренном и равностороннем треугольнике.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работать по заданному алгоритму, аргументировать решение и найденные ошибки, участие в диалоге.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площадей фигур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Решение 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проблемных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задач. 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найти площади выделенных фигур на рисунке.  Выступать с решением проблемы, аргументировано отвечать на вопросы собеседников.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Свойство углов треугольника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измерять углы треугольников. Имеют представление о свойстве углов треугольника. Восприятие устной речи, проведение информационно-смыслового лекции, составление конспекта, разбор примеров.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Определение вида треугольника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Могут, если треугольник существует, найти его третий угол и определить вид треугольника.   Могут оформлять решения или сокращать решения, в зависимости от ситуации.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Расстояние между двумя точками. Масштаб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расстояние между точками, о длине пути, о  масштабе, о кратчайшем расстоянии между двумя точками.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Воспроизведение прослушанной и прочитанной информации с заданной степенью свернутости.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длины маршрутов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Упражнения к теме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Могут, выполнив необходимые измерения, найти длины маршрутов, зная масштаб изображения. Формирование умения составлять конспект, проводить сравнительный анализ, сопоставлять, рассуждать.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Расстояние от точки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до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прямой.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Перпендикулярные прямые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Усвоение новых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Проблемные задачи, фронтальный опрос,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перпендикуляре, о длине перпендикуляра, о взаимно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>перпендикулярных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прямых.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самостоятельно искать, и отбирать необходимую для решения учебных задач информацию.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27.01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Построение перпендикулярного отрезка из точки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прямой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строить перпендикулярный отрезок 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из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токи к прямой. Воспроизведение изученной информации с заданной степенью свернутости, подбор аргументов, соответствующих решению, могут правильно оформлять работу.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серединном перпендикуляре, о точке равноудаленной от концов отрезка. Умеют добывать информацию по заданной теме в источниках различного типа.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серединного перпендикуляра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строить серединный перпендикуляр к отрезку и находить точку равноудаленную от концов отрезка. Могут выделить и записать главное, могут привести  примеры.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30.01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FD613D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точках равноудаленных от сторон угла.  Отражение в творческой работе своих знаний, могут сопоставлять окружающий мир и геометрические фигуры, рассуждать, выступать с решением проблемы.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биссектрисы угла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Упражнения к теме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сформулировать свойство точек биссектрисы угла. Воспроизведение изученной информации с заданной степенью свернутости, подбор аргументов, соответствующих решению.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 нахождении площади треугольника по формуле, о применении свойства углов треугольника при решении                                          задач на построение треугольника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№6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знания  о нахождении площади треугольника по формуле, о применении свойства углов треугольника при решении задач на построение треугольника.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Обобщающий урок по теме «Геометрические фигуры»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задания. Работа с демонстрационным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 результате изучения данной темы у учащихся 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D35196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Десятичные дроби, 45 часов</w:t>
            </w:r>
          </w:p>
          <w:p w:rsidR="003501DF" w:rsidRPr="00967C33" w:rsidRDefault="003501DF" w:rsidP="003501DF">
            <w:pPr>
              <w:pStyle w:val="Style22"/>
              <w:widowControl/>
              <w:spacing w:line="220" w:lineRule="exact"/>
              <w:rPr>
                <w:rStyle w:val="FontStyle77"/>
                <w:spacing w:val="-20"/>
                <w:sz w:val="20"/>
                <w:szCs w:val="20"/>
              </w:rPr>
            </w:pPr>
            <w:r w:rsidRPr="00967C33">
              <w:rPr>
                <w:rStyle w:val="FontStyle77"/>
                <w:spacing w:val="-20"/>
                <w:sz w:val="20"/>
                <w:szCs w:val="20"/>
              </w:rPr>
              <w:t>Основная цель:</w:t>
            </w:r>
          </w:p>
          <w:p w:rsidR="003501DF" w:rsidRPr="00967C33" w:rsidRDefault="003501DF" w:rsidP="003501DF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</w:rPr>
            </w:pPr>
            <w:r w:rsidRPr="00967C33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967C33">
              <w:rPr>
                <w:rStyle w:val="FontStyle75"/>
                <w:spacing w:val="-20"/>
                <w:sz w:val="20"/>
                <w:szCs w:val="20"/>
              </w:rPr>
              <w:tab/>
              <w:t xml:space="preserve">формирование представлений </w:t>
            </w:r>
            <w:r w:rsidRPr="00967C33">
              <w:rPr>
                <w:rStyle w:val="FontStyle49"/>
                <w:spacing w:val="-20"/>
              </w:rPr>
              <w:t>о десятичной дроби, степени числа, проценте;</w:t>
            </w:r>
          </w:p>
          <w:p w:rsidR="003501DF" w:rsidRPr="00967C33" w:rsidRDefault="003501DF" w:rsidP="003501DF">
            <w:pPr>
              <w:pStyle w:val="Style1"/>
              <w:widowControl/>
              <w:tabs>
                <w:tab w:val="left" w:pos="278"/>
              </w:tabs>
              <w:spacing w:line="220" w:lineRule="exact"/>
              <w:ind w:left="10" w:hanging="10"/>
              <w:rPr>
                <w:rStyle w:val="FontStyle49"/>
                <w:spacing w:val="-20"/>
              </w:rPr>
            </w:pPr>
            <w:r w:rsidRPr="00967C33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967C33">
              <w:rPr>
                <w:rStyle w:val="FontStyle75"/>
                <w:spacing w:val="-20"/>
                <w:sz w:val="20"/>
                <w:szCs w:val="20"/>
              </w:rPr>
              <w:tab/>
              <w:t xml:space="preserve">формирование умений </w:t>
            </w:r>
            <w:r w:rsidRPr="00967C33">
              <w:rPr>
                <w:rStyle w:val="FontStyle49"/>
                <w:spacing w:val="-20"/>
              </w:rPr>
              <w:t>чтения и записи десятичных дробей, перевода величин в другие единицы измерения, пользования микрокалькулятором;</w:t>
            </w:r>
          </w:p>
          <w:p w:rsidR="003501DF" w:rsidRPr="00967C33" w:rsidRDefault="003501DF" w:rsidP="003501DF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</w:rPr>
            </w:pPr>
            <w:r w:rsidRPr="00967C33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967C33">
              <w:rPr>
                <w:rStyle w:val="FontStyle75"/>
                <w:spacing w:val="-20"/>
                <w:sz w:val="20"/>
                <w:szCs w:val="20"/>
              </w:rPr>
              <w:tab/>
              <w:t xml:space="preserve">овладение умением </w:t>
            </w:r>
            <w:r w:rsidRPr="00967C33">
              <w:rPr>
                <w:rStyle w:val="FontStyle49"/>
                <w:spacing w:val="-20"/>
              </w:rPr>
              <w:t>нахождения среднего арифметического чисел, сравнения десятичных дробей;</w:t>
            </w:r>
          </w:p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Style w:val="FontStyle75"/>
                <w:spacing w:val="-20"/>
                <w:sz w:val="20"/>
                <w:szCs w:val="20"/>
              </w:rPr>
              <w:t xml:space="preserve">-овладение навыками </w:t>
            </w:r>
            <w:r w:rsidRPr="00967C33">
              <w:rPr>
                <w:rStyle w:val="FontStyle49"/>
                <w:spacing w:val="-20"/>
              </w:rPr>
              <w:t>умножения, деления, сложения и вычитания десятичных дробей, навыками решения примеров на все арифметические действия, решения задач на проценты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Понятие десятичной дроби. Чтение и запись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 понятие десятичной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дроби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и названия разрядных единиц десятичной дроби.  Умеют записывать и читать десятичные дроби. Выступать с решением проблемы, аргументировано отвечать на вопросы собеседников.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и деление десятичной дроби на 10, 100, 100 и т.д.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 правило умножение и деления десятичных дробей на 10, 100, 1000 и т. д., переместительный и сочетательный законы относительно умножения, свойства 1 и 0 при умножении.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Осуществляют проверку выводов, положений, закономерностей, теорем.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FD613D" w:rsidRDefault="00FD613D" w:rsidP="00FD613D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10.02</w:t>
            </w:r>
          </w:p>
          <w:p w:rsidR="003501DF" w:rsidRPr="00967C33" w:rsidRDefault="003501DF" w:rsidP="00FD613D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Решение задач на умножение и деление десятичной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дроби на 10, 100, 1000 и т.д.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умножать и делить десятичные дроби на 10, 100, 1000 и т. д. 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дать оценку информации, фактам, процессам, определять их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 xml:space="preserve">актуальность.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составить набор карточек с заданиями. 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11.02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переводе из одних единиц измерения в другие единиц измерения. Восприятие устной речи, проведение информационно-смыслового анализа лекции, могут работать с чертежными инструментами.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опрос, упражнения.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переводить одни единицы измерения в другие.  Составление алгоритмов, отражение в письменной форме результатов деятельности, могут заполнять математические кроссворды.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13.0</w:t>
            </w:r>
            <w:r w:rsidR="009E0AA9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правиле сравнения десятичных дробей, о старшем разряде десятичной дроби.  Составление алгоритмов, отражение в письменной форме результатов деятельности, могут заполнять математические кроссворды.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Тренинг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правило сравнения десятичных дробей. Умеют определять старший разряд десятичной дроби, сравнивать десятичные дроби.  Могут рассуждать, обобщать,  аргументировано отвечать на вопросы собеседников, вести диалог.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десятичных дробей, применяя прикидку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сравнивать десятичные дроби, применяя прикидку.  Могут классифицировать и проводить сравнительный анализ, рассуждать и обобщать, аргументировано отвечать на вопросы собеседников.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демонстрация  слайд –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сложение и вычитание десятичных дробей, о сложение и вычитание поразрядно.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участвовать в диалоге, понимать точку зрения собеседника, признавать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право на иное мнение.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19.02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Переместительный и сочетательный законы сложения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Знают правила сложение и вычитания для десятичных дробей,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переместительный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и сочетательный законы относительно сложения, свойство нуля при сложение.  Используют для решения познавательных задач справочную литературу.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складывать и вычитать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логических и занимательных задач на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Исследовательский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FD613D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Решение логических и занимательных задач на сложение и вычитание десятичных дробей. Могут, аргументировано отвечать на поставленные вопросы, могут осмыслить ошибки и их устранить. (ТВ)</w:t>
            </w:r>
            <w:r w:rsidR="00FD613D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25.02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 сложении, вычитании и сравнении десятичных дробей, о переводе величин из одних единиц измерения в другие</w:t>
            </w:r>
            <w:r w:rsidRPr="00967C33">
              <w:rPr>
                <w:b/>
                <w:color w:val="030305"/>
              </w:rPr>
              <w:t xml:space="preserve"> </w:t>
            </w:r>
            <w:r w:rsidRPr="00967C33">
              <w:rPr>
                <w:color w:val="030305"/>
              </w:rPr>
              <w:t>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№7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о сложении, вычитании и сравнении десятичных дробей, о переводе величин из одних единиц измерения в другие.</w:t>
            </w: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составлять текст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умножении десятичных дробей.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участвовать в диалоге, понимать точку зрения собеседника, признавать право на иное мнение.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Правила умножения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Знают правила умножения для десятичных дробей,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переместительный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задач справочную литературу.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Использование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переместительного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и сочетательного законов при 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умножать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умножать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логических и занимательных задач на 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Исследовательский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Решение логических и занимательных задач на умножение десятичных дробей. Могут, аргументировано отвечать на поставленные вопросы, могут осмыслить ошибки и их устранить.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Степень числа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опрос.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алгоритма, решение упражнений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об определение степени, об основании степени, о показателе степени.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Возведение числа в степень с натуральным показателем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Уметь возводить число в степень с натуральным показателем в вычислительных примерах. Могут самостоятельно искать, и отбирать необходимую для решения учебных задач информацию.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приведение и разбор примеров.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среднего арифметического нескольких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 делить десятичную дробь на натуральное число, находить среднее арифметическое нескольких чисел. Воспроизведение теории прослушанной с заданной степенью свернутости, участие в диалоге, подбор аргументов для объяснения ошибки.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группе.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делить десятичную дробь на натуральное число, находить среднее арифметическое нескольких чисел. Восприятие устной речи, участие в диалоге, формирование умения составлять и оформлять таблицы, приведение примеров.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делении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десятичных дробей.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Правила деления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Знают правила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деления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для десятичных дробей,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переместительный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задач справочную литературу.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Использование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переместительного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и сочетательного законов при деление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нестандартных заданий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делить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129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Все действия с десятичными дробями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делить  десятичные дроби, использовать переместительный и сочетательный законы при вычислениях. Могут дать оценку информации, фактам, процессам, определять их актуальность.  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№8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21.03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Понятие процента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нахождении  процента от числа и числа по его проценту. Формирование умения заполнять и оформлять таблицы, отвечать на вопросы с помощью таблиц.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процента числа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Может находить процента от числа и числа по его проценту.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процента от числа и числа по его проценту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решать задачи на применение процентов. Воспроизведение прочитанной информации с заданной степенью свернутости, формирование умения работать по заданному алгоритму.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задачи на применение процентов. Восприятие устной речи, участие в диалоге, формирование умения составлять и оформлять таблицы, приведение примеров.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применение процентов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Исследовательский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Решение логических и занимательных задач на проценты. Могут, аргументировано отвечать на поставленные вопросы, могут осмыслить ошибки и их устранить.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Учащихся демонстрируют теоретические и практические знания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проценте числа, о числе по его проценту, о решении  задачи на проценты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логических и занимательных задач на проценты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bCs/>
                <w:color w:val="030305"/>
              </w:rPr>
              <w:t>Решение логических и занимательных задач на проценты. Могут, аргументировано отвечать на поставленные вопросы, могут осмыслить ошибки и их устранить. (ТВ)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FD613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9.04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Микрокалькулятор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вычислять примеры с использованием калькулятора, знают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назначение основных клавиш. Могут дать оценку информации, фактам, процессам, определять их актуальность.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 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D613D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10.04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lastRenderedPageBreak/>
              <w:t xml:space="preserve">Учащихся демонстрируют теоретические и практические знания о </w:t>
            </w:r>
            <w:r w:rsidRPr="00967C33">
              <w:rPr>
                <w:bCs/>
                <w:color w:val="030305"/>
              </w:rPr>
              <w:t>проценте числа, о числе по его проценту, о решении  задачи на проценты</w:t>
            </w:r>
            <w:r w:rsidRPr="00967C33">
              <w:rPr>
                <w:color w:val="030305"/>
              </w:rPr>
              <w:t>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№9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Учащихся демонстрируют  умение расширять и обобщать знания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проценте числа, о числе по его проценту, о решении  задачи на проценты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Обобщающий урок по теме «Десятичные дроби»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Учащиеся могут объяснить характер своей ошибки, решить подобное задание  и придумать свой вариант задания на данную ошибку.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D35196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A5158A" w:rsidRDefault="003501DF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</w:pPr>
            <w:r w:rsidRPr="00A5158A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Геометрические тела, 9 часов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spacing w:line="240" w:lineRule="auto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8A">
              <w:rPr>
                <w:rFonts w:ascii="Times New Roman" w:hAnsi="Times New Roman" w:cs="Times New Roman"/>
                <w:b/>
                <w:i/>
                <w:iCs/>
                <w:spacing w:val="-7"/>
                <w:sz w:val="20"/>
                <w:szCs w:val="20"/>
              </w:rPr>
              <w:t xml:space="preserve">Основная </w:t>
            </w:r>
            <w:r w:rsidRPr="00A515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цель: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spacing w:line="240" w:lineRule="auto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8A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- формирование представлений о прямоугольном параллелепипеде, о площади поверхности, об объеме;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tabs>
                <w:tab w:val="left" w:pos="302"/>
              </w:tabs>
              <w:spacing w:line="240" w:lineRule="auto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5158A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овладение умением построения развертки прямоугольного параллелепипеда;</w:t>
            </w:r>
          </w:p>
          <w:p w:rsidR="003501DF" w:rsidRPr="00A5158A" w:rsidRDefault="003501DF" w:rsidP="00D35196">
            <w:pPr>
              <w:keepNext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A515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5158A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овладение навыками нахождения объема прямоугольного параллелепипеда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элементы прямоугольного параллелепипеда, могут построить объемную фигуру по всем правилам построения прямоугольного параллелепипеда. Умеют передавать,  информацию сжато, полно, выборочно.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851BC3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развертке прямоугольного параллелепипеда, о геодезических линиях.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участвовать в диалоге, понимать точку зрения собеседника, признавать право на иное мнение.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разверткой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построить развертку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прямоугольного параллелепипеда и провести в нем геодезические линии. Осуществляют проверку выводов, положений, закономерностей, теорем.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20.04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индивидуальный опрос.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алгоритма, решение упражнений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объеме,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об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единицах измерения объема, о площади прямоугольника, о формуле объема прямоугольного параллелепипеда.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излагать  информацию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,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обосновывая свой собственный подход.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Нахождение объема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найти объем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прямоугольного параллелепипеда по формуле.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Могут, аргументировано отвечать на поставленные вопросы, могут осмыслить ошибки и их устранить.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Опрос по теоретическому материалу.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Построение алгоритма</w:t>
            </w:r>
          </w:p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задания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</w:rPr>
            </w:pPr>
            <w:r w:rsidRPr="00967C33">
              <w:rPr>
                <w:color w:val="030305"/>
              </w:rPr>
              <w:t>Учащихся демонстрируют теоретические и практические знания о прямоугольном параллелепипеде, о его развертке и объеме.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23.04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Контрольная работа №10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.04знаний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Учащихся демонстрируют  умение расширять и обобщать знания о прямоугольном параллелепипеде, о его развертке и объеме.  Умеют составлять текст научного стиля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24.04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Обобщающий урок по теме «Геометрические тела»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задания. Работа с демонстрационным материалом.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В результате  изучения данной темы  у учащихся расширяется  возможность  выбора  эффективных  способов решения  проблем  на основе заданных алгоритмов. Формируется творческое  решение учебных и практических задач: умение мотивированно отказываться от образца, искать оригинальные решения. Комбинировать известные алгоритмы деятельности в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ситуациях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не предполагающих стандартное применение одного из них.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27.04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D35196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3501DF" w:rsidRPr="00A5158A" w:rsidRDefault="003501DF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highlight w:val="lightGray"/>
              </w:rPr>
            </w:pPr>
            <w:r w:rsidRPr="00A5158A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highlight w:val="lightGray"/>
              </w:rPr>
              <w:lastRenderedPageBreak/>
              <w:t>Введение в вероятность, 4 часа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spacing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515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</w:rPr>
              <w:t>Основная цель: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5158A">
              <w:rPr>
                <w:rFonts w:ascii="Times New Roman" w:hAnsi="Times New Roman" w:cs="Times New Roman"/>
                <w:spacing w:val="-9"/>
                <w:sz w:val="20"/>
                <w:szCs w:val="20"/>
                <w:highlight w:val="lightGray"/>
              </w:rPr>
              <w:t xml:space="preserve">- </w:t>
            </w:r>
            <w:r w:rsidRPr="00A5158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  <w:highlight w:val="lightGray"/>
              </w:rPr>
              <w:t xml:space="preserve">формирование представлений </w:t>
            </w:r>
            <w:r w:rsidRPr="00A5158A">
              <w:rPr>
                <w:rFonts w:ascii="Times New Roman" w:hAnsi="Times New Roman" w:cs="Times New Roman"/>
                <w:spacing w:val="-9"/>
                <w:sz w:val="20"/>
                <w:szCs w:val="20"/>
                <w:highlight w:val="lightGray"/>
              </w:rPr>
              <w:t>о достоверных, невозможных, случайных событиях;</w:t>
            </w:r>
          </w:p>
          <w:p w:rsidR="003501DF" w:rsidRPr="00A5158A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5158A">
              <w:rPr>
                <w:rFonts w:ascii="Times New Roman" w:hAnsi="Times New Roman" w:cs="Times New Roman"/>
                <w:spacing w:val="-9"/>
                <w:sz w:val="20"/>
                <w:szCs w:val="20"/>
                <w:highlight w:val="lightGray"/>
              </w:rPr>
              <w:t xml:space="preserve">- </w:t>
            </w:r>
            <w:r w:rsidRPr="00A5158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  <w:highlight w:val="lightGray"/>
              </w:rPr>
              <w:t xml:space="preserve">овладение умением </w:t>
            </w:r>
            <w:r w:rsidRPr="00A5158A">
              <w:rPr>
                <w:rFonts w:ascii="Times New Roman" w:hAnsi="Times New Roman" w:cs="Times New Roman"/>
                <w:spacing w:val="-9"/>
                <w:sz w:val="20"/>
                <w:szCs w:val="20"/>
                <w:highlight w:val="lightGray"/>
              </w:rPr>
              <w:t>составлять дерево возможных вариантов;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Достоверные, невозможные и случайные события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Проблемное изложение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Усвоение новых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Индивидуальный опрос.</w:t>
            </w:r>
          </w:p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по карточкам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достоверных, невозможных и случайных событиях. Умеют участвовать в диалоге, понимать точку зрения собеседника, признавать право на иное мнение.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28.04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Комбинаторные задачи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всевозможных комбинациях, о комбинаторных задачах, о дереве возможных вариантов. Могут выделить и записать главное, могут привести  примеры.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29.04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Применение  знаний и умений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решать простейшие комбинаторные задачи, рассматривая дерево возможных вариантов.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30.04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решать простейшие комбинаторные задачи, рассматривая дерево возможных вариантов. Составление плана выполнения построений, приведение примеров, формулирование выводов. 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D35196">
        <w:tc>
          <w:tcPr>
            <w:tcW w:w="15660" w:type="dxa"/>
            <w:gridSpan w:val="12"/>
            <w:shd w:val="clear" w:color="auto" w:fill="D9D9D9" w:themeFill="background1" w:themeFillShade="D9"/>
            <w:vAlign w:val="center"/>
          </w:tcPr>
          <w:p w:rsidR="0026072E" w:rsidRPr="00967C33" w:rsidRDefault="003501DF" w:rsidP="0026072E">
            <w:pPr>
              <w:shd w:val="clear" w:color="auto" w:fill="D9D9D9" w:themeFill="background1" w:themeFillShade="D9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Итоговое повторение, 16 час</w:t>
            </w: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 xml:space="preserve">       </w:t>
            </w:r>
          </w:p>
          <w:p w:rsidR="003501DF" w:rsidRPr="00967C33" w:rsidRDefault="003501DF" w:rsidP="0026072E">
            <w:pPr>
              <w:shd w:val="clear" w:color="auto" w:fill="D9D9D9" w:themeFill="background1" w:themeFillShade="D9"/>
              <w:tabs>
                <w:tab w:val="left" w:pos="748"/>
              </w:tabs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i/>
                <w:iCs/>
                <w:spacing w:val="-7"/>
                <w:sz w:val="20"/>
                <w:szCs w:val="20"/>
              </w:rPr>
              <w:t xml:space="preserve">Основная </w:t>
            </w:r>
            <w:r w:rsidRPr="00967C3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цель:</w:t>
            </w:r>
          </w:p>
          <w:p w:rsidR="003501DF" w:rsidRPr="00967C33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 обобщение</w:t>
            </w:r>
            <w:r w:rsidRPr="00967C33">
              <w:rPr>
                <w:rFonts w:ascii="Times New Roman" w:hAnsi="Times New Roman" w:cs="Times New Roman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и систематизация знаний тем курса математики за </w:t>
            </w:r>
            <w:r w:rsidRPr="00967C33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5 класс с решением заданий </w:t>
            </w:r>
            <w:r w:rsidRPr="00967C33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повышенной сложности;</w:t>
            </w:r>
          </w:p>
          <w:p w:rsidR="0026072E" w:rsidRPr="00967C33" w:rsidRDefault="003501DF" w:rsidP="0026072E">
            <w:pPr>
              <w:shd w:val="clear" w:color="auto" w:fill="D9D9D9" w:themeFill="background1" w:themeFillShade="D9"/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 формир</w:t>
            </w:r>
            <w:r w:rsidRPr="00967C3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ование понимания возможности использования приобретенных знаний и умений </w:t>
            </w:r>
            <w:r w:rsidRPr="00967C33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в практической деятельно</w:t>
            </w:r>
            <w:r w:rsidRPr="00967C33">
              <w:rPr>
                <w:rFonts w:ascii="Times New Roman" w:hAnsi="Times New Roman" w:cs="Times New Roman"/>
                <w:b/>
                <w:sz w:val="20"/>
                <w:szCs w:val="20"/>
              </w:rPr>
              <w:t>сти и повседневной жизни</w:t>
            </w:r>
            <w:r w:rsidRPr="00967C33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 xml:space="preserve">                    </w:t>
            </w: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Самостоятельное выполнение заданий и построений, оценивание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своих знаний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Имеют представление о буквенных выражениях, о значение буквенных выражений, о числовых выражениях, о значение числовых выражений, 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математическом языке. Восприятие устной речи, участие в диалоге, запись главного, приведение примеров. 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4.05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Нахождение в учебнике главного, изучение правил работы с чертежными принадлежностями. 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геометрических понятиях –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точка, отрезок, прямая, треугольник, четырехугольник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,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о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чтение геометрического рисунка.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Восприятие устной речи, участие в диалоге, умеют составлять и оформлять таблицы, приведение примеров.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Координатный луч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Составление опорного конспекта, работа по карточкам.</w:t>
            </w:r>
          </w:p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Исследование предложенных решений в групповой форме.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координатном луче, о начале отсчета, </w:t>
            </w:r>
            <w:proofErr w:type="gramStart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об</w:t>
            </w:r>
            <w:proofErr w:type="gramEnd"/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единичном отрезке.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Составление алгоритмов, отражение в письменной форме результатов деятельности, умеют заполнять математические кроссворды.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находить и использовать информацию.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все разрядные единицы десятичных дробей, правило округления чисел до заданного разряда. Умеют выполнять и оформлять задания программированного контроля.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Формулы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Поисковый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формулах площади прямоугольника, пути, периметра прямоугольника.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проводить анализ данного задания, аргументировать решение, презентовать решения.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работу.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851BC3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11.05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161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Решения уравнений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Проблемные задачи, фронтальный опрос. Построение алгоритма,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решение задач 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Умеют решать уравнения, выполнять проверку уравнения для заданного корня. Воспроизведение изученной информации с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заданной степенью свернутости, могут работать по заданному алгоритму и правильно оформлять работу. Умеют составлять текст научного стиля.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12.05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решать задачи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на нахождение части от целого и целое по его части.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рассуждать и обобщать, подбор аргументов, соответствующих решению, участие в диалоге.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13.05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163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Сокращение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опрос. Составление опорного конспекта, решение задач.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Осуществляют проверку выводов, положений, закономерностей, теорем.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(П)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14.05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164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Учебный практикум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4400" w:type="dxa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аргументы, сформулировать выводы. 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15.05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165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и деление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Имеет представление об</w:t>
            </w:r>
            <w:r w:rsidRPr="00967C33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умножение обыкновенной дроби на натуральное число, о деление обыкновенной дроби на натуральное число, о правиле умножения и деления дроби на число. 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18.05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166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сложение и вычитание десятичных дробей, о сложение и вычитание поразрядно.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участвовать в диалоге, понимать точку зрения собеседника, признавать право на иное мнение.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19.05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167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Обобщение и систематизация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Практикум, 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Имеют представление </w:t>
            </w:r>
            <w:proofErr w:type="gramStart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</w:t>
            </w:r>
            <w:proofErr w:type="gramEnd"/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умножении десятичных дробей. 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участвовать в диалоге, понимать точку зрения собеседника, признавать </w:t>
            </w: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право на иное мнение.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Взаимопроверка в парах.</w:t>
            </w:r>
          </w:p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приведение и разбор примеров.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967C33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21.05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169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Комбинированный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Фронтальный опрос</w:t>
            </w:r>
          </w:p>
          <w:p w:rsidR="003501DF" w:rsidRPr="00967C33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делении</w:t>
            </w:r>
            <w:r w:rsidRPr="00967C33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десятичных дробей.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851BC3" w:rsidP="00967C33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22.05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  <w:tr w:rsidR="003501DF" w:rsidRPr="00967C33" w:rsidTr="00085A0D">
        <w:tc>
          <w:tcPr>
            <w:tcW w:w="56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170</w:t>
            </w:r>
          </w:p>
        </w:tc>
        <w:tc>
          <w:tcPr>
            <w:tcW w:w="1963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698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Итоговый контроль и учет знаний</w:t>
            </w:r>
          </w:p>
        </w:tc>
        <w:tc>
          <w:tcPr>
            <w:tcW w:w="2691" w:type="dxa"/>
            <w:gridSpan w:val="2"/>
            <w:vAlign w:val="center"/>
          </w:tcPr>
          <w:p w:rsidR="003501DF" w:rsidRPr="00967C33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400" w:type="dxa"/>
            <w:vAlign w:val="center"/>
          </w:tcPr>
          <w:p w:rsidR="003501DF" w:rsidRPr="00967C33" w:rsidRDefault="003501DF" w:rsidP="003501DF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967C33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Уметь выполнять действия с обыкновенными дробями, десятичными дробями, решать уравнения, решать текстовые задачи.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967C33" w:rsidRDefault="00FF5CC1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26.05</w:t>
            </w:r>
          </w:p>
        </w:tc>
        <w:tc>
          <w:tcPr>
            <w:tcW w:w="900" w:type="dxa"/>
            <w:vAlign w:val="center"/>
          </w:tcPr>
          <w:p w:rsidR="003501DF" w:rsidRPr="00967C33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</w:tr>
    </w:tbl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409" w:rsidRPr="003501DF" w:rsidSect="0026072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50" w:rsidRDefault="00895550" w:rsidP="000D1D99">
      <w:pPr>
        <w:spacing w:after="0" w:line="240" w:lineRule="auto"/>
      </w:pPr>
      <w:r>
        <w:separator/>
      </w:r>
    </w:p>
  </w:endnote>
  <w:endnote w:type="continuationSeparator" w:id="0">
    <w:p w:rsidR="00895550" w:rsidRDefault="00895550" w:rsidP="000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50" w:rsidRDefault="00895550" w:rsidP="000D1D99">
      <w:pPr>
        <w:spacing w:after="0" w:line="240" w:lineRule="auto"/>
      </w:pPr>
      <w:r>
        <w:separator/>
      </w:r>
    </w:p>
  </w:footnote>
  <w:footnote w:type="continuationSeparator" w:id="0">
    <w:p w:rsidR="00895550" w:rsidRDefault="00895550" w:rsidP="000D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8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7"/>
  </w:num>
  <w:num w:numId="5">
    <w:abstractNumId w:val="3"/>
  </w:num>
  <w:num w:numId="6">
    <w:abstractNumId w:val="28"/>
  </w:num>
  <w:num w:numId="7">
    <w:abstractNumId w:val="16"/>
  </w:num>
  <w:num w:numId="8">
    <w:abstractNumId w:val="13"/>
  </w:num>
  <w:num w:numId="9">
    <w:abstractNumId w:val="25"/>
  </w:num>
  <w:num w:numId="10">
    <w:abstractNumId w:val="27"/>
  </w:num>
  <w:num w:numId="11">
    <w:abstractNumId w:val="10"/>
  </w:num>
  <w:num w:numId="12">
    <w:abstractNumId w:val="21"/>
  </w:num>
  <w:num w:numId="13">
    <w:abstractNumId w:val="5"/>
  </w:num>
  <w:num w:numId="14">
    <w:abstractNumId w:val="22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14"/>
  </w:num>
  <w:num w:numId="20">
    <w:abstractNumId w:val="30"/>
  </w:num>
  <w:num w:numId="21">
    <w:abstractNumId w:val="12"/>
  </w:num>
  <w:num w:numId="22">
    <w:abstractNumId w:val="9"/>
  </w:num>
  <w:num w:numId="23">
    <w:abstractNumId w:val="18"/>
  </w:num>
  <w:num w:numId="24">
    <w:abstractNumId w:val="1"/>
  </w:num>
  <w:num w:numId="25">
    <w:abstractNumId w:val="11"/>
  </w:num>
  <w:num w:numId="26">
    <w:abstractNumId w:val="7"/>
  </w:num>
  <w:num w:numId="27">
    <w:abstractNumId w:val="31"/>
  </w:num>
  <w:num w:numId="28">
    <w:abstractNumId w:val="4"/>
  </w:num>
  <w:num w:numId="29">
    <w:abstractNumId w:val="24"/>
  </w:num>
  <w:num w:numId="30">
    <w:abstractNumId w:val="29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61EDB"/>
    <w:rsid w:val="0005097E"/>
    <w:rsid w:val="00064FA2"/>
    <w:rsid w:val="00085A0D"/>
    <w:rsid w:val="000B58DB"/>
    <w:rsid w:val="000C075E"/>
    <w:rsid w:val="000D1D99"/>
    <w:rsid w:val="00160FAE"/>
    <w:rsid w:val="001636F9"/>
    <w:rsid w:val="001A319D"/>
    <w:rsid w:val="001F0844"/>
    <w:rsid w:val="0026072E"/>
    <w:rsid w:val="00267DEB"/>
    <w:rsid w:val="002934B1"/>
    <w:rsid w:val="002A6525"/>
    <w:rsid w:val="002E0E27"/>
    <w:rsid w:val="003501DF"/>
    <w:rsid w:val="00356DA4"/>
    <w:rsid w:val="003664DE"/>
    <w:rsid w:val="0039288C"/>
    <w:rsid w:val="003A7ACB"/>
    <w:rsid w:val="004445B9"/>
    <w:rsid w:val="004F7DF8"/>
    <w:rsid w:val="005E4323"/>
    <w:rsid w:val="00605EF6"/>
    <w:rsid w:val="00643CC3"/>
    <w:rsid w:val="0064459D"/>
    <w:rsid w:val="00696464"/>
    <w:rsid w:val="006B28BB"/>
    <w:rsid w:val="006E4FAB"/>
    <w:rsid w:val="006F6CB6"/>
    <w:rsid w:val="00706D34"/>
    <w:rsid w:val="007272B4"/>
    <w:rsid w:val="00794C8F"/>
    <w:rsid w:val="007B2EC5"/>
    <w:rsid w:val="007B31D3"/>
    <w:rsid w:val="00817D23"/>
    <w:rsid w:val="00832BE1"/>
    <w:rsid w:val="00841D09"/>
    <w:rsid w:val="00851BC3"/>
    <w:rsid w:val="00861EDB"/>
    <w:rsid w:val="00863158"/>
    <w:rsid w:val="00895550"/>
    <w:rsid w:val="00941409"/>
    <w:rsid w:val="00967C33"/>
    <w:rsid w:val="0098243F"/>
    <w:rsid w:val="009E0AA9"/>
    <w:rsid w:val="00A5158A"/>
    <w:rsid w:val="00AD5384"/>
    <w:rsid w:val="00B01BFA"/>
    <w:rsid w:val="00B12993"/>
    <w:rsid w:val="00BC3697"/>
    <w:rsid w:val="00BD51C5"/>
    <w:rsid w:val="00C45DC7"/>
    <w:rsid w:val="00C7768F"/>
    <w:rsid w:val="00CF6A2D"/>
    <w:rsid w:val="00D35196"/>
    <w:rsid w:val="00DC1680"/>
    <w:rsid w:val="00DD605A"/>
    <w:rsid w:val="00E15FBA"/>
    <w:rsid w:val="00E75C1B"/>
    <w:rsid w:val="00EA50E1"/>
    <w:rsid w:val="00F8042F"/>
    <w:rsid w:val="00F84DBC"/>
    <w:rsid w:val="00FB274D"/>
    <w:rsid w:val="00FD2DB9"/>
    <w:rsid w:val="00FD613D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D"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64DE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3664DE"/>
    <w:pPr>
      <w:keepNext/>
      <w:tabs>
        <w:tab w:val="num" w:pos="0"/>
      </w:tabs>
      <w:suppressAutoHyphens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1D99"/>
  </w:style>
  <w:style w:type="paragraph" w:styleId="af0">
    <w:name w:val="footer"/>
    <w:basedOn w:val="a"/>
    <w:link w:val="af1"/>
    <w:uiPriority w:val="99"/>
    <w:semiHidden/>
    <w:unhideWhenUsed/>
    <w:rsid w:val="000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1D99"/>
  </w:style>
  <w:style w:type="character" w:customStyle="1" w:styleId="30">
    <w:name w:val="Заголовок 3 Знак"/>
    <w:basedOn w:val="a0"/>
    <w:link w:val="3"/>
    <w:semiHidden/>
    <w:rsid w:val="003664D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664D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8A30-DED1-496A-8058-54F980CB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14353</Words>
  <Characters>81813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2014-09-22T04:40:00Z</cp:lastPrinted>
  <dcterms:created xsi:type="dcterms:W3CDTF">2012-09-13T06:33:00Z</dcterms:created>
  <dcterms:modified xsi:type="dcterms:W3CDTF">2014-12-15T18:21:00Z</dcterms:modified>
</cp:coreProperties>
</file>