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F7E" w:rsidRPr="00BA36EF" w:rsidRDefault="006A3A43" w:rsidP="006A3A4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Прикосновение к истории родного края</w:t>
      </w:r>
    </w:p>
    <w:p w:rsidR="00BA36EF" w:rsidRDefault="00BA36EF" w:rsidP="0053470A">
      <w:r>
        <w:t xml:space="preserve">Уроки истории направлены на формирование у слабовидящих учащихся правильных представлений об окружающей действительности, развитию </w:t>
      </w:r>
      <w:r w:rsidR="002766C2">
        <w:t>образного и логического мышления, памяти, что позволяет полнее и глубже усвоить исторический материал. На этих уроках слабовидящие школьники овладевают разносторонними знаниями, расширяют свой кругозор, что благотворно влияет на их общее развитие.</w:t>
      </w:r>
    </w:p>
    <w:p w:rsidR="0053470A" w:rsidRPr="002766C2" w:rsidRDefault="002766C2" w:rsidP="0053470A">
      <w:r>
        <w:t xml:space="preserve">При правильно организованном учебном процессе на уроках истории осуществляется коррекция психического развития детей. </w:t>
      </w:r>
      <w:r w:rsidR="0053470A">
        <w:t>Коррекционное воздействие изучаемого материала на личность ученика помогает в  формирование личностных каче</w:t>
      </w:r>
      <w:proofErr w:type="gramStart"/>
      <w:r w:rsidR="0053470A">
        <w:t>ств гр</w:t>
      </w:r>
      <w:proofErr w:type="gramEnd"/>
      <w:r w:rsidR="0053470A">
        <w:t>ажданина, подготовке подростка с данными нарушениями к жизни, социально-трудовой и правовой  адаптации выпускника в обществе.</w:t>
      </w:r>
      <w:r>
        <w:t xml:space="preserve"> В школе </w:t>
      </w:r>
      <w:r>
        <w:rPr>
          <w:lang w:val="en-US"/>
        </w:rPr>
        <w:t>IV</w:t>
      </w:r>
      <w:r>
        <w:t xml:space="preserve"> вида рекомендуется более широкое привлечение чувственного опыта, который направлен на конкретизацию знаний  слабовидящих учащихся</w:t>
      </w:r>
      <w:r w:rsidR="00E92EA9">
        <w:t>, формирование и коррекцию представлений исторических  явлений  путём непосредственного их восприятия с помощью сохранённых анализаторов.</w:t>
      </w:r>
    </w:p>
    <w:p w:rsidR="00581F7E" w:rsidRDefault="00581F7E" w:rsidP="00581F7E">
      <w:r>
        <w:t>Особенности восприятия слабовидящих детей; специфика пребывания их сначала в специальных  (коррекционных)  дошкольных учреждениях, затем в изолированных условиях школы-интерната; тот факт, что большой процент наших учащихся имеет наследственные зрительные дефекты, а их родители – инвалиды по зрению часто в прошлом выпускники этой же замкнутой образовательной системы, -  все это  в значительной степени может ограничивать круг  общения с окружающим миром,  сужать возможности реализации желаний и способностей наших выпускников.   Не секрет, что они испытывают трудности в профессиональной ориентации и трудоустройстве, получении престижной профессии, сталкиваются с проблемами, связанными с недостаточной подготовкой к семейной жизни, неумением решать отдельные вопросы быта. Чтобы выжить в социальном и духовном отношении, подрастающий человек должен уметь ориентироваться и действовать в постоянно меняющемся мире производства, бизнеса, общественно-политической и культурной жизни, не потеряв при этом своей самобытности, нравственных установок, уважения к себе и другим людям, способности к самопознанию и самосовершенствованию. При этом важным становится ощущение времени, взаимодействия с ним, включающее:</w:t>
      </w:r>
    </w:p>
    <w:p w:rsidR="00581F7E" w:rsidRDefault="00581F7E" w:rsidP="00581F7E">
      <w:r>
        <w:t>- связь с прошлым, наличие культурной, исторической, национальной памяти;</w:t>
      </w:r>
    </w:p>
    <w:p w:rsidR="00581F7E" w:rsidRDefault="00581F7E" w:rsidP="00581F7E">
      <w:r>
        <w:t>- устремленность в будущее, видение и поиск решения глобальных проблем, прогнозируемых всем ходом развития человечества;</w:t>
      </w:r>
    </w:p>
    <w:p w:rsidR="00581F7E" w:rsidRDefault="00581F7E" w:rsidP="00581F7E">
      <w:r>
        <w:t xml:space="preserve">- полноценную жизнь в настоящем, способность адаптироваться к существующим условиям в органичных для себя  индивидуальных формах, что возможно только при познании своего жизненного пространства, его природной, </w:t>
      </w:r>
      <w:proofErr w:type="spellStart"/>
      <w:r>
        <w:t>социо</w:t>
      </w:r>
      <w:proofErr w:type="spellEnd"/>
      <w:r>
        <w:t xml:space="preserve">- и культурной специфики, осознание процессов, происходящих рядом.  </w:t>
      </w:r>
    </w:p>
    <w:p w:rsidR="00572616" w:rsidRDefault="00E45BC3" w:rsidP="00977C0B">
      <w:r>
        <w:t xml:space="preserve">Учитывая специфику контингента обучающихся в коррекционной школе, за время своей практической деятельности в качестве учителя общественных дисциплин я пришла к выводу о необходимости дополнения курса истории сведениями краеведческого характера, что позволяет </w:t>
      </w:r>
      <w:r w:rsidR="00C3657B">
        <w:t xml:space="preserve"> создать </w:t>
      </w:r>
      <w:r>
        <w:t xml:space="preserve">более осязаемым образ исторических явлений. Кроме этого, материал об истории родного края усиливает мотивацию к усвоению предмета, позволяет в работе с детьми, ограниченными возможностями зрения, использовать разнообразные формы работы (экскурсии, </w:t>
      </w:r>
      <w:r>
        <w:lastRenderedPageBreak/>
        <w:t xml:space="preserve">учебные прогулки, </w:t>
      </w:r>
      <w:r w:rsidR="00977C0B">
        <w:t>образовательные путешествия</w:t>
      </w:r>
      <w:r w:rsidR="00C3657B">
        <w:t xml:space="preserve">, творческие мастерские, литературные гостиные </w:t>
      </w:r>
      <w:r w:rsidR="00572616">
        <w:t>и т.д</w:t>
      </w:r>
      <w:r w:rsidR="00977C0B">
        <w:t xml:space="preserve">.). Все направления изучения краеведческого материала отражены  в моей модифицированной </w:t>
      </w:r>
      <w:proofErr w:type="spellStart"/>
      <w:r w:rsidR="00977C0B">
        <w:t>коррекционно</w:t>
      </w:r>
      <w:proofErr w:type="spellEnd"/>
      <w:r w:rsidR="00977C0B">
        <w:t>- развивающей общеобразовательной программе факультативного курса «История Брянского края»</w:t>
      </w:r>
      <w:r w:rsidR="00572616">
        <w:t>, который призван способствовать культурному, эстетическому, нравственному  развитию учащихся и, что особенно важно для детей с сенсорными недостатками, готовить их к  адаптации в обществе.</w:t>
      </w:r>
    </w:p>
    <w:p w:rsidR="0092156C" w:rsidRDefault="0092156C" w:rsidP="00977C0B">
      <w:r>
        <w:t>Мои ученики очень любят учебные прогулки, цель которых</w:t>
      </w:r>
      <w:r w:rsidR="00D278B9">
        <w:t xml:space="preserve"> расширение, углубление, закрепление полученных знаний, накопление опыта освоения объектов городской среды в </w:t>
      </w:r>
      <w:r w:rsidR="000577C1">
        <w:t>новой ситуации</w:t>
      </w:r>
      <w:r w:rsidR="00D278B9">
        <w:t>. Источни</w:t>
      </w:r>
      <w:r w:rsidR="00D22270">
        <w:t xml:space="preserve">ками знаний в форме проведения такого занятия </w:t>
      </w:r>
      <w:r w:rsidR="00D278B9">
        <w:t xml:space="preserve">выступает не только учитель, но и сами объекты </w:t>
      </w:r>
      <w:proofErr w:type="gramStart"/>
      <w:r w:rsidR="00D278B9">
        <w:t>историко- культурного</w:t>
      </w:r>
      <w:proofErr w:type="gramEnd"/>
      <w:r w:rsidR="00D278B9">
        <w:t xml:space="preserve"> наследия, которые помогают ученикам найти ответы на поставлен</w:t>
      </w:r>
      <w:r w:rsidR="007F5493">
        <w:t xml:space="preserve">ные мной задания. Например, во время изучения материала «Брянщина в годы Великой Отечественной войны» был разработан городской маршрут </w:t>
      </w:r>
      <w:r w:rsidR="00D22270">
        <w:t>по местам боевой славы</w:t>
      </w:r>
      <w:r w:rsidR="007F5493">
        <w:t>, с целью создания конкретно-образной основы для лучшего усвоения слабовидящими учащимися полученных знан</w:t>
      </w:r>
      <w:r w:rsidR="00BB080A">
        <w:t xml:space="preserve">ий по изученному материалу, а </w:t>
      </w:r>
      <w:r w:rsidR="007F5493">
        <w:t xml:space="preserve"> главное-реализация патриотического воспитания подрастающего поколения.</w:t>
      </w:r>
      <w:r w:rsidR="007D1949">
        <w:t xml:space="preserve"> При изучение тем «Храмовое строительство на </w:t>
      </w:r>
      <w:proofErr w:type="spellStart"/>
      <w:r w:rsidR="007D1949">
        <w:t>Бряншине</w:t>
      </w:r>
      <w:proofErr w:type="spellEnd"/>
      <w:r w:rsidR="007D1949">
        <w:t>», «Князья Трубецкие» активно использую в своей работе центральный парк нашего древнейшего города Трубчевска, где архитектурный облик  Свято-Троицкого собора</w:t>
      </w:r>
      <w:r w:rsidR="00BB080A">
        <w:t xml:space="preserve"> (конца </w:t>
      </w:r>
      <w:r w:rsidR="00BB080A">
        <w:rPr>
          <w:lang w:val="en-NZ"/>
        </w:rPr>
        <w:t>XII</w:t>
      </w:r>
      <w:r w:rsidR="00BB080A">
        <w:t xml:space="preserve">- первой трети </w:t>
      </w:r>
      <w:r w:rsidR="00BB080A">
        <w:rPr>
          <w:lang w:val="en-NZ"/>
        </w:rPr>
        <w:t>XII</w:t>
      </w:r>
      <w:proofErr w:type="gramStart"/>
      <w:r w:rsidR="00BB080A">
        <w:t>вв</w:t>
      </w:r>
      <w:proofErr w:type="gramEnd"/>
      <w:r w:rsidR="00BB080A">
        <w:t>.) дополнен уникальным историко-краеведческим памятником - фамильной усыпальницей князей Трубецких, основателей нашего славного города.</w:t>
      </w:r>
    </w:p>
    <w:p w:rsidR="00220710" w:rsidRDefault="00BB080A" w:rsidP="00D22270">
      <w:r>
        <w:t>Но особой популярностью среди моих учеников пользуются экскурсии в Трубчевский</w:t>
      </w:r>
      <w:r w:rsidR="0015275E">
        <w:t xml:space="preserve"> краеведческий музей, в залах которого, благодаря кропотливому труду сотрудников, собраны уникальные коллекции экспонатов по истории нашего города и его окрестностей с древнейших времён. </w:t>
      </w:r>
      <w:r w:rsidR="00CA599C">
        <w:t xml:space="preserve">Опытные экскурсоводы проведут нас по залам «Трубчевск эпохи «Слова о полку Игореве»», «Славные витязи Трубчевска», «Чайка русской эстрады </w:t>
      </w:r>
      <w:proofErr w:type="spellStart"/>
      <w:r w:rsidR="00CA599C">
        <w:t>А.Д.Вяльцева</w:t>
      </w:r>
      <w:proofErr w:type="spellEnd"/>
      <w:r w:rsidR="00CA599C">
        <w:t>»</w:t>
      </w:r>
      <w:r w:rsidR="00220710">
        <w:t xml:space="preserve"> и многим другим, что позволит детямс </w:t>
      </w:r>
      <w:r w:rsidR="00CA599C">
        <w:t>ограниченными возможностями зрения образно ощутить</w:t>
      </w:r>
      <w:r w:rsidR="00220710">
        <w:t xml:space="preserve"> историю родного края.</w:t>
      </w:r>
    </w:p>
    <w:p w:rsidR="00D22270" w:rsidRDefault="00D22270" w:rsidP="00D22270">
      <w:r>
        <w:t xml:space="preserve">В плане коррекции познавательной деятельности слабовидящих учащихся в работе музея </w:t>
      </w:r>
      <w:r w:rsidR="00CA599C">
        <w:t>заложен огромный потенциал, который</w:t>
      </w:r>
      <w:r>
        <w:t xml:space="preserve"> определяется следующими функциями:</w:t>
      </w:r>
    </w:p>
    <w:p w:rsidR="00D22270" w:rsidRDefault="00D22270" w:rsidP="00D22270">
      <w:r>
        <w:t>- развивающая – музей как центр творческого общения, развития и досуга;</w:t>
      </w:r>
    </w:p>
    <w:p w:rsidR="00D22270" w:rsidRDefault="00D22270" w:rsidP="00D22270">
      <w:r>
        <w:t>- образовательная – музей многопрофильный и междисциплинарный центр;</w:t>
      </w:r>
    </w:p>
    <w:p w:rsidR="00D22270" w:rsidRDefault="00D22270" w:rsidP="00D22270">
      <w:r>
        <w:t>- социально-адаптационная – музей как консультативный центр, предоставляющий возможность различных режимов общения.</w:t>
      </w:r>
    </w:p>
    <w:p w:rsidR="00220710" w:rsidRDefault="00220710" w:rsidP="00D22270">
      <w:r>
        <w:t>Данный вид экскурсий тесно связан с учебным материалом моего факультативного курса «История Брянского края», так как является формой проведения обобщающих занятий по следующим темам:</w:t>
      </w:r>
    </w:p>
    <w:p w:rsidR="00E92EA9" w:rsidRDefault="00E92EA9" w:rsidP="00D22270"/>
    <w:p w:rsidR="00E92EA9" w:rsidRDefault="00E92EA9" w:rsidP="00D22270"/>
    <w:p w:rsidR="00E92EA9" w:rsidRDefault="00E92EA9" w:rsidP="00D22270"/>
    <w:p w:rsidR="00E92EA9" w:rsidRDefault="00E92EA9" w:rsidP="00D22270"/>
    <w:tbl>
      <w:tblPr>
        <w:tblStyle w:val="a3"/>
        <w:tblW w:w="0" w:type="auto"/>
        <w:tblLook w:val="04A0"/>
      </w:tblPr>
      <w:tblGrid>
        <w:gridCol w:w="4785"/>
        <w:gridCol w:w="4786"/>
      </w:tblGrid>
      <w:tr w:rsidR="00220710" w:rsidTr="00220710">
        <w:tc>
          <w:tcPr>
            <w:tcW w:w="4785" w:type="dxa"/>
          </w:tcPr>
          <w:p w:rsidR="00220710" w:rsidRPr="00220710" w:rsidRDefault="00220710" w:rsidP="00D22270">
            <w:pPr>
              <w:rPr>
                <w:b/>
              </w:rPr>
            </w:pPr>
            <w:r w:rsidRPr="00220710">
              <w:rPr>
                <w:b/>
              </w:rPr>
              <w:lastRenderedPageBreak/>
              <w:t>Тема, раздел рабочей программы факультативного курса «История Брянского края».</w:t>
            </w:r>
          </w:p>
        </w:tc>
        <w:tc>
          <w:tcPr>
            <w:tcW w:w="4786" w:type="dxa"/>
          </w:tcPr>
          <w:p w:rsidR="00220710" w:rsidRPr="00220710" w:rsidRDefault="00220710" w:rsidP="00D22270">
            <w:pPr>
              <w:rPr>
                <w:b/>
              </w:rPr>
            </w:pPr>
            <w:r w:rsidRPr="00220710">
              <w:rPr>
                <w:b/>
              </w:rPr>
              <w:t>Тема экскурсии в МБУК Трубчевский музей и планетарий».</w:t>
            </w:r>
          </w:p>
        </w:tc>
      </w:tr>
      <w:tr w:rsidR="00220710" w:rsidTr="00220710">
        <w:tc>
          <w:tcPr>
            <w:tcW w:w="4785" w:type="dxa"/>
          </w:tcPr>
          <w:p w:rsidR="00220710" w:rsidRDefault="00DD4B4C" w:rsidP="00D22270">
            <w:r>
              <w:t>Брянский край в древности.</w:t>
            </w:r>
          </w:p>
        </w:tc>
        <w:tc>
          <w:tcPr>
            <w:tcW w:w="4786" w:type="dxa"/>
          </w:tcPr>
          <w:p w:rsidR="00220710" w:rsidRDefault="00DD4B4C" w:rsidP="00D22270">
            <w:r>
              <w:t>Клады рассказывают. Андский клад.</w:t>
            </w:r>
            <w:r w:rsidR="006444C4">
              <w:t xml:space="preserve"> Памятники культуры в эпоху древности.</w:t>
            </w:r>
          </w:p>
        </w:tc>
      </w:tr>
      <w:tr w:rsidR="00220710" w:rsidTr="00220710">
        <w:tc>
          <w:tcPr>
            <w:tcW w:w="4785" w:type="dxa"/>
          </w:tcPr>
          <w:p w:rsidR="00220710" w:rsidRPr="00DD4B4C" w:rsidRDefault="00DD4B4C" w:rsidP="00D22270">
            <w:r>
              <w:t xml:space="preserve">Брянский край в составе Киевской Руси в </w:t>
            </w:r>
            <w:r>
              <w:rPr>
                <w:lang w:val="en-NZ"/>
              </w:rPr>
              <w:t>IX</w:t>
            </w:r>
            <w:r w:rsidRPr="00DD4B4C">
              <w:t>-</w:t>
            </w:r>
            <w:r>
              <w:rPr>
                <w:lang w:val="en-NZ"/>
              </w:rPr>
              <w:t>XII</w:t>
            </w:r>
            <w:r w:rsidR="00307948">
              <w:t xml:space="preserve"> вв</w:t>
            </w:r>
            <w:r>
              <w:t>.</w:t>
            </w:r>
          </w:p>
        </w:tc>
        <w:tc>
          <w:tcPr>
            <w:tcW w:w="4786" w:type="dxa"/>
          </w:tcPr>
          <w:p w:rsidR="00220710" w:rsidRPr="00DD4B4C" w:rsidRDefault="00DD4B4C" w:rsidP="00D22270">
            <w:r>
              <w:t xml:space="preserve">Трубчевск  эпохи «Слова о полку Игореве», Трубчевск в </w:t>
            </w:r>
            <w:r>
              <w:rPr>
                <w:lang w:val="en-NZ"/>
              </w:rPr>
              <w:t>X</w:t>
            </w:r>
            <w:r w:rsidRPr="00DD4B4C">
              <w:t>-</w:t>
            </w:r>
            <w:r>
              <w:rPr>
                <w:lang w:val="en-NZ"/>
              </w:rPr>
              <w:t>XII</w:t>
            </w:r>
            <w:r w:rsidR="00307948">
              <w:t xml:space="preserve"> вв</w:t>
            </w:r>
            <w:r>
              <w:t>.</w:t>
            </w:r>
          </w:p>
        </w:tc>
      </w:tr>
      <w:tr w:rsidR="00220710" w:rsidTr="00220710">
        <w:tc>
          <w:tcPr>
            <w:tcW w:w="4785" w:type="dxa"/>
          </w:tcPr>
          <w:p w:rsidR="00220710" w:rsidRPr="006444C4" w:rsidRDefault="006444C4" w:rsidP="00D22270">
            <w:r>
              <w:t xml:space="preserve">Брянское княжество во второй половине </w:t>
            </w:r>
            <w:r>
              <w:rPr>
                <w:lang w:val="en-NZ"/>
              </w:rPr>
              <w:t>XIII</w:t>
            </w:r>
            <w:r w:rsidRPr="006444C4">
              <w:t>-</w:t>
            </w:r>
            <w:r>
              <w:rPr>
                <w:lang w:val="en-NZ"/>
              </w:rPr>
              <w:t>XVI</w:t>
            </w:r>
            <w:r>
              <w:t xml:space="preserve"> вв.</w:t>
            </w:r>
          </w:p>
        </w:tc>
        <w:tc>
          <w:tcPr>
            <w:tcW w:w="4786" w:type="dxa"/>
          </w:tcPr>
          <w:p w:rsidR="00220710" w:rsidRPr="006444C4" w:rsidRDefault="006444C4" w:rsidP="00D22270">
            <w:r>
              <w:t xml:space="preserve">Трубчевское княжество во второй половине </w:t>
            </w:r>
            <w:r>
              <w:rPr>
                <w:lang w:val="en-NZ"/>
              </w:rPr>
              <w:t>XIII</w:t>
            </w:r>
            <w:r w:rsidRPr="006444C4">
              <w:t>-</w:t>
            </w:r>
            <w:r>
              <w:rPr>
                <w:lang w:val="en-NZ"/>
              </w:rPr>
              <w:t>XVI</w:t>
            </w:r>
            <w:r>
              <w:t xml:space="preserve"> вв.</w:t>
            </w:r>
          </w:p>
        </w:tc>
      </w:tr>
      <w:tr w:rsidR="00220710" w:rsidTr="00220710">
        <w:tc>
          <w:tcPr>
            <w:tcW w:w="4785" w:type="dxa"/>
          </w:tcPr>
          <w:p w:rsidR="00220710" w:rsidRPr="006444C4" w:rsidRDefault="006444C4" w:rsidP="00D22270">
            <w:r>
              <w:t xml:space="preserve">Брянский край в </w:t>
            </w:r>
            <w:r>
              <w:rPr>
                <w:lang w:val="en-NZ"/>
              </w:rPr>
              <w:t>XVIII</w:t>
            </w:r>
            <w:r w:rsidR="00307948">
              <w:t xml:space="preserve"> в</w:t>
            </w:r>
            <w:r>
              <w:t>.</w:t>
            </w:r>
          </w:p>
        </w:tc>
        <w:tc>
          <w:tcPr>
            <w:tcW w:w="4786" w:type="dxa"/>
          </w:tcPr>
          <w:p w:rsidR="00220710" w:rsidRPr="006444C4" w:rsidRDefault="006444C4" w:rsidP="00D22270">
            <w:r>
              <w:t xml:space="preserve">Трубчевск </w:t>
            </w:r>
            <w:r>
              <w:rPr>
                <w:lang w:val="en-NZ"/>
              </w:rPr>
              <w:t>XVIII</w:t>
            </w:r>
            <w:r>
              <w:t xml:space="preserve"> века. Трубчевское купечество </w:t>
            </w:r>
            <w:r>
              <w:rPr>
                <w:lang w:val="en-NZ"/>
              </w:rPr>
              <w:t>XVIII</w:t>
            </w:r>
            <w:r w:rsidR="00307948">
              <w:t xml:space="preserve"> в</w:t>
            </w:r>
            <w:r>
              <w:t>.</w:t>
            </w:r>
          </w:p>
        </w:tc>
      </w:tr>
      <w:tr w:rsidR="00220710" w:rsidTr="00220710">
        <w:tc>
          <w:tcPr>
            <w:tcW w:w="4785" w:type="dxa"/>
          </w:tcPr>
          <w:p w:rsidR="00220710" w:rsidRPr="006444C4" w:rsidRDefault="006444C4" w:rsidP="00D22270">
            <w:r>
              <w:t xml:space="preserve">Брянщина в первой половине </w:t>
            </w:r>
            <w:r>
              <w:rPr>
                <w:lang w:val="en-NZ"/>
              </w:rPr>
              <w:t>XIX</w:t>
            </w:r>
            <w:r w:rsidR="00307948">
              <w:t xml:space="preserve"> в</w:t>
            </w:r>
            <w:r>
              <w:t>.</w:t>
            </w:r>
          </w:p>
        </w:tc>
        <w:tc>
          <w:tcPr>
            <w:tcW w:w="4786" w:type="dxa"/>
          </w:tcPr>
          <w:p w:rsidR="00220710" w:rsidRDefault="00307948" w:rsidP="00D22270">
            <w:r>
              <w:t xml:space="preserve">Трубчевское купечество начала </w:t>
            </w:r>
            <w:r>
              <w:rPr>
                <w:lang w:val="en-NZ"/>
              </w:rPr>
              <w:t>XX</w:t>
            </w:r>
            <w:r>
              <w:t xml:space="preserve"> в. Жизнь и быт </w:t>
            </w:r>
            <w:proofErr w:type="spellStart"/>
            <w:r>
              <w:t>трубчан</w:t>
            </w:r>
            <w:proofErr w:type="spellEnd"/>
            <w:r>
              <w:t xml:space="preserve"> в </w:t>
            </w:r>
            <w:r>
              <w:rPr>
                <w:lang w:val="en-NZ"/>
              </w:rPr>
              <w:t>XIX</w:t>
            </w:r>
            <w:r>
              <w:t xml:space="preserve"> в.  Чайка русской эстрады </w:t>
            </w:r>
            <w:proofErr w:type="spellStart"/>
            <w:r>
              <w:t>А.Д.Вяльцева</w:t>
            </w:r>
            <w:proofErr w:type="spellEnd"/>
            <w:r>
              <w:t>.</w:t>
            </w:r>
          </w:p>
          <w:p w:rsidR="00307948" w:rsidRPr="00307948" w:rsidRDefault="00307948" w:rsidP="00D22270"/>
        </w:tc>
      </w:tr>
      <w:tr w:rsidR="00220710" w:rsidTr="00220710">
        <w:tc>
          <w:tcPr>
            <w:tcW w:w="4785" w:type="dxa"/>
          </w:tcPr>
          <w:p w:rsidR="00220710" w:rsidRDefault="00307948" w:rsidP="00D22270">
            <w:r>
              <w:t>Брянщина в годы Великой Отечественной войны.</w:t>
            </w:r>
          </w:p>
        </w:tc>
        <w:tc>
          <w:tcPr>
            <w:tcW w:w="4786" w:type="dxa"/>
          </w:tcPr>
          <w:p w:rsidR="00220710" w:rsidRPr="00307948" w:rsidRDefault="00307948" w:rsidP="00D22270">
            <w:r w:rsidRPr="00307948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Трубчевск в годы Великой Отечественной войны. Партизанское движение в годы Великой Отечественной </w:t>
            </w:r>
            <w:proofErr w:type="spellStart"/>
            <w:r w:rsidRPr="00307948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войны.Трубчане</w:t>
            </w:r>
            <w:proofErr w:type="spellEnd"/>
            <w:r w:rsidRPr="00307948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 - участники военных событий.</w:t>
            </w:r>
          </w:p>
        </w:tc>
      </w:tr>
    </w:tbl>
    <w:p w:rsidR="00E92EA9" w:rsidRDefault="00E92EA9" w:rsidP="002A0E05"/>
    <w:p w:rsidR="002A0E05" w:rsidRDefault="002A0E05" w:rsidP="002A0E05">
      <w:r>
        <w:t>Уникальность и значение</w:t>
      </w:r>
      <w:r w:rsidR="00764632">
        <w:t xml:space="preserve"> факультативного</w:t>
      </w:r>
      <w:r>
        <w:t xml:space="preserve"> курса «Ист</w:t>
      </w:r>
      <w:r w:rsidR="00764632">
        <w:t>ория Брянского края</w:t>
      </w:r>
      <w:r>
        <w:t>» в том, что он органически связан с практи</w:t>
      </w:r>
      <w:r w:rsidR="00E92EA9">
        <w:t>ческой жизнью, нацелен на воспитание патриотизма и любви к малой Родине</w:t>
      </w:r>
      <w:r>
        <w:t xml:space="preserve">. При правильной организации, курс может стать тем связующим звеном, которого не хватает для объединения знаний по литературе, истории, географии, </w:t>
      </w:r>
      <w:r w:rsidR="00307948">
        <w:t>их актуализации</w:t>
      </w:r>
      <w:r>
        <w:t>, для перенесения э</w:t>
      </w:r>
      <w:r w:rsidR="00307948">
        <w:t xml:space="preserve">тих знаний </w:t>
      </w:r>
      <w:r w:rsidR="006F3AD8">
        <w:t>в социальную среду наших воспитанников.</w:t>
      </w:r>
    </w:p>
    <w:p w:rsidR="00EB1F91" w:rsidRDefault="00EB1F91" w:rsidP="002A0E05"/>
    <w:p w:rsidR="00EB1F91" w:rsidRPr="00EB1F91" w:rsidRDefault="00EB1F91" w:rsidP="00EB1F91">
      <w:pPr>
        <w:spacing w:after="0" w:line="240" w:lineRule="auto"/>
        <w:ind w:firstLine="567"/>
        <w:jc w:val="right"/>
        <w:rPr>
          <w:rFonts w:cstheme="minorHAnsi"/>
          <w:sz w:val="24"/>
          <w:szCs w:val="24"/>
        </w:rPr>
      </w:pPr>
      <w:r w:rsidRPr="00EB1F91">
        <w:rPr>
          <w:rFonts w:cstheme="minorHAnsi"/>
          <w:sz w:val="24"/>
          <w:szCs w:val="24"/>
        </w:rPr>
        <w:t>Кузьменко Наталья Ивановна, учитель  истории</w:t>
      </w:r>
      <w:r w:rsidR="00FB1B05">
        <w:rPr>
          <w:rFonts w:cstheme="minorHAnsi"/>
          <w:sz w:val="24"/>
          <w:szCs w:val="24"/>
        </w:rPr>
        <w:t xml:space="preserve"> </w:t>
      </w:r>
      <w:r w:rsidRPr="00EB1F91">
        <w:rPr>
          <w:rFonts w:cstheme="minorHAnsi"/>
          <w:sz w:val="24"/>
          <w:szCs w:val="24"/>
          <w:lang w:val="en-US"/>
        </w:rPr>
        <w:t>I</w:t>
      </w:r>
      <w:r w:rsidRPr="00EB1F91">
        <w:rPr>
          <w:rFonts w:cstheme="minorHAnsi"/>
          <w:sz w:val="24"/>
          <w:szCs w:val="24"/>
        </w:rPr>
        <w:t xml:space="preserve"> категории </w:t>
      </w:r>
    </w:p>
    <w:p w:rsidR="00EB1F91" w:rsidRPr="00EB1F91" w:rsidRDefault="00EB1F91" w:rsidP="00EB1F91">
      <w:pPr>
        <w:spacing w:after="0" w:line="240" w:lineRule="auto"/>
        <w:ind w:firstLine="567"/>
        <w:jc w:val="right"/>
        <w:rPr>
          <w:rFonts w:cstheme="minorHAnsi"/>
          <w:sz w:val="24"/>
          <w:szCs w:val="24"/>
        </w:rPr>
      </w:pPr>
      <w:r w:rsidRPr="00EB1F91">
        <w:rPr>
          <w:rFonts w:cstheme="minorHAnsi"/>
          <w:sz w:val="24"/>
          <w:szCs w:val="24"/>
        </w:rPr>
        <w:t>ГБ</w:t>
      </w:r>
      <w:proofErr w:type="gramStart"/>
      <w:r w:rsidRPr="00EB1F91">
        <w:rPr>
          <w:rFonts w:cstheme="minorHAnsi"/>
          <w:sz w:val="24"/>
          <w:szCs w:val="24"/>
        </w:rPr>
        <w:t>С(</w:t>
      </w:r>
      <w:proofErr w:type="gramEnd"/>
      <w:r w:rsidRPr="00EB1F91">
        <w:rPr>
          <w:rFonts w:cstheme="minorHAnsi"/>
          <w:sz w:val="24"/>
          <w:szCs w:val="24"/>
        </w:rPr>
        <w:t xml:space="preserve">К)ОУ «Трубчевская школа-интернат </w:t>
      </w:r>
      <w:r w:rsidRPr="00EB1F91">
        <w:rPr>
          <w:rFonts w:cstheme="minorHAnsi"/>
          <w:sz w:val="24"/>
          <w:szCs w:val="24"/>
          <w:lang w:val="en-US"/>
        </w:rPr>
        <w:t>IV</w:t>
      </w:r>
      <w:r w:rsidRPr="00EB1F91">
        <w:rPr>
          <w:rFonts w:cstheme="minorHAnsi"/>
          <w:sz w:val="24"/>
          <w:szCs w:val="24"/>
        </w:rPr>
        <w:t xml:space="preserve"> вида»</w:t>
      </w:r>
    </w:p>
    <w:p w:rsidR="00EB1F91" w:rsidRPr="00EB1F91" w:rsidRDefault="00EB1F91" w:rsidP="002A0E05">
      <w:pPr>
        <w:rPr>
          <w:rFonts w:cstheme="minorHAnsi"/>
          <w:sz w:val="24"/>
          <w:szCs w:val="24"/>
        </w:rPr>
      </w:pPr>
    </w:p>
    <w:p w:rsidR="002A0E05" w:rsidRDefault="002A0E05" w:rsidP="00DE1DC2">
      <w:bookmarkStart w:id="0" w:name="_GoBack"/>
      <w:bookmarkEnd w:id="0"/>
    </w:p>
    <w:p w:rsidR="00DE1DC2" w:rsidRDefault="00DE1DC2" w:rsidP="00DE1DC2"/>
    <w:p w:rsidR="00DE1DC2" w:rsidRDefault="00DE1DC2" w:rsidP="00DE1DC2"/>
    <w:p w:rsidR="00DE1DC2" w:rsidRDefault="00DE1DC2" w:rsidP="00DE1DC2"/>
    <w:p w:rsidR="00DE1DC2" w:rsidRPr="00DE1DC2" w:rsidRDefault="00DE1DC2"/>
    <w:sectPr w:rsidR="00DE1DC2" w:rsidRPr="00DE1DC2" w:rsidSect="00F92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70A"/>
    <w:rsid w:val="000577C1"/>
    <w:rsid w:val="0015275E"/>
    <w:rsid w:val="00220710"/>
    <w:rsid w:val="002751C0"/>
    <w:rsid w:val="002766C2"/>
    <w:rsid w:val="002A0E05"/>
    <w:rsid w:val="00307948"/>
    <w:rsid w:val="004C208B"/>
    <w:rsid w:val="0053470A"/>
    <w:rsid w:val="00572616"/>
    <w:rsid w:val="00581F7E"/>
    <w:rsid w:val="006444C4"/>
    <w:rsid w:val="00697FCF"/>
    <w:rsid w:val="006A3A43"/>
    <w:rsid w:val="006F3AD8"/>
    <w:rsid w:val="00764632"/>
    <w:rsid w:val="007A2C8D"/>
    <w:rsid w:val="007D1949"/>
    <w:rsid w:val="007F5493"/>
    <w:rsid w:val="00813206"/>
    <w:rsid w:val="008733F3"/>
    <w:rsid w:val="0092156C"/>
    <w:rsid w:val="00977C0B"/>
    <w:rsid w:val="00B359E4"/>
    <w:rsid w:val="00BA36EF"/>
    <w:rsid w:val="00BB080A"/>
    <w:rsid w:val="00C3657B"/>
    <w:rsid w:val="00C909DB"/>
    <w:rsid w:val="00CA599C"/>
    <w:rsid w:val="00CC117B"/>
    <w:rsid w:val="00CE4F7D"/>
    <w:rsid w:val="00D22270"/>
    <w:rsid w:val="00D278B9"/>
    <w:rsid w:val="00DD4B4C"/>
    <w:rsid w:val="00DE1DC2"/>
    <w:rsid w:val="00E45BC3"/>
    <w:rsid w:val="00E92EA9"/>
    <w:rsid w:val="00EB1F91"/>
    <w:rsid w:val="00F924A7"/>
    <w:rsid w:val="00FA35C8"/>
    <w:rsid w:val="00FB1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7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3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Billy</cp:lastModifiedBy>
  <cp:revision>10</cp:revision>
  <cp:lastPrinted>2014-10-26T11:45:00Z</cp:lastPrinted>
  <dcterms:created xsi:type="dcterms:W3CDTF">2014-10-21T17:07:00Z</dcterms:created>
  <dcterms:modified xsi:type="dcterms:W3CDTF">2014-10-30T13:38:00Z</dcterms:modified>
</cp:coreProperties>
</file>