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13" w:rsidRPr="00A454A3" w:rsidRDefault="00DB1C13" w:rsidP="00DB1C13">
      <w:pPr>
        <w:spacing w:before="100" w:after="100" w:line="326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</w:rPr>
      </w:pPr>
      <w:r w:rsidRPr="00A454A3">
        <w:rPr>
          <w:rFonts w:ascii="inherit" w:eastAsia="Times New Roman" w:hAnsi="inherit" w:cs="Times New Roman"/>
          <w:b/>
          <w:bCs/>
          <w:color w:val="199043"/>
          <w:kern w:val="36"/>
        </w:rPr>
        <w:t>Педагогический проект по истории "</w:t>
      </w:r>
      <w:r w:rsidRPr="00A454A3">
        <w:rPr>
          <w:rFonts w:eastAsia="Times New Roman" w:cs="Times New Roman"/>
          <w:b/>
          <w:bCs/>
          <w:color w:val="199043"/>
          <w:kern w:val="36"/>
        </w:rPr>
        <w:t>Моя родословная</w:t>
      </w:r>
      <w:r w:rsidRPr="00A454A3">
        <w:rPr>
          <w:rFonts w:ascii="inherit" w:eastAsia="Times New Roman" w:hAnsi="inherit" w:cs="Times New Roman"/>
          <w:b/>
          <w:bCs/>
          <w:color w:val="199043"/>
          <w:kern w:val="36"/>
        </w:rPr>
        <w:t>"</w:t>
      </w:r>
    </w:p>
    <w:p w:rsidR="00DB1C13" w:rsidRPr="00A454A3" w:rsidRDefault="00DB1C13" w:rsidP="00DB1C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 xml:space="preserve">История – строгая и точная наука, опирающаяся на факты и строгие теории, пытающаяся объяснить прошлое и дать уверенность в будущем. И как вехи на этом непростом пути познания стоят юбилеи, памятные даты. Разные это события, различны эпохи и люди, их населявшие, но одно их </w:t>
      </w:r>
      <w:proofErr w:type="gramStart"/>
      <w:r w:rsidRPr="00A454A3">
        <w:rPr>
          <w:rFonts w:ascii="Times New Roman" w:eastAsia="Times New Roman" w:hAnsi="Times New Roman" w:cs="Times New Roman"/>
        </w:rPr>
        <w:t>всё</w:t>
      </w:r>
      <w:proofErr w:type="gramEnd"/>
      <w:r w:rsidRPr="00A454A3">
        <w:rPr>
          <w:rFonts w:ascii="Times New Roman" w:eastAsia="Times New Roman" w:hAnsi="Times New Roman" w:cs="Times New Roman"/>
        </w:rPr>
        <w:t xml:space="preserve"> же роднит: они так или иначе связаны с государством, которое именуется более тысячи лет Русью, Россией.</w:t>
      </w:r>
    </w:p>
    <w:p w:rsidR="00DB1C13" w:rsidRPr="00A454A3" w:rsidRDefault="00DB1C13" w:rsidP="00DB1C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Это – путь наших предков, наше неотчуждаемое наследие, наша неуспокоенная память, наша боль и наша гордость. 2012 год был объявлен Годом российской истории. Это повысило интерес к истории не только страны, но и семьи. Этим и объясняется</w:t>
      </w:r>
      <w:r w:rsidRPr="00A454A3">
        <w:rPr>
          <w:rFonts w:ascii="Times New Roman" w:eastAsia="Times New Roman" w:hAnsi="Times New Roman" w:cs="Times New Roman"/>
          <w:b/>
          <w:bCs/>
        </w:rPr>
        <w:t> </w:t>
      </w:r>
      <w:r w:rsidRPr="00A454A3">
        <w:rPr>
          <w:rFonts w:ascii="Times New Roman" w:eastAsia="Times New Roman" w:hAnsi="Times New Roman" w:cs="Times New Roman"/>
        </w:rPr>
        <w:t>актуальность моего проекта «Моя родословная».</w:t>
      </w:r>
    </w:p>
    <w:p w:rsidR="00DB1C13" w:rsidRPr="00A454A3" w:rsidRDefault="00DB1C13" w:rsidP="00DB1C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Основная </w:t>
      </w:r>
      <w:r w:rsidRPr="00A454A3">
        <w:rPr>
          <w:rFonts w:ascii="Times New Roman" w:eastAsia="Times New Roman" w:hAnsi="Times New Roman" w:cs="Times New Roman"/>
          <w:b/>
          <w:bCs/>
        </w:rPr>
        <w:t>цель</w:t>
      </w:r>
      <w:r w:rsidRPr="00A454A3">
        <w:rPr>
          <w:rFonts w:ascii="Times New Roman" w:eastAsia="Times New Roman" w:hAnsi="Times New Roman" w:cs="Times New Roman"/>
        </w:rPr>
        <w:t> работы над проектом: формирование активной гражданской позиции в социальных преобразованиях, происходящих в стране; воспитание гражданской ответственности, духовности и культуры, инициативности и самостоятельности. Руководствуясь данными целями, я ставлю следующие </w:t>
      </w:r>
      <w:r w:rsidRPr="00A454A3">
        <w:rPr>
          <w:rFonts w:ascii="Times New Roman" w:eastAsia="Times New Roman" w:hAnsi="Times New Roman" w:cs="Times New Roman"/>
          <w:b/>
          <w:bCs/>
        </w:rPr>
        <w:t>задачи</w:t>
      </w:r>
      <w:r w:rsidRPr="00A454A3">
        <w:rPr>
          <w:rFonts w:ascii="Times New Roman" w:eastAsia="Times New Roman" w:hAnsi="Times New Roman" w:cs="Times New Roman"/>
        </w:rPr>
        <w:t>:</w:t>
      </w:r>
    </w:p>
    <w:p w:rsidR="00DB1C13" w:rsidRPr="00A454A3" w:rsidRDefault="00DB1C13" w:rsidP="00DB1C13">
      <w:pPr>
        <w:numPr>
          <w:ilvl w:val="0"/>
          <w:numId w:val="1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создать образовательную среду, для обеспечения творческого развития ученика;</w:t>
      </w:r>
    </w:p>
    <w:p w:rsidR="00DB1C13" w:rsidRPr="00A454A3" w:rsidRDefault="00DB1C13" w:rsidP="00DB1C13">
      <w:pPr>
        <w:numPr>
          <w:ilvl w:val="0"/>
          <w:numId w:val="1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оптимизировать процесс внеурочной деятельности для приобретения ключевых компетенций;</w:t>
      </w:r>
    </w:p>
    <w:p w:rsidR="00DB1C13" w:rsidRPr="00A454A3" w:rsidRDefault="00DB1C13" w:rsidP="00DB1C13">
      <w:pPr>
        <w:numPr>
          <w:ilvl w:val="0"/>
          <w:numId w:val="1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создать условия для успешной социализации школьников с учетом психологических особенностей и способностей личности;</w:t>
      </w:r>
    </w:p>
    <w:p w:rsidR="00DB1C13" w:rsidRPr="00A454A3" w:rsidRDefault="00DB1C13" w:rsidP="00DB1C13">
      <w:pPr>
        <w:numPr>
          <w:ilvl w:val="0"/>
          <w:numId w:val="1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развивать критическое мышление.</w:t>
      </w:r>
    </w:p>
    <w:p w:rsidR="00DB1C13" w:rsidRPr="00A454A3" w:rsidRDefault="00DB1C13" w:rsidP="00DB1C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Основополагающими принципами работы по проекту являются:</w:t>
      </w:r>
    </w:p>
    <w:p w:rsidR="00DB1C13" w:rsidRPr="00A454A3" w:rsidRDefault="00DB1C13" w:rsidP="00DB1C13">
      <w:pPr>
        <w:numPr>
          <w:ilvl w:val="0"/>
          <w:numId w:val="2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принципы дифференциации;</w:t>
      </w:r>
    </w:p>
    <w:p w:rsidR="00DB1C13" w:rsidRPr="00A454A3" w:rsidRDefault="00DB1C13" w:rsidP="00DB1C13">
      <w:pPr>
        <w:numPr>
          <w:ilvl w:val="0"/>
          <w:numId w:val="2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принцип доверия и расширения полномочий;</w:t>
      </w:r>
    </w:p>
    <w:p w:rsidR="00DB1C13" w:rsidRPr="00A454A3" w:rsidRDefault="00DB1C13" w:rsidP="00DB1C13">
      <w:pPr>
        <w:numPr>
          <w:ilvl w:val="0"/>
          <w:numId w:val="2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принцип свободного выбора;</w:t>
      </w:r>
    </w:p>
    <w:p w:rsidR="00DB1C13" w:rsidRPr="00A454A3" w:rsidRDefault="00DB1C13" w:rsidP="00DB1C13">
      <w:pPr>
        <w:numPr>
          <w:ilvl w:val="0"/>
          <w:numId w:val="2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принципы гласности учета и контроля.</w:t>
      </w:r>
    </w:p>
    <w:p w:rsidR="00DB1C13" w:rsidRPr="00A454A3" w:rsidRDefault="00DB1C13" w:rsidP="00DB1C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Виды ключевых компетенций, выделенных в ходе  работы над проектом:</w:t>
      </w:r>
    </w:p>
    <w:p w:rsidR="00DB1C13" w:rsidRPr="00A454A3" w:rsidRDefault="00DB1C13" w:rsidP="00DB1C13">
      <w:pPr>
        <w:numPr>
          <w:ilvl w:val="0"/>
          <w:numId w:val="3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proofErr w:type="gramStart"/>
      <w:r w:rsidRPr="00A454A3">
        <w:rPr>
          <w:rFonts w:ascii="Times New Roman" w:eastAsia="Times New Roman" w:hAnsi="Times New Roman" w:cs="Times New Roman"/>
        </w:rPr>
        <w:t>предметная</w:t>
      </w:r>
      <w:proofErr w:type="gramEnd"/>
      <w:r w:rsidRPr="00A454A3">
        <w:rPr>
          <w:rFonts w:ascii="Times New Roman" w:eastAsia="Times New Roman" w:hAnsi="Times New Roman" w:cs="Times New Roman"/>
        </w:rPr>
        <w:t xml:space="preserve"> – усвоение учащимися специальных компетенций, опыт творческой деятельности и ценностные установки;</w:t>
      </w:r>
    </w:p>
    <w:p w:rsidR="00DB1C13" w:rsidRPr="00A454A3" w:rsidRDefault="00DB1C13" w:rsidP="00DB1C13">
      <w:pPr>
        <w:numPr>
          <w:ilvl w:val="0"/>
          <w:numId w:val="3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proofErr w:type="gramStart"/>
      <w:r w:rsidRPr="00A454A3">
        <w:rPr>
          <w:rFonts w:ascii="Times New Roman" w:eastAsia="Times New Roman" w:hAnsi="Times New Roman" w:cs="Times New Roman"/>
        </w:rPr>
        <w:t>социальная</w:t>
      </w:r>
      <w:proofErr w:type="gramEnd"/>
      <w:r w:rsidRPr="00A454A3">
        <w:rPr>
          <w:rFonts w:ascii="Times New Roman" w:eastAsia="Times New Roman" w:hAnsi="Times New Roman" w:cs="Times New Roman"/>
        </w:rPr>
        <w:t xml:space="preserve"> – умение применять знания в реальных жизненных ситуациях;</w:t>
      </w:r>
    </w:p>
    <w:p w:rsidR="00DB1C13" w:rsidRPr="00A454A3" w:rsidRDefault="00DB1C13" w:rsidP="00DB1C13">
      <w:pPr>
        <w:numPr>
          <w:ilvl w:val="0"/>
          <w:numId w:val="3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proofErr w:type="gramStart"/>
      <w:r w:rsidRPr="00A454A3">
        <w:rPr>
          <w:rFonts w:ascii="Times New Roman" w:eastAsia="Times New Roman" w:hAnsi="Times New Roman" w:cs="Times New Roman"/>
        </w:rPr>
        <w:t>информационная</w:t>
      </w:r>
      <w:proofErr w:type="gramEnd"/>
      <w:r w:rsidRPr="00A454A3">
        <w:rPr>
          <w:rFonts w:ascii="Times New Roman" w:eastAsia="Times New Roman" w:hAnsi="Times New Roman" w:cs="Times New Roman"/>
        </w:rPr>
        <w:t xml:space="preserve"> –  самостоятельное приобретение знаний из различных источников информации;</w:t>
      </w:r>
    </w:p>
    <w:p w:rsidR="00DB1C13" w:rsidRPr="00A454A3" w:rsidRDefault="00DB1C13" w:rsidP="00DB1C13">
      <w:pPr>
        <w:numPr>
          <w:ilvl w:val="0"/>
          <w:numId w:val="3"/>
        </w:numPr>
        <w:spacing w:after="0" w:line="200" w:lineRule="atLeast"/>
        <w:ind w:left="313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проектная – умение выдвигать идеи, ставить цели, планировать деятельность, оценивать результаты.</w:t>
      </w:r>
    </w:p>
    <w:p w:rsidR="00DB1C13" w:rsidRPr="00A454A3" w:rsidRDefault="00DB1C13" w:rsidP="00DB1C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В работе над проектом значительную роль играет поисковая и исследовательская работа, результатом которой является составление родословного дерева.</w:t>
      </w:r>
      <w:r w:rsidRPr="00A454A3">
        <w:rPr>
          <w:rFonts w:ascii="Times New Roman" w:eastAsia="Times New Roman" w:hAnsi="Times New Roman" w:cs="Times New Roman"/>
        </w:rPr>
        <w:br/>
      </w:r>
      <w:r w:rsidRPr="00A454A3">
        <w:rPr>
          <w:rFonts w:ascii="Times New Roman" w:eastAsia="Times New Roman" w:hAnsi="Times New Roman" w:cs="Times New Roman"/>
          <w:b/>
          <w:bCs/>
        </w:rPr>
        <w:t>Основные этапы реализации проекта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6881"/>
      </w:tblGrid>
      <w:tr w:rsidR="00DB1C13" w:rsidRPr="00A454A3" w:rsidTr="00365D7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Этап, сроки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</w:tr>
      <w:tr w:rsidR="00DB1C13" w:rsidRPr="00A454A3" w:rsidTr="00365D7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 xml:space="preserve">Подготовительный </w:t>
            </w:r>
          </w:p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– планирование работы;</w:t>
            </w:r>
            <w:r w:rsidRPr="00A454A3">
              <w:rPr>
                <w:rFonts w:ascii="Times New Roman" w:eastAsia="Times New Roman" w:hAnsi="Times New Roman" w:cs="Times New Roman"/>
              </w:rPr>
              <w:br/>
              <w:t>– оформление стенда «Исторический калейдоскоп»</w:t>
            </w:r>
            <w:r w:rsidRPr="00A454A3">
              <w:rPr>
                <w:rFonts w:ascii="Times New Roman" w:eastAsia="Times New Roman" w:hAnsi="Times New Roman" w:cs="Times New Roman"/>
              </w:rPr>
              <w:br/>
              <w:t>– подготовка консультантов;</w:t>
            </w:r>
          </w:p>
        </w:tc>
      </w:tr>
      <w:tr w:rsidR="00DB1C13" w:rsidRPr="00A454A3" w:rsidTr="00365D7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 xml:space="preserve">Реализационный </w:t>
            </w:r>
          </w:p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454A3">
              <w:rPr>
                <w:rFonts w:ascii="Times New Roman" w:eastAsia="Times New Roman" w:hAnsi="Times New Roman" w:cs="Times New Roman"/>
              </w:rPr>
              <w:t>(октябрь-</w:t>
            </w:r>
            <w:proofErr w:type="gramEnd"/>
          </w:p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ноябрь)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Выставка  «Медленно история листается. Всё стареет – Родина не старится!»</w:t>
            </w:r>
            <w:r w:rsidRPr="00A454A3">
              <w:rPr>
                <w:rFonts w:ascii="Times New Roman" w:eastAsia="Times New Roman" w:hAnsi="Times New Roman" w:cs="Times New Roman"/>
              </w:rPr>
              <w:br/>
              <w:t>Выставка книг «Это нашей истории строки…»</w:t>
            </w:r>
            <w:r w:rsidRPr="00A454A3">
              <w:rPr>
                <w:rFonts w:ascii="Times New Roman" w:eastAsia="Times New Roman" w:hAnsi="Times New Roman" w:cs="Times New Roman"/>
              </w:rPr>
              <w:br/>
              <w:t>Историческое лото «Герои Земли Русской»</w:t>
            </w:r>
            <w:r w:rsidRPr="00A454A3">
              <w:rPr>
                <w:rFonts w:ascii="Times New Roman" w:eastAsia="Times New Roman" w:hAnsi="Times New Roman" w:cs="Times New Roman"/>
              </w:rPr>
              <w:br/>
              <w:t>Викторина « Вехи русской истории»</w:t>
            </w:r>
            <w:r w:rsidRPr="00A454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B1C13" w:rsidRPr="00A454A3" w:rsidTr="00365D7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Заключительный (декабрь)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B1C13" w:rsidRPr="00A454A3" w:rsidRDefault="00DB1C13" w:rsidP="00365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54A3">
              <w:rPr>
                <w:rFonts w:ascii="Times New Roman" w:eastAsia="Times New Roman" w:hAnsi="Times New Roman" w:cs="Times New Roman"/>
              </w:rPr>
              <w:t>– подведение итогов работы над проектом;</w:t>
            </w:r>
            <w:r w:rsidRPr="00A454A3">
              <w:rPr>
                <w:rFonts w:ascii="Times New Roman" w:eastAsia="Times New Roman" w:hAnsi="Times New Roman" w:cs="Times New Roman"/>
              </w:rPr>
              <w:br/>
              <w:t>– защита творческих работ в КТД «День Семьи»</w:t>
            </w:r>
          </w:p>
        </w:tc>
      </w:tr>
    </w:tbl>
    <w:p w:rsidR="00DB1C13" w:rsidRPr="00A454A3" w:rsidRDefault="00DB1C13" w:rsidP="00DB1C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По итогам работы над проектом планируется получить следующие результаты:</w:t>
      </w:r>
    </w:p>
    <w:p w:rsidR="00DB1C13" w:rsidRPr="00A454A3" w:rsidRDefault="00DB1C13" w:rsidP="00DB1C13">
      <w:pPr>
        <w:spacing w:after="0" w:line="200" w:lineRule="atLeast"/>
        <w:rPr>
          <w:rFonts w:ascii="Times New Roman" w:eastAsia="Times New Roman" w:hAnsi="Times New Roman" w:cs="Times New Roman"/>
        </w:rPr>
      </w:pPr>
      <w:r w:rsidRPr="00A454A3">
        <w:rPr>
          <w:rFonts w:ascii="Times New Roman" w:eastAsia="Times New Roman" w:hAnsi="Times New Roman" w:cs="Times New Roman"/>
        </w:rPr>
        <w:t>– повышение уровня мотивации к изучению истории;</w:t>
      </w:r>
      <w:r w:rsidRPr="00A454A3">
        <w:rPr>
          <w:rFonts w:ascii="Times New Roman" w:eastAsia="Times New Roman" w:hAnsi="Times New Roman" w:cs="Times New Roman"/>
        </w:rPr>
        <w:br/>
        <w:t>– формирование активной гражданской позиции, толерантности;</w:t>
      </w:r>
      <w:r w:rsidRPr="00A454A3">
        <w:rPr>
          <w:rFonts w:ascii="Times New Roman" w:eastAsia="Times New Roman" w:hAnsi="Times New Roman" w:cs="Times New Roman"/>
        </w:rPr>
        <w:br/>
        <w:t>– воспитание патриотизма, духовности, нравственности, чувства гордости за свою Родину.</w:t>
      </w:r>
    </w:p>
    <w:p w:rsidR="00DB1C13" w:rsidRDefault="00DB1C13" w:rsidP="00DB1C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</w:p>
    <w:p w:rsidR="00C559F2" w:rsidRDefault="00C559F2"/>
    <w:sectPr w:rsidR="00C559F2" w:rsidSect="00E7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6F6E"/>
    <w:multiLevelType w:val="multilevel"/>
    <w:tmpl w:val="2A7E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9439A6"/>
    <w:multiLevelType w:val="multilevel"/>
    <w:tmpl w:val="BAE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33272"/>
    <w:multiLevelType w:val="multilevel"/>
    <w:tmpl w:val="090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C13"/>
    <w:rsid w:val="000110E0"/>
    <w:rsid w:val="004608C3"/>
    <w:rsid w:val="00A431EF"/>
    <w:rsid w:val="00C559F2"/>
    <w:rsid w:val="00DA5A14"/>
    <w:rsid w:val="00DB1C13"/>
    <w:rsid w:val="00F9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2014-10-25T08:53:00Z</dcterms:created>
  <dcterms:modified xsi:type="dcterms:W3CDTF">2014-10-25T08:53:00Z</dcterms:modified>
</cp:coreProperties>
</file>