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771"/>
        <w:gridCol w:w="2819"/>
        <w:gridCol w:w="909"/>
        <w:gridCol w:w="678"/>
        <w:gridCol w:w="673"/>
        <w:gridCol w:w="2407"/>
        <w:gridCol w:w="3332"/>
        <w:gridCol w:w="659"/>
        <w:gridCol w:w="3169"/>
      </w:tblGrid>
      <w:tr w:rsidR="00455578" w:rsidRPr="00964F80" w:rsidTr="00455578">
        <w:tc>
          <w:tcPr>
            <w:tcW w:w="15417" w:type="dxa"/>
            <w:gridSpan w:val="9"/>
          </w:tcPr>
          <w:p w:rsidR="00455578" w:rsidRPr="00110711" w:rsidRDefault="00455578" w:rsidP="00455578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Кале</w:t>
            </w:r>
            <w:r w:rsidR="0083441B" w:rsidRPr="00110711">
              <w:rPr>
                <w:rFonts w:ascii="Times New Roman" w:hAnsi="Times New Roman" w:cs="Times New Roman"/>
                <w:sz w:val="20"/>
                <w:szCs w:val="20"/>
              </w:rPr>
              <w:t>ндарн</w:t>
            </w:r>
            <w:proofErr w:type="gramStart"/>
            <w:r w:rsidR="0083441B" w:rsidRPr="0011071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83441B"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планирован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3E222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964F80"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класс, изобразительное искусство</w:t>
            </w:r>
          </w:p>
        </w:tc>
      </w:tr>
      <w:tr w:rsidR="0083441B" w:rsidRPr="00964F80" w:rsidTr="00D6216A">
        <w:tc>
          <w:tcPr>
            <w:tcW w:w="771" w:type="dxa"/>
            <w:vMerge w:val="restart"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19" w:type="dxa"/>
          </w:tcPr>
          <w:p w:rsidR="0083441B" w:rsidRPr="00110711" w:rsidRDefault="0083441B" w:rsidP="0083441B">
            <w:pPr>
              <w:ind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09" w:type="dxa"/>
            <w:vMerge w:val="restart"/>
          </w:tcPr>
          <w:p w:rsidR="0083441B" w:rsidRPr="00110711" w:rsidRDefault="0083441B" w:rsidP="0083441B">
            <w:pPr>
              <w:ind w:left="-10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51" w:type="dxa"/>
            <w:gridSpan w:val="2"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7" w:type="dxa"/>
            <w:vMerge w:val="restart"/>
          </w:tcPr>
          <w:p w:rsidR="0083441B" w:rsidRPr="00110711" w:rsidRDefault="0083441B" w:rsidP="00964F80">
            <w:pPr>
              <w:ind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Основные вопросы, понятия</w:t>
            </w:r>
          </w:p>
        </w:tc>
        <w:tc>
          <w:tcPr>
            <w:tcW w:w="3332" w:type="dxa"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828" w:type="dxa"/>
            <w:gridSpan w:val="2"/>
            <w:vMerge w:val="restart"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83441B" w:rsidRPr="00110711" w:rsidRDefault="0083441B" w:rsidP="0083441B">
            <w:pPr>
              <w:ind w:right="17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(УУД результат)</w:t>
            </w:r>
          </w:p>
        </w:tc>
      </w:tr>
      <w:tr w:rsidR="0083441B" w:rsidRPr="00964F80" w:rsidTr="00D6216A">
        <w:tc>
          <w:tcPr>
            <w:tcW w:w="771" w:type="dxa"/>
            <w:vMerge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83441B" w:rsidRPr="00110711" w:rsidRDefault="0083441B" w:rsidP="0083441B">
            <w:pPr>
              <w:ind w:right="-328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3" w:type="dxa"/>
          </w:tcPr>
          <w:p w:rsidR="0083441B" w:rsidRPr="00110711" w:rsidRDefault="0083441B" w:rsidP="0083441B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07" w:type="dxa"/>
            <w:vMerge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83441B" w:rsidRPr="00110711" w:rsidRDefault="0083441B" w:rsidP="0083441B">
            <w:pPr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1107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1107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разделам)</w:t>
            </w:r>
          </w:p>
        </w:tc>
        <w:tc>
          <w:tcPr>
            <w:tcW w:w="3828" w:type="dxa"/>
            <w:gridSpan w:val="2"/>
            <w:vMerge/>
          </w:tcPr>
          <w:p w:rsidR="0083441B" w:rsidRPr="00110711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578" w:rsidRPr="00964F80" w:rsidTr="00215FC6">
        <w:tc>
          <w:tcPr>
            <w:tcW w:w="15417" w:type="dxa"/>
            <w:gridSpan w:val="9"/>
          </w:tcPr>
          <w:p w:rsidR="00455578" w:rsidRPr="00110711" w:rsidRDefault="004D6059" w:rsidP="0083441B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Изображение фигуры человека и образ человека. 8 ч.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  фигуры человека в  истории                                                      искусства. Техника         безопасности на уроке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Познакомить учащихся с представлениями о красоте человека в истории искусства.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 и любовь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Развить творческую и познавательную активность.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Виды    пластических</w:t>
            </w:r>
            <w:r w:rsidRPr="0011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   </w:t>
            </w:r>
            <w:r w:rsidRPr="001107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</w:t>
            </w:r>
            <w:r w:rsidRPr="001107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кусств. 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   изобрази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тельного   искусства:   жи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вопись,  графика, скульп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тура.      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анализировать пространственные и изобразительные виды искусства; использовать художественные материалы и красочные фактуры.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виды изобразительного искусства.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-соблюдать пропорции при изображении фигуры человека; - изображать человека в движении.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Пропорции  и              строение фигуры              человека.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Познакомить учащихся с тем, как происходил 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поиск пропорций в изображении фигуры человека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Сформировать представление о терминах «пропорции», «канон»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Развить творческую и познавательную активность учащихся.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Воспитать нравственно-эстетическое отношение к миру и искусству.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Узнают:</w:t>
            </w:r>
            <w:r w:rsidRPr="0011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107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виды  р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исунка, гра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фические     материалы. 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пользоваться графиче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скими материалами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пропорции фигуры человека.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рисовать схемы движений человека.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Лепка фигуры                               человека.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Развить творческую и познавательную активность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любовь и интерес к искусству и его истории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практические навыки работы в технике лепки с использованием каркаса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значение ритма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линии, роль ритма.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11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выразительные возможности туши,  передавая линейный ритм.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имена великих скульпторов и их произведения.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свойства материала (глины, пластилина, солёного теста) для передачи движения и пропорций в скульптуре.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Набросок фигуры человека с натуры.</w:t>
            </w:r>
          </w:p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ознакомить учащихся с жизнью и творчеством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великих скульпторов мира.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>оспитать нравственно-эстетическое отношение к миру и любовь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)Р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>азвить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Узнают понятия: с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илуэт, тон, ритм в изобразительном искусстве.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пользоваться графическими материалами; видеть и передавать характер освещения.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110711">
              <w:rPr>
                <w:rFonts w:ascii="Times New Roman" w:hAnsi="Times New Roman" w:cs="Times New Roman"/>
                <w:i/>
                <w:sz w:val="20"/>
                <w:szCs w:val="20"/>
              </w:rPr>
              <w:t>силуэт.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Уметь: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графическими материалами;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видеть и передавать характер движения.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Набросок фигуры человека. Контрольная работа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Развить творческую и познавательную активность, ассоциативно-образное мышление.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любовь и интерес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практические навыки в изображении фигуры человека.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основные и составные цвета, теплые и холодные цвета.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использовать выразительные средства гуаши; понимать и анализировать художественные произведении художников.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110711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индивидуальный образ, индивидуальная жизнь человека в искусстве.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искусства.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Понимание красоты человека в европейском и русском искусстве.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Развивать глазомер, ассоциативно-образное мышление,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творческую и познавательную активность.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 и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навыки в рисовании фигуры человека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Сформировать понятие о термине «набросок» и техниках его выполнениях.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понятия: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локальный цвет. Тон, колорит. Гармония цвета.</w:t>
            </w:r>
          </w:p>
          <w:p w:rsidR="00110711" w:rsidRPr="00110711" w:rsidRDefault="00110711" w:rsidP="004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воспринимать произведения искусства; работать гуашь в технике </w:t>
            </w: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аллаприма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виды изобразительного искусства.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-соблюдать пропорции при изображении фигуры человека; - изображать человека в движении.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темы и мифологические    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 великие исторические события в русском и зарубежном искусстве.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Вывести учащихся на более высокий уровень познания темы через повторение и обобщение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б) Развивать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ассоциативно-образное мышление, творческую и познавательную активность.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)Ф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>ормировать практические навыки в изображении фигуры человека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Узнают: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материалы в скульптуре и их выразительные возможности.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процессе совместной деятельности; воспринимать произведения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искусства; создавать фигуры животных в объеме; работать пластическими материалами.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пропорции фигуры человека.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рисовать схемы движений человека.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картина в русском искусстве XIX века. </w:t>
            </w: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В.И.Суриков</w:t>
            </w:r>
            <w:proofErr w:type="spellEnd"/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Познакомить учащихся с представлениями о красоте человека в истории искусства.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 и любовь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Развить творческую и познавательную активность.</w:t>
            </w:r>
          </w:p>
        </w:tc>
        <w:tc>
          <w:tcPr>
            <w:tcW w:w="3332" w:type="dxa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изобразительного искусства; адекватно оценивать свои работы и работы одноклассников.</w:t>
            </w:r>
          </w:p>
        </w:tc>
        <w:tc>
          <w:tcPr>
            <w:tcW w:w="3828" w:type="dxa"/>
            <w:gridSpan w:val="2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имена великих скульпторов и их произведения.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свойства материала (глины, пластилина, солёного теста) для передачи движения и пропорций в скульптуре.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2B2518" w:rsidRPr="00110711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</w:t>
            </w:r>
            <w:r w:rsidR="006F4190"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актеризуют уровень </w:t>
            </w:r>
            <w:proofErr w:type="spellStart"/>
            <w:r w:rsidR="006F4190" w:rsidRPr="00110711">
              <w:rPr>
                <w:rFonts w:ascii="Times New Roman" w:hAnsi="Times New Roman" w:cs="Times New Roman"/>
                <w:sz w:val="20"/>
                <w:szCs w:val="20"/>
              </w:rPr>
              <w:t>сформированно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792AEE" w:rsidRPr="00110711" w:rsidRDefault="004D6059" w:rsidP="00792AE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>Поэзия повседневности</w:t>
            </w:r>
            <w:r w:rsidRPr="0011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4F80" w:rsidRPr="0011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- 8 часов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Поэзия повседневной жизни в искусстве разных народов.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Познакомить учащихся с представлениями о красоте человека в истории искусства.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 и любовь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в) Развить творческую и познавательную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активность.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и правила изображения в изобразительном искусстве, картины художников, изображающие мир вещей.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понимать, воспринимать и выражать свое отношение к произведениям изобразительного искусства.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жанровую систему и её значение для анализа развития искусства.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владеть материалами для графического рисунка.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Тематическая  картина. Бытовой и исторический и батальный жанр.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Познакомить учащихся с тем, как происходил 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поиск пропорций в изображении фигуры человека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Сформировать представление о терминах «пропорции», «канон»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Развить творческую и познавательную активность учащихся.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Воспитать нравственно-эстетическое отношение к миру и искусству.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натюрморта, выдающихся художников в жанре натюрморта.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понимать роль жанра натюрморта в истории развития изобразительного искусства и его значение для изучения прошлого в жизни общества.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- виды жанров и тематическое богатство внутри них;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подвижность границ между жанрами.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произведения искусства.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Сюжет и содержание в картине.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Развить творческую и познавательную активность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любовь и интерес к искусству и его истории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практические навыки работы в технике лепки с использованием каркаса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понятия формы, правила изображения и средства выразительности.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понимать красоту; воспринимать и выражать свое отношение к предметному миру.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сюжетом и содержанием.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строить тематическую композицию.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использования материалов графики.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Контрольная работа. Жизнь каждого дня – большая тема в искусстве.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>ознакомить учащихся с жизнью и творчеством великих скульпторов мира.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>оспитать нравственно-эстетическое отношение к миру и любовь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)Р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>азвить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правила объемного изображения геометрических тел, понятие ракурсов произведений художников, изображавших натюрморты геометрических тел.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искусства.</w:t>
            </w:r>
          </w:p>
        </w:tc>
        <w:tc>
          <w:tcPr>
            <w:tcW w:w="3169" w:type="dxa"/>
          </w:tcPr>
          <w:p w:rsidR="00110711" w:rsidRPr="00110711" w:rsidRDefault="00110711" w:rsidP="00110711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сюжетом и содержанием.</w:t>
            </w:r>
          </w:p>
          <w:p w:rsidR="00110711" w:rsidRPr="00110711" w:rsidRDefault="00110711" w:rsidP="00110711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110711" w:rsidRPr="00110711" w:rsidRDefault="00110711" w:rsidP="00110711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строить тематическую композицию;</w:t>
            </w:r>
          </w:p>
          <w:p w:rsidR="00110711" w:rsidRPr="00110711" w:rsidRDefault="00110711" w:rsidP="00110711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видеть глазами художника повседневную жизнь своей семьи.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9" w:type="dxa"/>
          </w:tcPr>
          <w:p w:rsidR="00110711" w:rsidRPr="00110711" w:rsidRDefault="00110711" w:rsidP="004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Праздник и карнавал в изобразительном искусстве.</w:t>
            </w:r>
          </w:p>
        </w:tc>
        <w:tc>
          <w:tcPr>
            <w:tcW w:w="909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Развить творческую и познавательную активность,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ассоциативно-образное мышление.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любовь и интерес к искусству.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практические навыки в изображении фигуры человека.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Узнают,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как выполнять</w:t>
            </w: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изображения геометрических тел с передачей объема</w:t>
            </w: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 графике.</w:t>
            </w:r>
          </w:p>
          <w:p w:rsidR="00110711" w:rsidRPr="00110711" w:rsidRDefault="00110711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и эстетически переживать красоту; адекватно оценивать свои работы и работы одноклассников.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изученное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о роли и истории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тематической картины и её жанровых видов;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поэтической красоты повседневности, раскрываемой в творчестве художников. </w:t>
            </w: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построить тематическую композицию.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2B2518" w:rsidRPr="00110711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92AEE" w:rsidRPr="00110711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964F80" w:rsidRPr="00964F80" w:rsidTr="00FA4E0E">
        <w:tc>
          <w:tcPr>
            <w:tcW w:w="15417" w:type="dxa"/>
            <w:gridSpan w:val="9"/>
          </w:tcPr>
          <w:p w:rsidR="00964F80" w:rsidRPr="00110711" w:rsidRDefault="00964F80" w:rsidP="00964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>Вглядываясь в человека. Портрет - 10 часов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темы и мифологические    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 великие исторические события в русском и зарубежном искусстве.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Познакомить учащихся с жизнью и творчеством великого русского художника В.И. Сурикова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Сформировать представление об историческом жанре в живописи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Воспитать нравственно-эстетическое отношение к миру, любовь к искусству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новые эстетические представления, имена выдающихся художников и их произведения.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Научаться: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приобретать новые умения в работе; воспринимать произведения искусства.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 великих мастеров.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картина в русском искусстве XIX века. </w:t>
            </w: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В.И.Суриков</w:t>
            </w:r>
            <w:proofErr w:type="spellEnd"/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Сформировать представление о сложном мире исторической картины. 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эстетическое отношение к миру, интерес к истории, любовь к искусству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творческие формы работы над предложенной темой, используя выразительные возможности художественных материалов; произведения выдающихся художников.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художественные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и инструменты для выполнения творческой работы.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и анализировать произведения искусства великих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мастеров.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Процесс работы над тематической картиной.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Сформировать представление об особом языке искусства и средствах его выразительности.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Развивать личностный характер создания и восприятия произведения искусства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Познакомить учащихся с разными уровнями понимания произведений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прекрасное и что безобразное.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Воспитать нравственно-эстетическое отношение к миру и искусству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 творчеством А. Модильяни.</w:t>
            </w: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выразительные возможности художественных материалов; выполнять зарисовки с целью изучения строения головы человека, ее пропорции и расположения в пространстве.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этапы создания картины.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Великие темы жизни. Защита тематической картины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Познакомить учащихся с историей создания и художественного замысла великой картины </w:t>
            </w:r>
            <w:proofErr w:type="spellStart"/>
            <w:r w:rsidRPr="00110711">
              <w:rPr>
                <w:rFonts w:ascii="Times New Roman" w:hAnsi="Times New Roman"/>
                <w:sz w:val="20"/>
                <w:szCs w:val="20"/>
              </w:rPr>
              <w:t>К.Брюллова</w:t>
            </w:r>
            <w:proofErr w:type="spell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«Последний день Помпеи»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б) Сформировать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сложном мире исторической картины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Развивать ассоциативно-образное мышление, творческую фантазию, навыки ведения дискуссии, публичного выступления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Воспитать любовь к искусству, интерес к художественным произведениям и их истории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Познакомятся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 творчеством Леонардо да Винчи.</w:t>
            </w: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передавать индивидуальные особенности, характер, настроение человека в графическом портрете.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наиболее известные произведения изобразительного искусства на библейские темы в европейском и отечественном искусстве.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строить тематическую композицию.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Библейские  темы  в изобразительном                  искусстве.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Сформировать представление о сказочно-былинном жанре в живописи на примере творчества И. </w:t>
            </w:r>
            <w:proofErr w:type="spellStart"/>
            <w:r w:rsidRPr="00110711">
              <w:rPr>
                <w:rFonts w:ascii="Times New Roman" w:hAnsi="Times New Roman"/>
                <w:sz w:val="20"/>
                <w:szCs w:val="20"/>
              </w:rPr>
              <w:t>Билибина</w:t>
            </w:r>
            <w:proofErr w:type="spell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10711">
              <w:rPr>
                <w:rFonts w:ascii="Times New Roman" w:hAnsi="Times New Roman"/>
                <w:sz w:val="20"/>
                <w:szCs w:val="20"/>
              </w:rPr>
              <w:t>В.Васнецова</w:t>
            </w:r>
            <w:proofErr w:type="spell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б) Воспитать нравственно-эстетическое отношение к миру и 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любовь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и интерес к искусству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Развивать навыки поисковой работы и коллективного восприятия, творческое отношение к выполнению задания.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об особенностях и выразительных возможности скульптуры.</w:t>
            </w: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работать графическими материалами, выполняя зарисовки для предполагаемого скульптурного портрета.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мемориалы, посвящённые памяти героев Великой Отечественной войны.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работать с пластическими материалами (пластилином, глиной, солёное тесто).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Монументальная                 скульптура и тема Великой Отечественной войны в станковом и монументальном искусстве России. 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Познакомить учащихся с великой картиной Рембрандта «Возвращение блудного сына»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Сформировать представление о сложном мире сюжетной картины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Формировать зрительские умения и навыки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г) Воспитать ассоциативно-образное мышление, эмоциональную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отзывчивость на прекрасное и безобразное в жизни искусстве.</w:t>
            </w:r>
            <w:proofErr w:type="gramEnd"/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д) Развивать интерес к искусству и особенностям его образного языка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Научаться: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индивидуальные особенности литературного героя, используя выразительные возможности пластилина; воспринимать сведения о скульптурном портрете в истории искусства, скульптурных материалах.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имена выдающихся художников 20 века и их произведения.</w:t>
            </w: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анализировать картины художников и выражать своё собственное мнение.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Место и роль картины в искусстве XX века.  Традиции и новаторство в искусстве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Сформировать представления о художественных музеях и их типах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Познакомить учащихся с крупнейшими музеями мира и России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Воспитать нравственно-эстетическое отношение к миру, интерес к истории изобразительного искусства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Развивать ассоциативно-образное мышление, способность анализировать материал, выделять главное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приемы художественного преувеличения, творчество известных карикатуристов наше страны.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приемам художественного преувеличения; отбирать детали, обострять образы при создании дружеского шаржа.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 великих мастеров.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темы и мифологические    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 великие исторические события в русском и зарубежном искусстве.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Сформировать представления об Эрмитаже как сокровищнице мирового искусства 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миру, любовь и интерес к искусству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Развивать ассоциативно-образное мышление, память, способность анализировать материал, сравнивать, строить аналогии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приемы изображения при направлении света с боку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низу, при рассеянном свете.  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видеть контрастность освещения; использовать приемы выразительных возможностей искусственного освещения для характеристики образа, направления света сбоку,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низу, при рассеянном свете.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 великих мастеров.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картина в русском искусстве XIX века. </w:t>
            </w: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В.И.Суриков</w:t>
            </w:r>
            <w:proofErr w:type="spellEnd"/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Познакомить учащихся с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художественным музеем города, его историей, коллекцией работ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Воспитывать активную гражданскую позицию, любовь к Родине, родному краю, интерес к нашей истории и культуре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Развивать творческую и познавательную активность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портретов (парадный, конный и т.д.), роль рук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раскрытии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образа портретируемого. 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выполнять аналитические зарисовки композиции портретов известных художников в технике акварельной живописи.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этапы создания картины.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Процесс работы над тематической картиной.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Формировать познавательный интерес учащихся к изобразительному искусству и его истории </w:t>
            </w:r>
          </w:p>
          <w:p w:rsidR="00110711" w:rsidRPr="00110711" w:rsidRDefault="00110711" w:rsidP="00F737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 и искусству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цвета и тона в портретном жанре.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картину В. Серова «Девочка с персиками»; использовать цвет для передачи настроения и характера.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наиболее известные произведения изобразительного искусства на библейские темы в европейском и отечественном искусстве.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строить тематическую композицию.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2B2518" w:rsidRPr="00110711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B2518" w:rsidRPr="00110711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92AEE" w:rsidRPr="00110711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792AEE" w:rsidRPr="00110711" w:rsidRDefault="00CD5FAB" w:rsidP="00792AE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Человек и пространство в изобразительном искусстве – 9 часов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Искусство иллюстрации. Слово и изображение.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Сформировать представления о плакате, как особом виде графики, отметив специфику его образного языка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Познакомить учащихся с ролью текста в плакате и его взаимосвязью с рисунком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в) Формировать и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навыки работы художественными материалами в технике графики по выполнению плакатов и аппликаций 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г) Воспитать любовь и интерес к искусству, эмоциональную отзывчивость на 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прекрасное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в жизни и искусстве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плакатное искусство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анализировать смысловую информацию в плакате; согласовано работать в группе. 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имена известных художников-иллюстраторов книг;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роль художественной иллюстрации.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выражать авторскую позицию по выбранной теме.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Сформировать представления об основных элементах книги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Познакомить учащихся с искусством иллюстрации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Воспитать любовь и интерес к искусству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Развивать ассоциативно-образное мышление, творческую и познавательную активность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д) Формировать навыки работы с художественными материалами 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понятия точка зрения и линия горизонта, способы изображения пространства в различные эпохи.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начальными правилами линейной перспективы; работать в группе, в технике коллажа; анализировать, выделять главное и обобщать; определять понятие точка зрения; сравнивать объекты по заданным критериям.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роль конструктивного, изобразительного и декоративного начал в живописи, графике и скульптуре.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создавать творческую композицию по воображению.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</w:tcPr>
          <w:p w:rsidR="00110711" w:rsidRPr="00110711" w:rsidRDefault="00110711" w:rsidP="00F73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Зрительские умения и их значение для современного человека.</w:t>
            </w:r>
          </w:p>
        </w:tc>
        <w:tc>
          <w:tcPr>
            <w:tcW w:w="909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F7374F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Линейная и воздушная перспектива. Точка схода. Плоскость картины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ысота линии горизонта. Перспектив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учение о способах передачи глубины пространства. Обратная перспектива. Многомерности пространства. </w:t>
            </w:r>
            <w:r w:rsidRPr="00110711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правила воздушной перспективы.</w:t>
            </w:r>
          </w:p>
          <w:p w:rsidR="00110711" w:rsidRPr="00110711" w:rsidRDefault="00110711" w:rsidP="00F73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изображать пространство по правилам линейной и воздушной перспективы.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разные уровни понимания произведений изобразительного искусства.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аргументировано анализировать произведения искусства.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</w:tcPr>
          <w:p w:rsidR="00110711" w:rsidRPr="00110711" w:rsidRDefault="00110711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909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а) Сформировать представления о плакате, как особом виде графики, отметив специфику его образного </w:t>
            </w:r>
            <w:r w:rsidRPr="00110711">
              <w:rPr>
                <w:rFonts w:ascii="Times New Roman" w:hAnsi="Times New Roman"/>
                <w:sz w:val="20"/>
                <w:szCs w:val="20"/>
              </w:rPr>
              <w:lastRenderedPageBreak/>
              <w:t>языка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Познакомить учащихся с ролью текста в плакате и его взаимосвязью с рисунком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в)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г) Воспитать любовь и интерес к искусству, эмоциональную отзывчивость на </w:t>
            </w:r>
            <w:proofErr w:type="gramStart"/>
            <w:r w:rsidRPr="00110711">
              <w:rPr>
                <w:rFonts w:ascii="Times New Roman" w:hAnsi="Times New Roman"/>
                <w:sz w:val="20"/>
                <w:szCs w:val="20"/>
              </w:rPr>
              <w:t>прекрасное</w:t>
            </w:r>
            <w:proofErr w:type="gramEnd"/>
            <w:r w:rsidRPr="00110711">
              <w:rPr>
                <w:rFonts w:ascii="Times New Roman" w:hAnsi="Times New Roman"/>
                <w:sz w:val="20"/>
                <w:szCs w:val="20"/>
              </w:rPr>
              <w:t xml:space="preserve"> в жизни и искусстве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1107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о понятии стиль в искусстве</w:t>
            </w:r>
          </w:p>
          <w:p w:rsidR="00110711" w:rsidRPr="00110711" w:rsidRDefault="00110711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применять полученные </w:t>
            </w:r>
            <w:proofErr w:type="gramStart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раннее</w:t>
            </w:r>
            <w:proofErr w:type="gramEnd"/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правилах линейной и воздушной перспективы. Организовывать перспективу картинной плоскости;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свое мнение и выполнять художественный анализ произведения изобразительного искусства.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Иметь представление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о содержательных изменениях картины мира и способах её выражения, существовании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стилей и направлений в искусстве, роли индивидуальности автора.</w:t>
            </w:r>
          </w:p>
        </w:tc>
      </w:tr>
      <w:tr w:rsidR="00110711" w:rsidRPr="00964F80" w:rsidTr="00D6216A">
        <w:tc>
          <w:tcPr>
            <w:tcW w:w="771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110711" w:rsidRPr="00110711" w:rsidRDefault="00110711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Крупнейшие музеи изобразительного искусства и их роль в культуре к.</w:t>
            </w:r>
          </w:p>
        </w:tc>
        <w:tc>
          <w:tcPr>
            <w:tcW w:w="909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10711" w:rsidRPr="00110711" w:rsidRDefault="0011071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а) Сформировать представления об основных элементах книги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б) Познакомить учащихся с искусством иллюстрации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в) Воспитать любовь и интерес к искусству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>г) Развивать ассоциативно-образное мышление, творческую и познавательную активность</w:t>
            </w:r>
          </w:p>
          <w:p w:rsidR="00110711" w:rsidRPr="00110711" w:rsidRDefault="00110711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711">
              <w:rPr>
                <w:rFonts w:ascii="Times New Roman" w:hAnsi="Times New Roman"/>
                <w:sz w:val="20"/>
                <w:szCs w:val="20"/>
              </w:rPr>
              <w:t xml:space="preserve">д) Формировать навыки работы с художественными материалами </w:t>
            </w:r>
          </w:p>
        </w:tc>
        <w:tc>
          <w:tcPr>
            <w:tcW w:w="3991" w:type="dxa"/>
            <w:gridSpan w:val="2"/>
          </w:tcPr>
          <w:p w:rsidR="00110711" w:rsidRPr="00110711" w:rsidRDefault="00110711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о новых стилях в искусстве</w:t>
            </w:r>
          </w:p>
          <w:p w:rsidR="00110711" w:rsidRPr="00110711" w:rsidRDefault="00110711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произведения известных художников и выражать свое отношение к ним; применять в творческой работе различные средства выражения, характер освещения, цветовые отношения, правила перспективы; анализировать, выделять главное и обобщать изобразительные средства для передачи настроения в пейзаже. </w:t>
            </w:r>
          </w:p>
        </w:tc>
        <w:tc>
          <w:tcPr>
            <w:tcW w:w="3169" w:type="dxa"/>
          </w:tcPr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имена великих художников в истории искусства и их произведения;</w:t>
            </w:r>
          </w:p>
          <w:p w:rsidR="00110711" w:rsidRPr="00110711" w:rsidRDefault="00110711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- особенности роли и истории тематической картины и её жанровых видах.</w:t>
            </w:r>
          </w:p>
        </w:tc>
      </w:tr>
      <w:tr w:rsidR="00FF6BD8" w:rsidRPr="00964F80" w:rsidTr="004572B1">
        <w:tc>
          <w:tcPr>
            <w:tcW w:w="15417" w:type="dxa"/>
            <w:gridSpan w:val="9"/>
          </w:tcPr>
          <w:p w:rsidR="00FF6BD8" w:rsidRPr="00F13061" w:rsidRDefault="00FF6BD8" w:rsidP="00FF6BD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FF6BD8" w:rsidRPr="00F13061" w:rsidRDefault="00FF6BD8" w:rsidP="00FF6BD8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FF6BD8" w:rsidRPr="00F13061" w:rsidRDefault="00FF6BD8" w:rsidP="00FF6BD8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FF6BD8" w:rsidRPr="00F13061" w:rsidRDefault="00FF6BD8" w:rsidP="00FF6BD8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F6BD8" w:rsidRPr="00F13061" w:rsidRDefault="00FF6BD8" w:rsidP="00FF6BD8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FF6BD8" w:rsidRPr="00F13061" w:rsidRDefault="00FF6BD8" w:rsidP="00FF6BD8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F6BD8" w:rsidRPr="00110711" w:rsidRDefault="00FF6BD8" w:rsidP="00FF6BD8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  <w:bookmarkStart w:id="0" w:name="_GoBack"/>
            <w:bookmarkEnd w:id="0"/>
          </w:p>
        </w:tc>
      </w:tr>
      <w:tr w:rsidR="00792AEE" w:rsidRPr="00964F80" w:rsidTr="00D6216A">
        <w:tc>
          <w:tcPr>
            <w:tcW w:w="3590" w:type="dxa"/>
            <w:gridSpan w:val="2"/>
          </w:tcPr>
          <w:p w:rsidR="00792AEE" w:rsidRPr="00110711" w:rsidRDefault="00792AEE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827" w:type="dxa"/>
            <w:gridSpan w:val="7"/>
          </w:tcPr>
          <w:p w:rsidR="00792AEE" w:rsidRPr="00110711" w:rsidRDefault="00792AEE" w:rsidP="00792AEE">
            <w:pPr>
              <w:ind w:right="4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0711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</w:tbl>
    <w:p w:rsidR="008233A0" w:rsidRPr="00964F80" w:rsidRDefault="008233A0" w:rsidP="00455578">
      <w:pPr>
        <w:ind w:left="-567" w:right="-456"/>
        <w:rPr>
          <w:rFonts w:ascii="Times New Roman" w:hAnsi="Times New Roman" w:cs="Times New Roman"/>
          <w:sz w:val="20"/>
          <w:szCs w:val="20"/>
        </w:rPr>
      </w:pPr>
    </w:p>
    <w:sectPr w:rsidR="008233A0" w:rsidRPr="00964F80" w:rsidSect="00455578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023"/>
    <w:multiLevelType w:val="hybridMultilevel"/>
    <w:tmpl w:val="723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78"/>
    <w:rsid w:val="00110711"/>
    <w:rsid w:val="00215FC6"/>
    <w:rsid w:val="0021627C"/>
    <w:rsid w:val="002B2518"/>
    <w:rsid w:val="00320EA1"/>
    <w:rsid w:val="003E222F"/>
    <w:rsid w:val="00455578"/>
    <w:rsid w:val="004D6059"/>
    <w:rsid w:val="0054332E"/>
    <w:rsid w:val="005F3966"/>
    <w:rsid w:val="006775A9"/>
    <w:rsid w:val="006F4190"/>
    <w:rsid w:val="00792AEE"/>
    <w:rsid w:val="008233A0"/>
    <w:rsid w:val="0083441B"/>
    <w:rsid w:val="00964F80"/>
    <w:rsid w:val="009E56C0"/>
    <w:rsid w:val="009F77A5"/>
    <w:rsid w:val="00B12B0B"/>
    <w:rsid w:val="00C46F87"/>
    <w:rsid w:val="00CD5FAB"/>
    <w:rsid w:val="00D6216A"/>
    <w:rsid w:val="00E51816"/>
    <w:rsid w:val="00E746C5"/>
    <w:rsid w:val="00F7374F"/>
    <w:rsid w:val="00FC445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home</cp:lastModifiedBy>
  <cp:revision>7</cp:revision>
  <dcterms:created xsi:type="dcterms:W3CDTF">2014-10-30T05:39:00Z</dcterms:created>
  <dcterms:modified xsi:type="dcterms:W3CDTF">2014-10-30T10:37:00Z</dcterms:modified>
</cp:coreProperties>
</file>