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963" w:rsidRDefault="00335963" w:rsidP="003359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963">
        <w:rPr>
          <w:rFonts w:ascii="Times New Roman" w:hAnsi="Times New Roman" w:cs="Times New Roman"/>
          <w:b/>
          <w:sz w:val="24"/>
          <w:szCs w:val="24"/>
        </w:rPr>
        <w:t xml:space="preserve">План-конспект </w:t>
      </w:r>
      <w:r>
        <w:rPr>
          <w:rFonts w:ascii="Times New Roman" w:hAnsi="Times New Roman" w:cs="Times New Roman"/>
          <w:b/>
          <w:sz w:val="24"/>
          <w:szCs w:val="24"/>
        </w:rPr>
        <w:t xml:space="preserve">интегрированного </w:t>
      </w:r>
      <w:r w:rsidRPr="00335963">
        <w:rPr>
          <w:rFonts w:ascii="Times New Roman" w:hAnsi="Times New Roman" w:cs="Times New Roman"/>
          <w:b/>
          <w:sz w:val="24"/>
          <w:szCs w:val="24"/>
        </w:rPr>
        <w:t>урока</w:t>
      </w:r>
      <w:r w:rsidR="00F96FD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5963" w:rsidRPr="00335963" w:rsidRDefault="00335963" w:rsidP="003359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963">
        <w:rPr>
          <w:rFonts w:ascii="Times New Roman" w:hAnsi="Times New Roman" w:cs="Times New Roman"/>
          <w:b/>
          <w:sz w:val="24"/>
          <w:szCs w:val="24"/>
        </w:rPr>
        <w:t xml:space="preserve">посвящённого 220-летию со дня рождения </w:t>
      </w:r>
    </w:p>
    <w:p w:rsidR="00335963" w:rsidRDefault="00335963" w:rsidP="003359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963">
        <w:rPr>
          <w:rFonts w:ascii="Times New Roman" w:hAnsi="Times New Roman" w:cs="Times New Roman"/>
          <w:b/>
          <w:sz w:val="24"/>
          <w:szCs w:val="24"/>
        </w:rPr>
        <w:t>Сергея Тимофеевича Аксакова</w:t>
      </w:r>
    </w:p>
    <w:p w:rsidR="00F96FD9" w:rsidRDefault="00335963" w:rsidP="003359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«Земли Оренбургской великий певец…»</w:t>
      </w:r>
    </w:p>
    <w:p w:rsidR="00335963" w:rsidRDefault="00335963" w:rsidP="003359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Цели и задачи: </w:t>
      </w:r>
    </w:p>
    <w:p w:rsidR="00335963" w:rsidRPr="00335963" w:rsidRDefault="00335963" w:rsidP="0033596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5963">
        <w:rPr>
          <w:rFonts w:ascii="Times New Roman" w:hAnsi="Times New Roman" w:cs="Times New Roman"/>
          <w:sz w:val="24"/>
          <w:szCs w:val="24"/>
        </w:rPr>
        <w:t>Расширение знаниевого поля учащихся, знакомство с жизнью и творчеством С.Т.Аксакова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35963" w:rsidRPr="00335963" w:rsidRDefault="00335963" w:rsidP="0033596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963">
        <w:rPr>
          <w:rFonts w:ascii="Times New Roman" w:hAnsi="Times New Roman" w:cs="Times New Roman"/>
          <w:sz w:val="24"/>
          <w:szCs w:val="24"/>
        </w:rPr>
        <w:t>Работа над развитием критического 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35963">
        <w:rPr>
          <w:rFonts w:ascii="Times New Roman" w:hAnsi="Times New Roman" w:cs="Times New Roman"/>
          <w:sz w:val="24"/>
          <w:szCs w:val="24"/>
        </w:rPr>
        <w:t>шления учащихся через чтение и письмо;</w:t>
      </w:r>
    </w:p>
    <w:p w:rsidR="00335963" w:rsidRDefault="00335963" w:rsidP="0033596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963">
        <w:rPr>
          <w:rFonts w:ascii="Times New Roman" w:hAnsi="Times New Roman" w:cs="Times New Roman"/>
          <w:sz w:val="24"/>
          <w:szCs w:val="24"/>
        </w:rPr>
        <w:t>Организация проектной деятельности учащихся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35963" w:rsidRDefault="00335963" w:rsidP="0033596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совершенствованию видов речевой деятельности учащихся посредством осуществления многовариантной работы с текстом.</w:t>
      </w:r>
    </w:p>
    <w:p w:rsidR="00335963" w:rsidRDefault="00335963" w:rsidP="0033596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Способствование формированию читательского вкуса.</w:t>
      </w:r>
    </w:p>
    <w:p w:rsidR="00335963" w:rsidRDefault="00335963" w:rsidP="0033596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Трансляция духовно-нравственных ценностей Добро, Красота, Природа, Человек.</w:t>
      </w:r>
    </w:p>
    <w:p w:rsidR="00335963" w:rsidRDefault="00335963" w:rsidP="0033596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Интегрирование урочной и внеурочной деятельности в процессе воспитания подростков.</w:t>
      </w:r>
    </w:p>
    <w:p w:rsidR="00335963" w:rsidRDefault="00335963" w:rsidP="00335963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урока.</w:t>
      </w:r>
    </w:p>
    <w:p w:rsidR="00335963" w:rsidRDefault="00335963" w:rsidP="0033596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Организационный момент, определение целей и задач.</w:t>
      </w:r>
    </w:p>
    <w:p w:rsidR="00335963" w:rsidRDefault="00FB5CE7" w:rsidP="00335963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организуется по группам 5-6 учеников за круглыми столами. Оборудование: листы формата А3, цветные карандаши.</w:t>
      </w:r>
    </w:p>
    <w:p w:rsidR="00FB5CE7" w:rsidRDefault="00FB5CE7" w:rsidP="00335963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Объявляется тема урока. Слайд № 1.</w:t>
      </w:r>
    </w:p>
    <w:p w:rsidR="00FB5CE7" w:rsidRDefault="00F96FD9" w:rsidP="00335963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B5CE7">
        <w:rPr>
          <w:rFonts w:ascii="Times New Roman" w:hAnsi="Times New Roman" w:cs="Times New Roman"/>
          <w:sz w:val="24"/>
          <w:szCs w:val="24"/>
        </w:rPr>
        <w:object w:dxaOrig="7216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5pt;height:168pt" o:ole="">
            <v:imagedata r:id="rId7" o:title=""/>
          </v:shape>
          <o:OLEObject Type="Embed" ProgID="PowerPoint.Slide.12" ShapeID="_x0000_i1025" DrawAspect="Content" ObjectID="_1447077812" r:id="rId8"/>
        </w:object>
      </w:r>
    </w:p>
    <w:p w:rsidR="00FB5CE7" w:rsidRDefault="00FB5CE7" w:rsidP="00335963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Обращение к эпиграфу. Слайд № 2.</w:t>
      </w:r>
    </w:p>
    <w:p w:rsidR="00FB5CE7" w:rsidRDefault="00FB5CE7" w:rsidP="00335963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725" cy="2350294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CE7" w:rsidRDefault="00FB5CE7" w:rsidP="00335963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 понимаете слова известного литературоведа? Что должно присутствовать в творчестве писателя, чтобы о нем произнесли такие слова?</w:t>
      </w:r>
    </w:p>
    <w:p w:rsidR="00FB5CE7" w:rsidRDefault="00FB5CE7" w:rsidP="00335963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обращаемся сегодня к некоторым страницам произведений С.Т. Аксакова, к его идеям, его обращению к нам, современным читателям, отстоящим от него на два столетия. </w:t>
      </w:r>
    </w:p>
    <w:p w:rsidR="00FB5CE7" w:rsidRDefault="00FB5CE7" w:rsidP="00FB5CE7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Вашим проектом сегодня будет своеобразный «Аксаковский мир». Сформулируйте в группе и запишите вопрос по теме урока, на который бы вам хотелось получить ответ.</w:t>
      </w:r>
    </w:p>
    <w:p w:rsidR="00FB5CE7" w:rsidRPr="00FB5CE7" w:rsidRDefault="00FB5CE7" w:rsidP="00FB5CE7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B5CE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Заслушать варианты вопросов</w:t>
      </w:r>
      <w:r w:rsidRPr="00FB5CE7">
        <w:rPr>
          <w:rFonts w:ascii="Times New Roman" w:hAnsi="Times New Roman" w:cs="Times New Roman"/>
          <w:sz w:val="24"/>
          <w:szCs w:val="24"/>
        </w:rPr>
        <w:t>)</w:t>
      </w:r>
    </w:p>
    <w:p w:rsidR="00FB5CE7" w:rsidRDefault="00FB5CE7" w:rsidP="00FB5CE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Слово о писателе.</w:t>
      </w:r>
    </w:p>
    <w:p w:rsidR="00FB5CE7" w:rsidRDefault="00FB5CE7" w:rsidP="00FB5CE7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B5CE7">
        <w:rPr>
          <w:rFonts w:ascii="Times New Roman" w:hAnsi="Times New Roman" w:cs="Times New Roman"/>
          <w:sz w:val="24"/>
          <w:szCs w:val="24"/>
        </w:rPr>
        <w:t xml:space="preserve">Прелюдия. </w:t>
      </w:r>
      <w:r>
        <w:rPr>
          <w:rFonts w:ascii="Times New Roman" w:hAnsi="Times New Roman" w:cs="Times New Roman"/>
          <w:sz w:val="24"/>
          <w:szCs w:val="24"/>
        </w:rPr>
        <w:t xml:space="preserve"> Показываем ролик со степными пейзажами. Звучит живое исполнение произведения «</w:t>
      </w:r>
      <w:r w:rsidR="00F96FD9">
        <w:rPr>
          <w:rFonts w:ascii="Times New Roman" w:hAnsi="Times New Roman" w:cs="Times New Roman"/>
          <w:sz w:val="24"/>
          <w:szCs w:val="24"/>
        </w:rPr>
        <w:t>Романс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4560BC">
        <w:rPr>
          <w:rFonts w:ascii="Times New Roman" w:hAnsi="Times New Roman" w:cs="Times New Roman"/>
          <w:sz w:val="24"/>
          <w:szCs w:val="24"/>
        </w:rPr>
        <w:t xml:space="preserve">Г. Свиридов </w:t>
      </w:r>
      <w:r>
        <w:rPr>
          <w:rFonts w:ascii="Times New Roman" w:hAnsi="Times New Roman" w:cs="Times New Roman"/>
          <w:sz w:val="24"/>
          <w:szCs w:val="24"/>
        </w:rPr>
        <w:t>(домра)</w:t>
      </w:r>
      <w:r w:rsidR="00F96FD9">
        <w:rPr>
          <w:rFonts w:ascii="Times New Roman" w:hAnsi="Times New Roman" w:cs="Times New Roman"/>
          <w:sz w:val="24"/>
          <w:szCs w:val="24"/>
        </w:rPr>
        <w:t>. Исполнитель - ученица 7-В класса.</w:t>
      </w:r>
    </w:p>
    <w:p w:rsidR="00F96FD9" w:rsidRDefault="00F96FD9" w:rsidP="00FB5CE7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F96FD9" w:rsidRDefault="00F96FD9" w:rsidP="00FB5CE7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Историко-географическая справка об Аксаково, Заочная мини-экскурсия по музею-усадьбе. Слайды 4-11. (Рассказывает ученица 7 класса)</w:t>
      </w:r>
    </w:p>
    <w:p w:rsidR="00F96FD9" w:rsidRDefault="00F96FD9" w:rsidP="00FB5CE7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96FD9">
        <w:rPr>
          <w:rFonts w:ascii="Times New Roman" w:hAnsi="Times New Roman" w:cs="Times New Roman"/>
          <w:sz w:val="24"/>
          <w:szCs w:val="24"/>
        </w:rPr>
        <w:object w:dxaOrig="7216" w:dyaOrig="5409">
          <v:shape id="_x0000_i1026" type="#_x0000_t75" style="width:264pt;height:198.75pt" o:ole="">
            <v:imagedata r:id="rId10" o:title=""/>
          </v:shape>
          <o:OLEObject Type="Embed" ProgID="PowerPoint.Slide.12" ShapeID="_x0000_i1026" DrawAspect="Content" ObjectID="_1447077813" r:id="rId11"/>
        </w:object>
      </w:r>
    </w:p>
    <w:p w:rsidR="00F96FD9" w:rsidRDefault="00F96FD9" w:rsidP="00FB5CE7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F96FD9" w:rsidRDefault="00F96FD9" w:rsidP="00FB5CE7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96FD9">
        <w:rPr>
          <w:rFonts w:ascii="Times New Roman" w:hAnsi="Times New Roman" w:cs="Times New Roman"/>
          <w:sz w:val="24"/>
          <w:szCs w:val="24"/>
        </w:rPr>
        <w:object w:dxaOrig="7216" w:dyaOrig="5409">
          <v:shape id="_x0000_i1027" type="#_x0000_t75" style="width:263.25pt;height:197.25pt" o:ole="">
            <v:imagedata r:id="rId12" o:title=""/>
          </v:shape>
          <o:OLEObject Type="Embed" ProgID="PowerPoint.Slide.12" ShapeID="_x0000_i1027" DrawAspect="Content" ObjectID="_1447077814" r:id="rId13"/>
        </w:object>
      </w:r>
    </w:p>
    <w:p w:rsidR="00F96FD9" w:rsidRDefault="00F96FD9" w:rsidP="00FB5CE7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F96FD9" w:rsidRDefault="00F96FD9" w:rsidP="00FB5CE7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Обращение к фактам биографии и обзору произведений.  Слайды 12-16 (Выступление ученицы)</w:t>
      </w:r>
    </w:p>
    <w:p w:rsidR="00F96FD9" w:rsidRDefault="00F96FD9" w:rsidP="00FB5CE7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Обзор выставки книг – библиотекарь Банникова В.И. </w:t>
      </w:r>
    </w:p>
    <w:p w:rsidR="00F96FD9" w:rsidRDefault="00F96FD9" w:rsidP="00FB5CE7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Обзор выставки рисунков – преподаватель ИЗО Рыжикова Ю.А.</w:t>
      </w:r>
    </w:p>
    <w:p w:rsidR="00F96FD9" w:rsidRDefault="00F96FD9" w:rsidP="00FB5CE7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Итоговый слайд раздела № 17</w:t>
      </w:r>
    </w:p>
    <w:p w:rsidR="00F96FD9" w:rsidRDefault="00F96FD9" w:rsidP="00FB5CE7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00500" cy="30003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6FD9" w:rsidRPr="00FB5CE7" w:rsidRDefault="00F96FD9" w:rsidP="00FB5CE7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FB5CE7" w:rsidRDefault="00F96FD9" w:rsidP="0033596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с проектом</w:t>
      </w:r>
    </w:p>
    <w:p w:rsidR="004560BC" w:rsidRDefault="00F96FD9" w:rsidP="00F96FD9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96FD9">
        <w:rPr>
          <w:rFonts w:ascii="Times New Roman" w:hAnsi="Times New Roman" w:cs="Times New Roman"/>
          <w:sz w:val="24"/>
          <w:szCs w:val="24"/>
        </w:rPr>
        <w:t>Вслушаемся в слово «Степь»</w:t>
      </w:r>
      <w:r>
        <w:rPr>
          <w:rFonts w:ascii="Times New Roman" w:hAnsi="Times New Roman" w:cs="Times New Roman"/>
          <w:sz w:val="24"/>
          <w:szCs w:val="24"/>
        </w:rPr>
        <w:t xml:space="preserve">. Попробуем его на «вкус». </w:t>
      </w:r>
    </w:p>
    <w:p w:rsidR="004560BC" w:rsidRDefault="004560BC" w:rsidP="00F96FD9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Знакомимся с фрагментом текста «Записки ружейного охотника» (приложение № 1»). Самостоятельное чтение. Как вариант – аудиозапись.</w:t>
      </w:r>
    </w:p>
    <w:p w:rsidR="004560BC" w:rsidRDefault="004560BC" w:rsidP="00F96FD9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560BC" w:rsidRDefault="004560BC" w:rsidP="004560B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Фоном для чтения и размышлений служит русская народная песня «Ах ты, степь широкая…»  ролик </w:t>
      </w:r>
      <w:hyperlink r:id="rId15" w:history="1">
        <w:r w:rsidRPr="00E90F0E">
          <w:rPr>
            <w:rStyle w:val="a6"/>
            <w:rFonts w:ascii="Times New Roman" w:hAnsi="Times New Roman" w:cs="Times New Roman"/>
            <w:sz w:val="24"/>
            <w:szCs w:val="24"/>
          </w:rPr>
          <w:t>http://www.youtube.com/watch?v=FE7uhkMks2g&amp;feature=player_embedded</w:t>
        </w:r>
      </w:hyperlink>
    </w:p>
    <w:p w:rsidR="004560BC" w:rsidRDefault="004560BC" w:rsidP="004560B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560BC" w:rsidRDefault="004560BC" w:rsidP="004560B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по тексту можно проследить отношение автора к описываемому? Какие чувства он испытывает? Какова его роль в тексте? Каковы наши ощущения? Совпали ли они с нашим отношением к такому явлению бытия, как степь?</w:t>
      </w:r>
    </w:p>
    <w:p w:rsidR="004560BC" w:rsidRPr="00F96FD9" w:rsidRDefault="004560BC" w:rsidP="004560B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560BC" w:rsidRDefault="004560BC" w:rsidP="004560B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Составим на наших листах «ассоциативный ряд» (к каждой букве слова подбираем слова, в которых эти буквы присутствует).</w:t>
      </w:r>
    </w:p>
    <w:p w:rsidR="004560BC" w:rsidRDefault="004560BC" w:rsidP="004560B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Например, слайд 19</w:t>
      </w:r>
    </w:p>
    <w:p w:rsidR="004560BC" w:rsidRDefault="004560BC" w:rsidP="004560B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1225" cy="1635919"/>
            <wp:effectExtent l="19050" t="0" r="9525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0BC" w:rsidRDefault="004560BC" w:rsidP="00F96FD9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Что, по-вашему, является исчерпывающей характеристикой этого понятия?</w:t>
      </w:r>
      <w:r w:rsidR="00CD79EC">
        <w:rPr>
          <w:rFonts w:ascii="Times New Roman" w:hAnsi="Times New Roman" w:cs="Times New Roman"/>
          <w:sz w:val="24"/>
          <w:szCs w:val="24"/>
        </w:rPr>
        <w:t xml:space="preserve"> (обсуждение проектов в группах)</w:t>
      </w:r>
    </w:p>
    <w:p w:rsidR="004560BC" w:rsidRDefault="004560BC" w:rsidP="00F96FD9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560BC" w:rsidRDefault="004560BC" w:rsidP="00F96FD9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 природы, по Аксакову, неотделим от мира человека, мир природы органичен всему живому, и для Аксакова, природа явилась тем началом начал, которые одухотворили его детские годы.</w:t>
      </w:r>
    </w:p>
    <w:p w:rsidR="004560BC" w:rsidRDefault="004560BC" w:rsidP="00F96FD9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CD79EC" w:rsidRDefault="00CD79EC" w:rsidP="00F96FD9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текстом приложения 2. Слайды 20-22.</w:t>
      </w:r>
    </w:p>
    <w:p w:rsidR="00CD79EC" w:rsidRDefault="00CD79EC" w:rsidP="00F96FD9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CD79EC" w:rsidRDefault="00CD79EC" w:rsidP="00F96FD9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поразило вас в этом фрагменте? Что напомнило? Почему?  (сопряжение с книгой Л.Н.Толстого «Детство»).</w:t>
      </w:r>
    </w:p>
    <w:p w:rsidR="00CD79EC" w:rsidRDefault="00CD79EC" w:rsidP="00F96FD9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Составим кластер с ключевым словом «Детство» (обсуждение работ в группах)</w:t>
      </w:r>
    </w:p>
    <w:p w:rsidR="00CD79EC" w:rsidRDefault="00CD79EC" w:rsidP="00F96FD9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 понимаете слова героя?</w:t>
      </w:r>
    </w:p>
    <w:p w:rsidR="00CD79EC" w:rsidRDefault="00CD79EC" w:rsidP="00F96FD9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22.</w:t>
      </w:r>
    </w:p>
    <w:p w:rsidR="00CD79EC" w:rsidRDefault="00CD79EC" w:rsidP="00F96FD9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D79EC">
        <w:rPr>
          <w:rFonts w:ascii="Times New Roman" w:hAnsi="Times New Roman" w:cs="Times New Roman"/>
          <w:sz w:val="24"/>
          <w:szCs w:val="24"/>
        </w:rPr>
        <w:object w:dxaOrig="7216" w:dyaOrig="5409">
          <v:shape id="_x0000_i1028" type="#_x0000_t75" style="width:4in;height:3in" o:ole="">
            <v:imagedata r:id="rId17" o:title=""/>
          </v:shape>
          <o:OLEObject Type="Embed" ProgID="PowerPoint.Slide.12" ShapeID="_x0000_i1028" DrawAspect="Content" ObjectID="_1447077815" r:id="rId18"/>
        </w:object>
      </w:r>
    </w:p>
    <w:p w:rsidR="00CD79EC" w:rsidRDefault="00CD79EC" w:rsidP="00F96FD9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CD79EC" w:rsidRDefault="00CD79EC" w:rsidP="00F96FD9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эти воспоминания стали важной вехой в жизни? (эмоциональность, открытость). Что утрачивается с годами, а что остается неизменным?</w:t>
      </w:r>
    </w:p>
    <w:p w:rsidR="00CD79EC" w:rsidRDefault="00CD79EC" w:rsidP="00F96FD9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Выведите формулу взаимосвязи мира природы, мира ребенка, мира взрослого. (Заслушать варианты групп).</w:t>
      </w:r>
    </w:p>
    <w:p w:rsidR="00CD79EC" w:rsidRPr="00F96FD9" w:rsidRDefault="00CD79EC" w:rsidP="00F96FD9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F96FD9" w:rsidRDefault="004560BC" w:rsidP="0033596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:rsidR="00CD79EC" w:rsidRDefault="00CD79EC" w:rsidP="00CD79E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D79EC">
        <w:rPr>
          <w:rFonts w:ascii="Times New Roman" w:hAnsi="Times New Roman" w:cs="Times New Roman"/>
          <w:sz w:val="24"/>
          <w:szCs w:val="24"/>
        </w:rPr>
        <w:t xml:space="preserve">Свою формулу </w:t>
      </w:r>
      <w:r>
        <w:rPr>
          <w:rFonts w:ascii="Times New Roman" w:hAnsi="Times New Roman" w:cs="Times New Roman"/>
          <w:sz w:val="24"/>
          <w:szCs w:val="24"/>
        </w:rPr>
        <w:t xml:space="preserve">С.Т. Аксаков оставил нам в книгах. Вспомним самое известное его произведение – «Аленький цветочек». В конкурсе на лучший памятник Аксакову это произведение стало отправной точкой для многих скульпторов. Как вы думаете, какими были проекты? </w:t>
      </w:r>
    </w:p>
    <w:p w:rsidR="00CD79EC" w:rsidRDefault="00CD79EC" w:rsidP="00CD79E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лучших был назван проект нашей землячки Валерии Швец, которая изобразила кульминационный момент сказки. Обращение к финальным кадрам мультипликационного фильма «Аленький цветочек» (1952 г.)</w:t>
      </w:r>
    </w:p>
    <w:p w:rsidR="002A6605" w:rsidRDefault="002A6605" w:rsidP="00CD79E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Слайды 23-24</w:t>
      </w:r>
    </w:p>
    <w:p w:rsidR="002A6605" w:rsidRDefault="002A6605" w:rsidP="00CD79E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A6605">
        <w:rPr>
          <w:rFonts w:ascii="Times New Roman" w:hAnsi="Times New Roman" w:cs="Times New Roman"/>
          <w:sz w:val="24"/>
          <w:szCs w:val="24"/>
        </w:rPr>
        <w:object w:dxaOrig="7216" w:dyaOrig="5409">
          <v:shape id="_x0000_i1029" type="#_x0000_t75" style="width:231.75pt;height:174pt" o:ole="">
            <v:imagedata r:id="rId19" o:title=""/>
          </v:shape>
          <o:OLEObject Type="Embed" ProgID="PowerPoint.Slide.12" ShapeID="_x0000_i1029" DrawAspect="Content" ObjectID="_1447077816" r:id="rId20"/>
        </w:object>
      </w:r>
    </w:p>
    <w:p w:rsidR="00CD79EC" w:rsidRDefault="00CD79EC" w:rsidP="00CD79E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вам кажется самым главным в финале? (любовь, благородство, лучшее в человеке сильнее зла и ненависти).</w:t>
      </w:r>
    </w:p>
    <w:p w:rsidR="00CD79EC" w:rsidRDefault="002A6605" w:rsidP="00CD79E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Сказка утверждает вечные ценности. </w:t>
      </w:r>
    </w:p>
    <w:p w:rsidR="002A6605" w:rsidRDefault="002A6605" w:rsidP="00CD79E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Аксаковский мир полон добра, света, любви к людям и миру.</w:t>
      </w:r>
    </w:p>
    <w:p w:rsidR="002A6605" w:rsidRDefault="002A6605" w:rsidP="00CD79E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Обращение к тексту приложения № 3.</w:t>
      </w:r>
    </w:p>
    <w:p w:rsidR="002A6605" w:rsidRDefault="002A6605" w:rsidP="00CD79E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25</w:t>
      </w:r>
    </w:p>
    <w:p w:rsidR="002A6605" w:rsidRDefault="002A6605" w:rsidP="00CD79E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A6605">
        <w:rPr>
          <w:rFonts w:ascii="Times New Roman" w:hAnsi="Times New Roman" w:cs="Times New Roman"/>
          <w:sz w:val="24"/>
          <w:szCs w:val="24"/>
        </w:rPr>
        <w:object w:dxaOrig="7216" w:dyaOrig="5409">
          <v:shape id="_x0000_i1030" type="#_x0000_t75" style="width:360.75pt;height:270.75pt" o:ole="">
            <v:imagedata r:id="rId21" o:title=""/>
          </v:shape>
          <o:OLEObject Type="Embed" ProgID="PowerPoint.Slide.12" ShapeID="_x0000_i1030" DrawAspect="Content" ObjectID="_1447077817" r:id="rId22"/>
        </w:object>
      </w:r>
    </w:p>
    <w:p w:rsidR="002A6605" w:rsidRDefault="002A6605" w:rsidP="00CD79E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2A6605" w:rsidRDefault="002A6605" w:rsidP="00CD79E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Звучит фрагмент Концерта № 3 для фортепиано с оркестром С. Рахманинова. Часть 1. («Дорога в степи»). </w:t>
      </w:r>
    </w:p>
    <w:p w:rsidR="002A6605" w:rsidRDefault="002A6605" w:rsidP="00CD79E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2A6605" w:rsidRDefault="002A6605" w:rsidP="00CD79E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Помог ли наш урок ответить вам на вопросы, заданные в начале? Что нового открылось вам  на первом уроке учебного года? </w:t>
      </w:r>
    </w:p>
    <w:p w:rsidR="002A6605" w:rsidRDefault="002A6605" w:rsidP="00CD79E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2A6605" w:rsidRPr="00CD79EC" w:rsidRDefault="002A6605" w:rsidP="00CD79E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Заключительное слово учителя. </w:t>
      </w:r>
      <w:r w:rsidR="00643FD2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есконечная дорога, уходящая вдаль, - символ жизненного пути, </w:t>
      </w:r>
      <w:r w:rsidR="00643FD2">
        <w:rPr>
          <w:rFonts w:ascii="Times New Roman" w:hAnsi="Times New Roman" w:cs="Times New Roman"/>
          <w:sz w:val="24"/>
          <w:szCs w:val="24"/>
        </w:rPr>
        <w:t xml:space="preserve">символ бесконечного познания, </w:t>
      </w:r>
      <w:r>
        <w:rPr>
          <w:rFonts w:ascii="Times New Roman" w:hAnsi="Times New Roman" w:cs="Times New Roman"/>
          <w:sz w:val="24"/>
          <w:szCs w:val="24"/>
        </w:rPr>
        <w:t>символ вечности самого главного на земле, дорога к самому себе людям, дому. Дому Природы, Дому человека, Дому Души.  И я надеюсь, что одним из ваших верных и надежных спутников станет русский писатель С.Т. Аксаков.</w:t>
      </w:r>
    </w:p>
    <w:p w:rsidR="004560BC" w:rsidRDefault="004560BC" w:rsidP="0033596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Домашнее задание</w:t>
      </w:r>
    </w:p>
    <w:p w:rsidR="00643FD2" w:rsidRPr="00643FD2" w:rsidRDefault="00643FD2" w:rsidP="00643FD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643FD2">
        <w:rPr>
          <w:rFonts w:ascii="Times New Roman" w:hAnsi="Times New Roman" w:cs="Times New Roman"/>
          <w:sz w:val="24"/>
          <w:szCs w:val="24"/>
        </w:rPr>
        <w:t>Слайд № 26.</w:t>
      </w:r>
    </w:p>
    <w:p w:rsidR="002A6605" w:rsidRPr="00643FD2" w:rsidRDefault="002A6605" w:rsidP="002A660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3FD2">
        <w:rPr>
          <w:rFonts w:ascii="Times New Roman" w:hAnsi="Times New Roman" w:cs="Times New Roman"/>
          <w:sz w:val="24"/>
          <w:szCs w:val="24"/>
        </w:rPr>
        <w:t>Закончить оформление проекта</w:t>
      </w:r>
    </w:p>
    <w:p w:rsidR="00643FD2" w:rsidRPr="00643FD2" w:rsidRDefault="00643FD2" w:rsidP="002A660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3FD2">
        <w:rPr>
          <w:rFonts w:ascii="Times New Roman" w:hAnsi="Times New Roman" w:cs="Times New Roman"/>
          <w:sz w:val="24"/>
          <w:szCs w:val="24"/>
        </w:rPr>
        <w:t>Принять участие в межрегиональном детском творческом конкурсе «Аксакова помнят Урал и Поволжье…» (по желанию)</w:t>
      </w:r>
    </w:p>
    <w:p w:rsidR="00643FD2" w:rsidRPr="00643FD2" w:rsidRDefault="00643FD2" w:rsidP="002A660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3FD2">
        <w:rPr>
          <w:rFonts w:ascii="Times New Roman" w:hAnsi="Times New Roman" w:cs="Times New Roman"/>
          <w:sz w:val="24"/>
          <w:szCs w:val="24"/>
        </w:rPr>
        <w:t>Принять участие в экскурсии в музей-усадьбу Аксаково.</w:t>
      </w:r>
    </w:p>
    <w:p w:rsidR="004560BC" w:rsidRDefault="004560B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560BC" w:rsidRDefault="004560BC" w:rsidP="004560BC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:rsidR="00F90AD2" w:rsidRPr="00670709" w:rsidRDefault="00F90AD2" w:rsidP="00F90AD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7070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СТЕПЬ</w:t>
      </w:r>
      <w:r w:rsidRPr="006707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F90AD2" w:rsidRPr="00670709" w:rsidRDefault="00F90AD2" w:rsidP="00F90AD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707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  Собираясь говорить о степной дичи, я считаю нужным рассказать все, что знаю о месте ее жительства. </w:t>
      </w:r>
    </w:p>
    <w:p w:rsidR="00F90AD2" w:rsidRPr="00670709" w:rsidRDefault="00F90AD2" w:rsidP="00F90AD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707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  Слово </w:t>
      </w:r>
      <w:r w:rsidRPr="0067070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степь</w:t>
      </w:r>
      <w:r w:rsidRPr="006707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имеет у нас особенное значение и обыкновенно представляет воображению обширное пространство голой, ровной, безводной земной поверхности; многие степи таковы действительно, но в Оренбургской губернии, в уездах Уфимском, Стерлитамацком, Белебеевском, Бугульминском, Бугурусланском и Бузулуцком, </w:t>
      </w:r>
    </w:p>
    <w:p w:rsidR="00F90AD2" w:rsidRPr="00670709" w:rsidRDefault="00F90AD2" w:rsidP="00F90AD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707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  [Последние три уезда отошли теперь ко вновь учрежденной Самарской губернии.] </w:t>
      </w:r>
    </w:p>
    <w:p w:rsidR="00F90AD2" w:rsidRPr="00670709" w:rsidRDefault="00F90AD2" w:rsidP="00F90AD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707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Степи совсем не таковы: поверхность земли в них по большей части неровная, волнистая, местами довольно лесная, даже гористая, пересекаемая оврагами с родниковыми ручьями, степными речками и озерами. Всякое пространство ковылистой </w:t>
      </w:r>
      <w:r w:rsidRPr="0067070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нови</w:t>
      </w:r>
      <w:r w:rsidRPr="006707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никогда не паханной земли, иногда на несколько сот верст в окружности, а иногда небольшое, зовут там степью. Такие степные места, как следует по-настоящему называть их, бывают чудно хороши весной своею роскошною, свежею растительностью. Сочными, пышными, высокими травами и цветами покрыта их черноземная почва, особенно по долинам и равнинам между перелесками. В благоприятный год степные сенокосы обильнее и лучше заливных лугов. Только по скатам величавых горных хребтов, которые вдоль по рекам, речкам и суходолам перерезывают иногда степные сырты и увалы, попадаются горные породы мелкорослых трав: особенного вида приземистый, рассыпчатый ковыль, сизый горный шалфей, белая низенькая полынь, чабер и богородская трава. Особенным ароматом наполняют они воздух, и кто не ночевывал летом в наших степях, на покатостях горных кряжей, тот не может иметь понятия о благорастворенном, мягком, живительном их воздухе, который здоровее даже лесного. Целебные качества степных трав и степного воздуха очевидно доказываются удивительным восстановлением телесных сил кочевых башкирцев, которые каждую весну выезжают в свои степные </w:t>
      </w:r>
      <w:r w:rsidRPr="0067070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кочи</w:t>
      </w:r>
      <w:r w:rsidRPr="006707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исхудалые, изможденные голодною зимою, и также исцелением множества больных, уже приговоренных к смерти врачами. Да не приписывают этого исцеления </w:t>
      </w:r>
      <w:r w:rsidRPr="0067070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употреблению одного кумыса: он мало оказывает пользы без степного корма для кобыльих маток, без степного воздуха, без жизни в степи. </w:t>
      </w:r>
    </w:p>
    <w:p w:rsidR="004560BC" w:rsidRDefault="00F90AD2" w:rsidP="004560BC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2.</w:t>
      </w:r>
    </w:p>
    <w:p w:rsidR="00F90AD2" w:rsidRPr="00FF7C6D" w:rsidRDefault="00F90AD2" w:rsidP="00F90AD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Наконец пришло и это время: зазеленела трава, распустились деревья, оделись кусты, запели соловьи -- и пели, не уставая, и день и ночь. Днем их пенье не производило на меня особенного впечатления; я даже говорил, что и жаворонки поют не хуже; но поздно вечером или ночью, когда всё вокруг меня утихало, при свете потухающей зари, при блеске звезд, соловьиное пение приводило меня в волнение, в восторг и сначала мешало спать. Соловьев было так много и ночью они, казалось, подлетали так близко к дому, что, при закрытых ставнями окнах, свисты, раскаты и щелканье их с двух сторон врывались с силою в нашу закупоренную спальню, потому что она углом выходила на загибавшуюся реку, прямо в кусты, полные соловьев. Мать посылала ночью пугать их. И тут только поверил я словам тетушки, что соловьи не давали ей спать. Я не знаю, исполнились ли слова отца, стало ли веселее в Багрове? Вообще я не умею сказать: было ли мне тогда весело? Знаю только, что воспоминание об этом времени во всю мою жизнь разливало тихую радость в душе моей. </w:t>
      </w:r>
    </w:p>
    <w:p w:rsidR="00F90AD2" w:rsidRDefault="00F90AD2" w:rsidP="00F90AD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C6D">
        <w:rPr>
          <w:rFonts w:ascii="Times New Roman" w:eastAsia="Times New Roman" w:hAnsi="Times New Roman" w:cs="Times New Roman"/>
          <w:sz w:val="24"/>
          <w:szCs w:val="24"/>
          <w:lang w:eastAsia="ru-RU"/>
        </w:rPr>
        <w:t>   Наконец я стал спокойнее, присмотрелся, попривык к окружающим меня явлениям, или, вернее сказать, чудесам природы, которая, достигнув полного своего великолепия, сама как будто успокоилась. Я стал заниматься иногда играми и книгами, стал больше сидеть и говорить с матерью и с радостью увидел, что она была тем довольна. "Ну, теперь ты, кажется, очнулся, -- сказала она мне, лаская и целуя меня в голову, -- а ведь ты был точно помешанный. Ты ни в чем не принимал участия, ты забыл, что у тебя есть мать". И слезы показались у ней на глазах. В самое сердце уколол меня этот упрек. Я уже смутно чувствовал какое-то беспокойство совести; вдруг точно пелена спала с моих глаз. Конечно, я не забыл, что у меня была мать, но я не часто думал о ней. Я не спрашивал и не знал, в каком положении было ее слабое здоровье. Я не делился с ней в это время, как бывало всегда, моими чувствами и помышлениями, и мной овладело угрызение совести и раскаяния, я жестоко обвинял себя, просил прощенья у матери и обещал, что этого никогда не будет. Мне казалось, что с этих пор я стану любить ее еще сильнее. Мне казалось, что я до сих пор не понимал, не знал всей цены, что я не достоин матери, которая несколько раз спасла мне жизнь, жертвуя своею. Я дошел до мысли, что я дурной, неблагодарный сын, которого все должны презирать. По несчастию, мать не всегда умела или не всегда была способна воздерживать горячность, крайность моих увлечений; она сама тем же страдала, и когда мои чувства были согласны с ее собственными чувствами, она не охлаждала, а возбуждала меня страстными порывами своей души. Так часто бывало в гораздо позднейшее время и так именно было в то время, которое я описываю. Подстрекая друг друга, мы с матерью предались пламенным излияниям взаимного раскаяния и восторженной любви; между нами исчезло расстояние лет и отношений, мы оба исступленно плакали и громко рыдали. Я раскаивался, что мало любил мать; она -- что мало ценила такого сына, и оскорбила его упреком...</w:t>
      </w:r>
    </w:p>
    <w:p w:rsidR="00F90AD2" w:rsidRDefault="00F90AD2" w:rsidP="00F90AD2">
      <w:pPr>
        <w:spacing w:after="0" w:line="240" w:lineRule="auto"/>
        <w:ind w:firstLine="709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С.Т. Аксаков «Детские годы Багрова-внука»</w:t>
      </w:r>
    </w:p>
    <w:p w:rsidR="00F90AD2" w:rsidRDefault="00F90AD2" w:rsidP="004560BC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F90AD2" w:rsidRPr="000B1575" w:rsidRDefault="00F90AD2" w:rsidP="00F90AD2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бы меня попросили назвать главное качество аксаковских книг, притом одно, я был бы неполон, неточен, но я назвал бы - душевное здоровье, Душевное здоровье, которое невольно переливается в читающего эти книги, заражает (если можно так сказать о здоровье) и наполняет его. Отступают на второй план суета, нервозность, всякая мелочность, торопливость, мельтешение, все, что мешает нам взглянуть вокруг ясными и спокойными глазами. Неторопливая манера повествования, ясность мыслей и чувств, чистота языка и яркость его, несмотря на кажущуюся простоту, огромная художественная выразительность при кажущейся незатейливости - все это приводит к тому, что книги </w:t>
      </w:r>
      <w:r w:rsidRPr="000B15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Аксакова читаются с наслаждением, и, точно так же, как сам он в раннем детстве, как помним, почти уже без пульса и без дыхания почувствовал вдруг, как в него вливаются непонятные силы природы, когда его положили на траву под дерево на лесной поляне, так и читающий эти книги, издерганный и тоже почти без духовного пульса, вдруг чувствует прилив сил, возвращение бодрости.</w:t>
      </w:r>
    </w:p>
    <w:p w:rsidR="00F90AD2" w:rsidRDefault="00F90AD2" w:rsidP="00F90AD2">
      <w:pPr>
        <w:pStyle w:val="a7"/>
        <w:jc w:val="right"/>
        <w:rPr>
          <w:lang w:val="en-US"/>
        </w:rPr>
      </w:pPr>
      <w:r w:rsidRPr="000B1575">
        <w:t>В. Солоухин "Время собирать камни. Очерки". Москва, Правда, 1990 г</w:t>
      </w:r>
    </w:p>
    <w:p w:rsidR="00F90AD2" w:rsidRPr="00335963" w:rsidRDefault="00F90AD2" w:rsidP="004560BC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sectPr w:rsidR="00F90AD2" w:rsidRPr="00335963" w:rsidSect="00E77719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0CCF" w:rsidRDefault="00310CCF" w:rsidP="00643FD2">
      <w:pPr>
        <w:spacing w:after="0" w:line="240" w:lineRule="auto"/>
      </w:pPr>
      <w:r>
        <w:separator/>
      </w:r>
    </w:p>
  </w:endnote>
  <w:endnote w:type="continuationSeparator" w:id="1">
    <w:p w:rsidR="00310CCF" w:rsidRDefault="00310CCF" w:rsidP="00643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243313"/>
    </w:sdtPr>
    <w:sdtContent>
      <w:p w:rsidR="00643FD2" w:rsidRDefault="00FE0A9F">
        <w:pPr>
          <w:pStyle w:val="aa"/>
          <w:jc w:val="right"/>
        </w:pPr>
        <w:fldSimple w:instr=" PAGE   \* MERGEFORMAT ">
          <w:r w:rsidR="00804D1C">
            <w:rPr>
              <w:noProof/>
            </w:rPr>
            <w:t>1</w:t>
          </w:r>
        </w:fldSimple>
      </w:p>
    </w:sdtContent>
  </w:sdt>
  <w:p w:rsidR="00643FD2" w:rsidRDefault="00643FD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0CCF" w:rsidRDefault="00310CCF" w:rsidP="00643FD2">
      <w:pPr>
        <w:spacing w:after="0" w:line="240" w:lineRule="auto"/>
      </w:pPr>
      <w:r>
        <w:separator/>
      </w:r>
    </w:p>
  </w:footnote>
  <w:footnote w:type="continuationSeparator" w:id="1">
    <w:p w:rsidR="00310CCF" w:rsidRDefault="00310CCF" w:rsidP="00643F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A4A65"/>
    <w:multiLevelType w:val="hybridMultilevel"/>
    <w:tmpl w:val="E2B0205C"/>
    <w:lvl w:ilvl="0" w:tplc="ABAC67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71863ED"/>
    <w:multiLevelType w:val="hybridMultilevel"/>
    <w:tmpl w:val="84C61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0606CD"/>
    <w:multiLevelType w:val="hybridMultilevel"/>
    <w:tmpl w:val="F13041A0"/>
    <w:lvl w:ilvl="0" w:tplc="225C70B4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370B91"/>
    <w:multiLevelType w:val="hybridMultilevel"/>
    <w:tmpl w:val="78B43638"/>
    <w:lvl w:ilvl="0" w:tplc="A2F050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5963"/>
    <w:rsid w:val="00250F79"/>
    <w:rsid w:val="002A6605"/>
    <w:rsid w:val="00310CCF"/>
    <w:rsid w:val="00335963"/>
    <w:rsid w:val="004560BC"/>
    <w:rsid w:val="00643FD2"/>
    <w:rsid w:val="00804D1C"/>
    <w:rsid w:val="00CD79EC"/>
    <w:rsid w:val="00E77719"/>
    <w:rsid w:val="00F90AD2"/>
    <w:rsid w:val="00F96FD9"/>
    <w:rsid w:val="00FB5CE7"/>
    <w:rsid w:val="00FE0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9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5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5CE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560BC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F90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43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43FD2"/>
  </w:style>
  <w:style w:type="paragraph" w:styleId="aa">
    <w:name w:val="footer"/>
    <w:basedOn w:val="a"/>
    <w:link w:val="ab"/>
    <w:uiPriority w:val="99"/>
    <w:unhideWhenUsed/>
    <w:rsid w:val="00643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43F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package" Target="embeddings/______Microsoft_Office_PowerPoint3.sldx"/><Relationship Id="rId18" Type="http://schemas.openxmlformats.org/officeDocument/2006/relationships/package" Target="embeddings/______Microsoft_Office_PowerPoint4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package" Target="embeddings/______Microsoft_Office_PowerPoint5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youtube.com/watch?v=FE7uhkMks2g&amp;feature=player_embedded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package" Target="embeddings/______Microsoft_Office_PowerPoint6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1730</Words>
  <Characters>9867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r13</dc:creator>
  <cp:keywords/>
  <dc:description/>
  <cp:lastModifiedBy>Шевченко Л. М.</cp:lastModifiedBy>
  <cp:revision>2</cp:revision>
  <cp:lastPrinted>2011-08-31T11:48:00Z</cp:lastPrinted>
  <dcterms:created xsi:type="dcterms:W3CDTF">2013-11-27T12:17:00Z</dcterms:created>
  <dcterms:modified xsi:type="dcterms:W3CDTF">2013-11-27T12:17:00Z</dcterms:modified>
</cp:coreProperties>
</file>