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4B7B" w:rsidRDefault="00004B7B" w:rsidP="00004B7B">
      <w:pPr>
        <w:spacing w:after="0"/>
        <w:ind w:firstLine="709"/>
        <w:jc w:val="center"/>
        <w:rPr>
          <w:rFonts w:ascii="Times New Roman" w:hAnsi="Times New Roman" w:cs="Times New Roman"/>
          <w:b/>
          <w:sz w:val="40"/>
          <w:szCs w:val="40"/>
        </w:rPr>
      </w:pPr>
      <w:r w:rsidRPr="00DB196E">
        <w:rPr>
          <w:rFonts w:ascii="Times New Roman" w:hAnsi="Times New Roman" w:cs="Times New Roman"/>
          <w:b/>
          <w:sz w:val="40"/>
          <w:szCs w:val="40"/>
        </w:rPr>
        <w:t xml:space="preserve">Тактильные книги и пособия как дидактический материал и инструмент развития осязания </w:t>
      </w:r>
    </w:p>
    <w:p w:rsidR="00004B7B" w:rsidRPr="00DB196E" w:rsidRDefault="00004B7B" w:rsidP="00004B7B">
      <w:pPr>
        <w:spacing w:after="0"/>
        <w:ind w:firstLine="709"/>
        <w:jc w:val="center"/>
        <w:rPr>
          <w:rFonts w:ascii="Times New Roman" w:hAnsi="Times New Roman" w:cs="Times New Roman"/>
          <w:b/>
          <w:sz w:val="40"/>
          <w:szCs w:val="40"/>
        </w:rPr>
      </w:pPr>
      <w:r w:rsidRPr="00DB196E">
        <w:rPr>
          <w:rFonts w:ascii="Times New Roman" w:hAnsi="Times New Roman" w:cs="Times New Roman"/>
          <w:b/>
          <w:sz w:val="40"/>
          <w:szCs w:val="40"/>
        </w:rPr>
        <w:t>слепых и слабовидящих детей.</w:t>
      </w:r>
    </w:p>
    <w:p w:rsidR="00004B7B" w:rsidRDefault="00004B7B" w:rsidP="00004B7B">
      <w:pPr>
        <w:spacing w:after="0"/>
        <w:ind w:firstLine="709"/>
        <w:jc w:val="both"/>
        <w:rPr>
          <w:rFonts w:ascii="Times New Roman" w:hAnsi="Times New Roman" w:cs="Times New Roman"/>
          <w:sz w:val="28"/>
          <w:szCs w:val="28"/>
        </w:rPr>
      </w:pPr>
    </w:p>
    <w:p w:rsidR="00004B7B" w:rsidRDefault="00004B7B" w:rsidP="00004B7B">
      <w:pPr>
        <w:spacing w:after="0"/>
        <w:ind w:firstLine="709"/>
        <w:jc w:val="both"/>
        <w:rPr>
          <w:rFonts w:ascii="Times New Roman" w:hAnsi="Times New Roman" w:cs="Times New Roman"/>
          <w:sz w:val="28"/>
          <w:szCs w:val="28"/>
        </w:rPr>
      </w:pPr>
    </w:p>
    <w:p w:rsidR="00004B7B" w:rsidRPr="00DB196E" w:rsidRDefault="00004B7B" w:rsidP="00004B7B">
      <w:pPr>
        <w:spacing w:after="0"/>
        <w:ind w:firstLine="709"/>
        <w:jc w:val="both"/>
        <w:rPr>
          <w:rFonts w:ascii="Times New Roman" w:hAnsi="Times New Roman" w:cs="Times New Roman"/>
          <w:sz w:val="32"/>
          <w:szCs w:val="32"/>
        </w:rPr>
      </w:pPr>
      <w:r w:rsidRPr="00DB196E">
        <w:rPr>
          <w:rFonts w:ascii="Times New Roman" w:hAnsi="Times New Roman" w:cs="Times New Roman"/>
          <w:sz w:val="32"/>
          <w:szCs w:val="32"/>
        </w:rPr>
        <w:t>Основная задача специального образования и воспитания детей с патологией зрения – социальная адаптация их в обществе. Её реализация возможна при грамотном планомерном коррекционно-педагогическом воздействии на ребёнка.</w:t>
      </w:r>
    </w:p>
    <w:p w:rsidR="00004B7B" w:rsidRPr="00DB196E" w:rsidRDefault="00004B7B" w:rsidP="00004B7B">
      <w:pPr>
        <w:spacing w:after="0"/>
        <w:ind w:firstLine="709"/>
        <w:jc w:val="both"/>
        <w:rPr>
          <w:rFonts w:ascii="Times New Roman" w:hAnsi="Times New Roman" w:cs="Times New Roman"/>
          <w:sz w:val="32"/>
          <w:szCs w:val="32"/>
        </w:rPr>
      </w:pPr>
      <w:r w:rsidRPr="00DB196E">
        <w:rPr>
          <w:rFonts w:ascii="Times New Roman" w:hAnsi="Times New Roman" w:cs="Times New Roman"/>
          <w:sz w:val="32"/>
          <w:szCs w:val="32"/>
        </w:rPr>
        <w:t>Сложностью в работе с детьми, имеющими зрительные нарушения, является наличие у многих из них разнообразных отклонений в развитии, особенно, в формировании предметности восприятия, в развитии осязания и мелкой моторики и многих других.</w:t>
      </w:r>
    </w:p>
    <w:p w:rsidR="00004B7B" w:rsidRPr="00DB196E" w:rsidRDefault="00004B7B" w:rsidP="00004B7B">
      <w:pPr>
        <w:spacing w:after="0"/>
        <w:ind w:firstLine="709"/>
        <w:jc w:val="both"/>
        <w:rPr>
          <w:rFonts w:ascii="Times New Roman" w:hAnsi="Times New Roman" w:cs="Times New Roman"/>
          <w:sz w:val="32"/>
          <w:szCs w:val="32"/>
        </w:rPr>
      </w:pPr>
      <w:r w:rsidRPr="00DB196E">
        <w:rPr>
          <w:rFonts w:ascii="Times New Roman" w:hAnsi="Times New Roman" w:cs="Times New Roman"/>
          <w:sz w:val="32"/>
          <w:szCs w:val="32"/>
        </w:rPr>
        <w:t xml:space="preserve">В коррекционной работе с такими детьми мы уделяем особое внимание формированию </w:t>
      </w:r>
      <w:proofErr w:type="spellStart"/>
      <w:r w:rsidRPr="00DB196E">
        <w:rPr>
          <w:rFonts w:ascii="Times New Roman" w:hAnsi="Times New Roman" w:cs="Times New Roman"/>
          <w:sz w:val="32"/>
          <w:szCs w:val="32"/>
          <w:u w:val="single"/>
        </w:rPr>
        <w:t>интермодального</w:t>
      </w:r>
      <w:proofErr w:type="spellEnd"/>
      <w:r w:rsidRPr="00DB196E">
        <w:rPr>
          <w:rFonts w:ascii="Times New Roman" w:hAnsi="Times New Roman" w:cs="Times New Roman"/>
          <w:sz w:val="32"/>
          <w:szCs w:val="32"/>
          <w:u w:val="single"/>
        </w:rPr>
        <w:t xml:space="preserve"> восприятия</w:t>
      </w:r>
      <w:r w:rsidRPr="00DB196E">
        <w:rPr>
          <w:rFonts w:ascii="Times New Roman" w:hAnsi="Times New Roman" w:cs="Times New Roman"/>
          <w:sz w:val="32"/>
          <w:szCs w:val="32"/>
        </w:rPr>
        <w:t xml:space="preserve">, так как, при ощупывании рукой и одновременном рассматривании объекта происходит </w:t>
      </w:r>
      <w:r>
        <w:rPr>
          <w:rFonts w:ascii="Times New Roman" w:hAnsi="Times New Roman" w:cs="Times New Roman"/>
          <w:sz w:val="32"/>
          <w:szCs w:val="32"/>
        </w:rPr>
        <w:t>обучение</w:t>
      </w:r>
      <w:r w:rsidRPr="00DB196E">
        <w:rPr>
          <w:rFonts w:ascii="Times New Roman" w:hAnsi="Times New Roman" w:cs="Times New Roman"/>
          <w:sz w:val="32"/>
          <w:szCs w:val="32"/>
        </w:rPr>
        <w:t xml:space="preserve"> </w:t>
      </w:r>
      <w:r>
        <w:rPr>
          <w:rFonts w:ascii="Times New Roman" w:hAnsi="Times New Roman" w:cs="Times New Roman"/>
          <w:sz w:val="32"/>
          <w:szCs w:val="32"/>
        </w:rPr>
        <w:t>восприятию предметов</w:t>
      </w:r>
      <w:r w:rsidRPr="00DB196E">
        <w:rPr>
          <w:rFonts w:ascii="Times New Roman" w:hAnsi="Times New Roman" w:cs="Times New Roman"/>
          <w:sz w:val="32"/>
          <w:szCs w:val="32"/>
        </w:rPr>
        <w:t xml:space="preserve"> на основе сложного тактильно-моторного и зрительного взаимодействия.</w:t>
      </w:r>
    </w:p>
    <w:p w:rsidR="00004B7B" w:rsidRPr="007322FC" w:rsidRDefault="00004B7B" w:rsidP="00BF310D">
      <w:pPr>
        <w:spacing w:after="0"/>
        <w:ind w:firstLine="709"/>
        <w:jc w:val="both"/>
        <w:rPr>
          <w:rFonts w:ascii="Times New Roman" w:hAnsi="Times New Roman" w:cs="Times New Roman"/>
          <w:sz w:val="32"/>
          <w:szCs w:val="32"/>
        </w:rPr>
      </w:pPr>
      <w:r w:rsidRPr="00DB196E">
        <w:rPr>
          <w:rFonts w:ascii="Times New Roman" w:hAnsi="Times New Roman" w:cs="Times New Roman"/>
          <w:sz w:val="32"/>
          <w:szCs w:val="32"/>
        </w:rPr>
        <w:t>Система «глаз – рука» рассматривается как единая система, в которой глаз и рука связаны между собой внутренними обратными связями.</w:t>
      </w:r>
      <w:r>
        <w:rPr>
          <w:rFonts w:ascii="Times New Roman" w:hAnsi="Times New Roman" w:cs="Times New Roman"/>
          <w:sz w:val="32"/>
          <w:szCs w:val="32"/>
        </w:rPr>
        <w:t xml:space="preserve">                          </w:t>
      </w:r>
    </w:p>
    <w:p w:rsidR="00004B7B" w:rsidRPr="00DB196E" w:rsidRDefault="00004B7B" w:rsidP="00004B7B">
      <w:pPr>
        <w:spacing w:after="0"/>
        <w:ind w:firstLine="709"/>
        <w:jc w:val="both"/>
        <w:rPr>
          <w:rFonts w:ascii="Times New Roman" w:hAnsi="Times New Roman" w:cs="Times New Roman"/>
          <w:sz w:val="32"/>
          <w:szCs w:val="32"/>
        </w:rPr>
      </w:pPr>
      <w:r w:rsidRPr="00DB196E">
        <w:rPr>
          <w:rFonts w:ascii="Times New Roman" w:hAnsi="Times New Roman" w:cs="Times New Roman"/>
          <w:sz w:val="32"/>
          <w:szCs w:val="32"/>
        </w:rPr>
        <w:t xml:space="preserve"> В тифлопедагогике разработана поэтапная методика восприятия детьми предметов иллюстративного характера:</w:t>
      </w:r>
    </w:p>
    <w:p w:rsidR="00004B7B" w:rsidRPr="00DB196E" w:rsidRDefault="00004B7B" w:rsidP="00004B7B">
      <w:pPr>
        <w:spacing w:after="0"/>
        <w:ind w:firstLine="709"/>
        <w:jc w:val="both"/>
        <w:rPr>
          <w:rFonts w:ascii="Times New Roman" w:hAnsi="Times New Roman" w:cs="Times New Roman"/>
          <w:sz w:val="32"/>
          <w:szCs w:val="32"/>
        </w:rPr>
      </w:pPr>
      <w:r w:rsidRPr="00DB196E">
        <w:rPr>
          <w:rFonts w:ascii="Times New Roman" w:hAnsi="Times New Roman" w:cs="Times New Roman"/>
          <w:sz w:val="32"/>
          <w:szCs w:val="32"/>
        </w:rPr>
        <w:t>- от реального предмета к модели;</w:t>
      </w:r>
    </w:p>
    <w:p w:rsidR="00004B7B" w:rsidRPr="00DB196E" w:rsidRDefault="00004B7B" w:rsidP="00004B7B">
      <w:pPr>
        <w:spacing w:after="0"/>
        <w:ind w:firstLine="709"/>
        <w:jc w:val="both"/>
        <w:rPr>
          <w:rFonts w:ascii="Times New Roman" w:hAnsi="Times New Roman" w:cs="Times New Roman"/>
          <w:sz w:val="32"/>
          <w:szCs w:val="32"/>
        </w:rPr>
      </w:pPr>
      <w:r w:rsidRPr="00DB196E">
        <w:rPr>
          <w:rFonts w:ascii="Times New Roman" w:hAnsi="Times New Roman" w:cs="Times New Roman"/>
          <w:sz w:val="32"/>
          <w:szCs w:val="32"/>
        </w:rPr>
        <w:t>- от модели к барельефу (или аппликации);</w:t>
      </w:r>
    </w:p>
    <w:p w:rsidR="00004B7B" w:rsidRPr="00DB196E" w:rsidRDefault="00004B7B" w:rsidP="00004B7B">
      <w:pPr>
        <w:spacing w:after="0"/>
        <w:ind w:firstLine="709"/>
        <w:jc w:val="both"/>
        <w:rPr>
          <w:rFonts w:ascii="Times New Roman" w:hAnsi="Times New Roman" w:cs="Times New Roman"/>
          <w:sz w:val="32"/>
          <w:szCs w:val="32"/>
        </w:rPr>
      </w:pPr>
      <w:r w:rsidRPr="00DB196E">
        <w:rPr>
          <w:rFonts w:ascii="Times New Roman" w:hAnsi="Times New Roman" w:cs="Times New Roman"/>
          <w:sz w:val="32"/>
          <w:szCs w:val="32"/>
        </w:rPr>
        <w:t>- от барельефа непосредственно к рельефным изображениям отдельных предметов и далее к сюжетным картинкам.</w:t>
      </w:r>
    </w:p>
    <w:p w:rsidR="00004B7B" w:rsidRPr="00DB196E" w:rsidRDefault="00004B7B" w:rsidP="00004B7B">
      <w:pPr>
        <w:spacing w:after="0"/>
        <w:ind w:firstLine="709"/>
        <w:jc w:val="both"/>
        <w:rPr>
          <w:rFonts w:ascii="Times New Roman" w:hAnsi="Times New Roman" w:cs="Times New Roman"/>
          <w:sz w:val="32"/>
          <w:szCs w:val="32"/>
        </w:rPr>
      </w:pPr>
      <w:r w:rsidRPr="00DB196E">
        <w:rPr>
          <w:rFonts w:ascii="Times New Roman" w:hAnsi="Times New Roman" w:cs="Times New Roman"/>
          <w:sz w:val="32"/>
          <w:szCs w:val="32"/>
        </w:rPr>
        <w:t>Естественно, что процессом восприятия иллюстративного материала (в том числе и тактильной книги) надо управлять. Для этого детей надо научить пользоваться всеми специальными способами обследования предметов:</w:t>
      </w:r>
    </w:p>
    <w:p w:rsidR="00004B7B" w:rsidRPr="00DB196E" w:rsidRDefault="00004B7B" w:rsidP="00004B7B">
      <w:pPr>
        <w:spacing w:after="0"/>
        <w:ind w:firstLine="709"/>
        <w:jc w:val="both"/>
        <w:rPr>
          <w:rFonts w:ascii="Times New Roman" w:hAnsi="Times New Roman" w:cs="Times New Roman"/>
          <w:sz w:val="32"/>
          <w:szCs w:val="32"/>
        </w:rPr>
      </w:pPr>
      <w:r w:rsidRPr="00DB196E">
        <w:rPr>
          <w:rFonts w:ascii="Times New Roman" w:hAnsi="Times New Roman" w:cs="Times New Roman"/>
          <w:sz w:val="32"/>
          <w:szCs w:val="32"/>
        </w:rPr>
        <w:t>- пальцами;</w:t>
      </w:r>
    </w:p>
    <w:p w:rsidR="00004B7B" w:rsidRPr="00DB196E" w:rsidRDefault="00004B7B" w:rsidP="00004B7B">
      <w:pPr>
        <w:spacing w:after="0"/>
        <w:ind w:firstLine="709"/>
        <w:jc w:val="both"/>
        <w:rPr>
          <w:rFonts w:ascii="Times New Roman" w:hAnsi="Times New Roman" w:cs="Times New Roman"/>
          <w:sz w:val="32"/>
          <w:szCs w:val="32"/>
        </w:rPr>
      </w:pPr>
      <w:r w:rsidRPr="00DB196E">
        <w:rPr>
          <w:rFonts w:ascii="Times New Roman" w:hAnsi="Times New Roman" w:cs="Times New Roman"/>
          <w:sz w:val="32"/>
          <w:szCs w:val="32"/>
        </w:rPr>
        <w:t>- ладонью;</w:t>
      </w:r>
      <w:r>
        <w:rPr>
          <w:rFonts w:ascii="Times New Roman" w:hAnsi="Times New Roman" w:cs="Times New Roman"/>
          <w:sz w:val="32"/>
          <w:szCs w:val="32"/>
        </w:rPr>
        <w:t xml:space="preserve">                           </w:t>
      </w:r>
    </w:p>
    <w:p w:rsidR="00004B7B" w:rsidRPr="00DB196E" w:rsidRDefault="00004B7B" w:rsidP="00004B7B">
      <w:pPr>
        <w:spacing w:after="0"/>
        <w:ind w:firstLine="709"/>
        <w:jc w:val="both"/>
        <w:rPr>
          <w:rFonts w:ascii="Times New Roman" w:hAnsi="Times New Roman" w:cs="Times New Roman"/>
          <w:sz w:val="32"/>
          <w:szCs w:val="32"/>
        </w:rPr>
      </w:pPr>
      <w:r w:rsidRPr="00DB196E">
        <w:rPr>
          <w:rFonts w:ascii="Times New Roman" w:hAnsi="Times New Roman" w:cs="Times New Roman"/>
          <w:sz w:val="32"/>
          <w:szCs w:val="32"/>
        </w:rPr>
        <w:t>- кистью.</w:t>
      </w:r>
    </w:p>
    <w:p w:rsidR="00004B7B" w:rsidRDefault="00004B7B" w:rsidP="00004B7B">
      <w:pPr>
        <w:spacing w:after="0"/>
        <w:ind w:firstLine="709"/>
        <w:jc w:val="both"/>
        <w:rPr>
          <w:rFonts w:ascii="Times New Roman" w:hAnsi="Times New Roman" w:cs="Times New Roman"/>
          <w:sz w:val="32"/>
          <w:szCs w:val="32"/>
        </w:rPr>
      </w:pPr>
      <w:r w:rsidRPr="00DB196E">
        <w:rPr>
          <w:rFonts w:ascii="Times New Roman" w:hAnsi="Times New Roman" w:cs="Times New Roman"/>
          <w:sz w:val="32"/>
          <w:szCs w:val="32"/>
        </w:rPr>
        <w:lastRenderedPageBreak/>
        <w:t>Мы учим детей активно использовать</w:t>
      </w:r>
      <w:r>
        <w:rPr>
          <w:rFonts w:ascii="Times New Roman" w:hAnsi="Times New Roman" w:cs="Times New Roman"/>
          <w:sz w:val="32"/>
          <w:szCs w:val="32"/>
        </w:rPr>
        <w:t xml:space="preserve"> для осязания обе руки, начиная </w:t>
      </w:r>
      <w:r w:rsidRPr="00DB196E">
        <w:rPr>
          <w:rFonts w:ascii="Times New Roman" w:hAnsi="Times New Roman" w:cs="Times New Roman"/>
          <w:sz w:val="32"/>
          <w:szCs w:val="32"/>
        </w:rPr>
        <w:t>уже с младшего возраста.</w:t>
      </w:r>
    </w:p>
    <w:p w:rsidR="00004B7B" w:rsidRPr="00DB196E" w:rsidRDefault="00004B7B" w:rsidP="00004B7B">
      <w:pPr>
        <w:spacing w:after="0"/>
        <w:ind w:firstLine="709"/>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229CEA33" wp14:editId="78D1635E">
            <wp:extent cx="3615070" cy="2712213"/>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623773" cy="2718742"/>
                    </a:xfrm>
                    <a:prstGeom prst="rect">
                      <a:avLst/>
                    </a:prstGeom>
                    <a:noFill/>
                  </pic:spPr>
                </pic:pic>
              </a:graphicData>
            </a:graphic>
          </wp:inline>
        </w:drawing>
      </w:r>
    </w:p>
    <w:p w:rsidR="00004B7B" w:rsidRPr="00DB196E" w:rsidRDefault="00004B7B" w:rsidP="00004B7B">
      <w:pPr>
        <w:spacing w:after="0"/>
        <w:ind w:firstLine="709"/>
        <w:jc w:val="both"/>
        <w:rPr>
          <w:rFonts w:ascii="Times New Roman" w:hAnsi="Times New Roman" w:cs="Times New Roman"/>
          <w:sz w:val="32"/>
          <w:szCs w:val="32"/>
        </w:rPr>
      </w:pPr>
      <w:r w:rsidRPr="00DB196E">
        <w:rPr>
          <w:rFonts w:ascii="Times New Roman" w:hAnsi="Times New Roman" w:cs="Times New Roman"/>
          <w:sz w:val="32"/>
          <w:szCs w:val="32"/>
        </w:rPr>
        <w:t>Умея пользоваться разными способами обследования предметов, ребёнок ориентируется в выборе приёма при обследовании того или иного объекта. В исследовании плоскостных изображений он пользуется пальцами, объёмных – кистью, а при определении фактуры материала – ладонью. Разумеется, эти приёмы могут быть применены и комбинированно.</w:t>
      </w:r>
      <w:r>
        <w:rPr>
          <w:rFonts w:ascii="Times New Roman" w:hAnsi="Times New Roman" w:cs="Times New Roman"/>
          <w:sz w:val="32"/>
          <w:szCs w:val="32"/>
        </w:rPr>
        <w:t xml:space="preserve">                          </w:t>
      </w:r>
    </w:p>
    <w:p w:rsidR="00004B7B" w:rsidRDefault="00004B7B" w:rsidP="00004B7B">
      <w:pPr>
        <w:spacing w:after="0"/>
        <w:ind w:firstLine="709"/>
        <w:jc w:val="both"/>
        <w:rPr>
          <w:rFonts w:ascii="Times New Roman" w:hAnsi="Times New Roman" w:cs="Times New Roman"/>
          <w:sz w:val="32"/>
          <w:szCs w:val="32"/>
        </w:rPr>
      </w:pPr>
      <w:r w:rsidRPr="00DB196E">
        <w:rPr>
          <w:rFonts w:ascii="Times New Roman" w:hAnsi="Times New Roman" w:cs="Times New Roman"/>
          <w:sz w:val="32"/>
          <w:szCs w:val="32"/>
        </w:rPr>
        <w:t>Чтобы ребёнок смог сконцентрировать внимание на главном, на иллюстрации должно быть небольшое количество предметов. Для этого мы используем трафаретные линейки. Такие линейки просто необходимо применять на занятиях с детьми, имеющими такое зрительное нарушение, как нистагм.</w:t>
      </w:r>
    </w:p>
    <w:p w:rsidR="00004B7B" w:rsidRDefault="00004B7B" w:rsidP="00004B7B">
      <w:pPr>
        <w:spacing w:after="0"/>
        <w:jc w:val="both"/>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5EF8DD29" wp14:editId="0C495EBD">
            <wp:extent cx="2519917" cy="1889838"/>
            <wp:effectExtent l="0" t="0" r="0" b="0"/>
            <wp:docPr id="3" name="Рисунок 3" descr="C:\Users\Mom\Desktop\Новая папка\Рисунок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m\Desktop\Новая папка\Рисунок8.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526499" cy="1894775"/>
                    </a:xfrm>
                    <a:prstGeom prst="rect">
                      <a:avLst/>
                    </a:prstGeom>
                    <a:noFill/>
                    <a:ln>
                      <a:noFill/>
                    </a:ln>
                  </pic:spPr>
                </pic:pic>
              </a:graphicData>
            </a:graphic>
          </wp:inline>
        </w:drawing>
      </w:r>
      <w:r>
        <w:rPr>
          <w:rFonts w:ascii="Times New Roman" w:hAnsi="Times New Roman" w:cs="Times New Roman"/>
          <w:sz w:val="32"/>
          <w:szCs w:val="32"/>
        </w:rPr>
        <w:t xml:space="preserve">     </w:t>
      </w:r>
      <w:r>
        <w:rPr>
          <w:rFonts w:ascii="Times New Roman" w:hAnsi="Times New Roman" w:cs="Times New Roman"/>
          <w:noProof/>
          <w:sz w:val="32"/>
          <w:szCs w:val="32"/>
          <w:lang w:eastAsia="ru-RU"/>
        </w:rPr>
        <w:drawing>
          <wp:inline distT="0" distB="0" distL="0" distR="0" wp14:anchorId="17ADCED7" wp14:editId="01E4C389">
            <wp:extent cx="1487805" cy="18167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487805" cy="1816735"/>
                    </a:xfrm>
                    <a:prstGeom prst="rect">
                      <a:avLst/>
                    </a:prstGeom>
                    <a:noFill/>
                  </pic:spPr>
                </pic:pic>
              </a:graphicData>
            </a:graphic>
          </wp:inline>
        </w:drawing>
      </w:r>
      <w:r>
        <w:rPr>
          <w:rFonts w:ascii="Times New Roman" w:hAnsi="Times New Roman" w:cs="Times New Roman"/>
          <w:sz w:val="32"/>
          <w:szCs w:val="32"/>
        </w:rPr>
        <w:t xml:space="preserve">     </w:t>
      </w:r>
      <w:r>
        <w:rPr>
          <w:rFonts w:ascii="Times New Roman" w:hAnsi="Times New Roman" w:cs="Times New Roman"/>
          <w:noProof/>
          <w:sz w:val="32"/>
          <w:szCs w:val="32"/>
          <w:lang w:eastAsia="ru-RU"/>
        </w:rPr>
        <w:drawing>
          <wp:inline distT="0" distB="0" distL="0" distR="0" wp14:anchorId="402DFF70" wp14:editId="3FAD4D06">
            <wp:extent cx="1444625" cy="192659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444625" cy="1926590"/>
                    </a:xfrm>
                    <a:prstGeom prst="rect">
                      <a:avLst/>
                    </a:prstGeom>
                    <a:noFill/>
                  </pic:spPr>
                </pic:pic>
              </a:graphicData>
            </a:graphic>
          </wp:inline>
        </w:drawing>
      </w:r>
    </w:p>
    <w:p w:rsidR="00004B7B" w:rsidRPr="00DB196E" w:rsidRDefault="00004B7B" w:rsidP="00004B7B">
      <w:pPr>
        <w:spacing w:after="0"/>
        <w:ind w:firstLine="709"/>
        <w:jc w:val="both"/>
        <w:rPr>
          <w:rFonts w:ascii="Times New Roman" w:hAnsi="Times New Roman" w:cs="Times New Roman"/>
          <w:sz w:val="32"/>
          <w:szCs w:val="32"/>
        </w:rPr>
      </w:pPr>
      <w:r>
        <w:rPr>
          <w:rFonts w:ascii="Times New Roman" w:hAnsi="Times New Roman" w:cs="Times New Roman"/>
          <w:sz w:val="32"/>
          <w:szCs w:val="32"/>
        </w:rPr>
        <w:t xml:space="preserve">      </w:t>
      </w:r>
      <w:r w:rsidRPr="00DB196E">
        <w:rPr>
          <w:rFonts w:ascii="Times New Roman" w:hAnsi="Times New Roman" w:cs="Times New Roman"/>
          <w:sz w:val="32"/>
          <w:szCs w:val="32"/>
        </w:rPr>
        <w:t xml:space="preserve"> </w:t>
      </w:r>
      <w:r>
        <w:rPr>
          <w:rFonts w:ascii="Times New Roman" w:hAnsi="Times New Roman" w:cs="Times New Roman"/>
          <w:sz w:val="32"/>
          <w:szCs w:val="32"/>
        </w:rPr>
        <w:t xml:space="preserve">             </w:t>
      </w:r>
    </w:p>
    <w:p w:rsidR="00004B7B" w:rsidRDefault="00004B7B" w:rsidP="00004B7B">
      <w:pPr>
        <w:spacing w:after="0"/>
        <w:ind w:firstLine="709"/>
        <w:jc w:val="both"/>
        <w:rPr>
          <w:rFonts w:ascii="Times New Roman" w:hAnsi="Times New Roman" w:cs="Times New Roman"/>
          <w:sz w:val="32"/>
          <w:szCs w:val="32"/>
        </w:rPr>
      </w:pPr>
      <w:r w:rsidRPr="00DB196E">
        <w:rPr>
          <w:rFonts w:ascii="Times New Roman" w:hAnsi="Times New Roman" w:cs="Times New Roman"/>
          <w:sz w:val="32"/>
          <w:szCs w:val="32"/>
        </w:rPr>
        <w:t>В коррекционно-развивающей работе по развитию осязания и мелкой моторики нами активно используются самодельные дидактические игры и пособия, тактильные книги.</w:t>
      </w:r>
    </w:p>
    <w:p w:rsidR="00004B7B" w:rsidRDefault="00004B7B" w:rsidP="00004B7B">
      <w:pPr>
        <w:spacing w:after="0"/>
        <w:ind w:firstLine="709"/>
        <w:rPr>
          <w:rFonts w:ascii="Times New Roman" w:hAnsi="Times New Roman" w:cs="Times New Roman"/>
          <w:sz w:val="32"/>
          <w:szCs w:val="32"/>
        </w:rPr>
      </w:pPr>
      <w:r>
        <w:rPr>
          <w:rFonts w:ascii="Times New Roman" w:hAnsi="Times New Roman" w:cs="Times New Roman"/>
          <w:sz w:val="32"/>
          <w:szCs w:val="32"/>
        </w:rPr>
        <w:lastRenderedPageBreak/>
        <w:t xml:space="preserve">                                                            </w:t>
      </w:r>
      <w:r>
        <w:rPr>
          <w:rFonts w:ascii="Times New Roman" w:hAnsi="Times New Roman" w:cs="Times New Roman"/>
          <w:noProof/>
          <w:sz w:val="32"/>
          <w:szCs w:val="32"/>
          <w:lang w:eastAsia="ru-RU"/>
        </w:rPr>
        <w:drawing>
          <wp:inline distT="0" distB="0" distL="0" distR="0" wp14:anchorId="7670A7C8" wp14:editId="5AE1A43B">
            <wp:extent cx="2892056" cy="2276827"/>
            <wp:effectExtent l="0" t="0" r="3810" b="9525"/>
            <wp:docPr id="6" name="Рисунок 6" descr="C:\Users\Mom\Desktop\Новая папка\Рисунок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m\Desktop\Новая папка\Рисунок16.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897254" cy="2280919"/>
                    </a:xfrm>
                    <a:prstGeom prst="rect">
                      <a:avLst/>
                    </a:prstGeom>
                    <a:noFill/>
                    <a:ln>
                      <a:noFill/>
                    </a:ln>
                  </pic:spPr>
                </pic:pic>
              </a:graphicData>
            </a:graphic>
          </wp:inline>
        </w:drawing>
      </w:r>
      <w:r>
        <w:rPr>
          <w:rFonts w:ascii="Times New Roman" w:hAnsi="Times New Roman" w:cs="Times New Roman"/>
          <w:sz w:val="32"/>
          <w:szCs w:val="32"/>
        </w:rPr>
        <w:t xml:space="preserve">       </w:t>
      </w:r>
      <w:r>
        <w:rPr>
          <w:rFonts w:ascii="Times New Roman" w:hAnsi="Times New Roman" w:cs="Times New Roman"/>
          <w:noProof/>
          <w:sz w:val="32"/>
          <w:szCs w:val="32"/>
          <w:lang w:eastAsia="ru-RU"/>
        </w:rPr>
        <w:drawing>
          <wp:inline distT="0" distB="0" distL="0" distR="0" wp14:anchorId="1D665FF3" wp14:editId="7B7BB20F">
            <wp:extent cx="3046731" cy="2283312"/>
            <wp:effectExtent l="0" t="0" r="1270" b="3175"/>
            <wp:docPr id="7" name="Рисунок 7" descr="C:\Users\Mom\Desktop\Новая папка\Рисунок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om\Desktop\Новая папка\Рисунок15.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046730" cy="2283311"/>
                    </a:xfrm>
                    <a:prstGeom prst="rect">
                      <a:avLst/>
                    </a:prstGeom>
                    <a:noFill/>
                    <a:ln>
                      <a:noFill/>
                    </a:ln>
                  </pic:spPr>
                </pic:pic>
              </a:graphicData>
            </a:graphic>
          </wp:inline>
        </w:drawing>
      </w:r>
    </w:p>
    <w:p w:rsidR="00004B7B" w:rsidRPr="00141DE7" w:rsidRDefault="00004B7B" w:rsidP="00004B7B">
      <w:pPr>
        <w:spacing w:after="0"/>
        <w:ind w:firstLine="709"/>
        <w:jc w:val="both"/>
        <w:rPr>
          <w:rFonts w:ascii="Times New Roman" w:hAnsi="Times New Roman" w:cs="Times New Roman"/>
          <w:sz w:val="32"/>
          <w:szCs w:val="32"/>
        </w:rPr>
      </w:pPr>
      <w:r>
        <w:rPr>
          <w:rFonts w:ascii="Times New Roman" w:hAnsi="Times New Roman" w:cs="Times New Roman"/>
          <w:sz w:val="32"/>
          <w:szCs w:val="32"/>
        </w:rPr>
        <w:t>Важную роль в организации коррекционн</w:t>
      </w:r>
      <w:r w:rsidRPr="00141DE7">
        <w:rPr>
          <w:rFonts w:ascii="Times New Roman" w:hAnsi="Times New Roman" w:cs="Times New Roman"/>
          <w:sz w:val="32"/>
          <w:szCs w:val="32"/>
        </w:rPr>
        <w:t xml:space="preserve">ых занятий с детьми с нарушением зрения играет дидактический материал. При обучении слепых и слабовидящих детей разнообразные средства наглядности применяются в значительно большей степени, чем в работе с нормально видящими детьми. Это обусловлено тем, что нормально видящий ребенок с раннего детства овладевает необходимой информацией об окружающем мире без каких-либо специальных условий. Причем 90% этой информации — </w:t>
      </w:r>
      <w:proofErr w:type="gramStart"/>
      <w:r w:rsidRPr="00141DE7">
        <w:rPr>
          <w:rFonts w:ascii="Times New Roman" w:hAnsi="Times New Roman" w:cs="Times New Roman"/>
          <w:sz w:val="32"/>
          <w:szCs w:val="32"/>
        </w:rPr>
        <w:t>зрительная</w:t>
      </w:r>
      <w:proofErr w:type="gramEnd"/>
      <w:r w:rsidRPr="00141DE7">
        <w:rPr>
          <w:rFonts w:ascii="Times New Roman" w:hAnsi="Times New Roman" w:cs="Times New Roman"/>
          <w:sz w:val="32"/>
          <w:szCs w:val="32"/>
        </w:rPr>
        <w:t>. Ребенок, имеющий глубокую зрительную патологию, нуждается в целенаправленном обучении способам ознакомления с окружающим миром. Без использования специальных средств наглядности это невозможно, так как непосредственное чувственное восприятие многих предметов или явлений часто бывает затруднено или недоступно.</w:t>
      </w:r>
    </w:p>
    <w:p w:rsidR="00004B7B" w:rsidRPr="00DB196E" w:rsidRDefault="00004B7B" w:rsidP="00004B7B">
      <w:pPr>
        <w:spacing w:after="0"/>
        <w:ind w:firstLine="709"/>
        <w:jc w:val="both"/>
        <w:rPr>
          <w:rFonts w:ascii="Times New Roman" w:hAnsi="Times New Roman" w:cs="Times New Roman"/>
          <w:sz w:val="32"/>
          <w:szCs w:val="32"/>
        </w:rPr>
      </w:pPr>
      <w:r w:rsidRPr="00141DE7">
        <w:rPr>
          <w:rFonts w:ascii="Times New Roman" w:hAnsi="Times New Roman" w:cs="Times New Roman"/>
          <w:sz w:val="32"/>
          <w:szCs w:val="32"/>
        </w:rPr>
        <w:t xml:space="preserve">При правильном подборе </w:t>
      </w:r>
      <w:r>
        <w:rPr>
          <w:rFonts w:ascii="Times New Roman" w:hAnsi="Times New Roman" w:cs="Times New Roman"/>
          <w:sz w:val="32"/>
          <w:szCs w:val="32"/>
        </w:rPr>
        <w:t xml:space="preserve">специальных дидактических игр </w:t>
      </w:r>
      <w:r w:rsidRPr="00141DE7">
        <w:rPr>
          <w:rFonts w:ascii="Times New Roman" w:hAnsi="Times New Roman" w:cs="Times New Roman"/>
          <w:sz w:val="32"/>
          <w:szCs w:val="32"/>
        </w:rPr>
        <w:t>педагог раскрывает детям качества и свойства, отличительные и общие признаки изучаемого материала. Использование наглядности стимулирует познавательную активность, позволяет поддерживать интерес к занятиям</w:t>
      </w:r>
      <w:r>
        <w:rPr>
          <w:rFonts w:ascii="Times New Roman" w:hAnsi="Times New Roman" w:cs="Times New Roman"/>
          <w:sz w:val="32"/>
          <w:szCs w:val="32"/>
        </w:rPr>
        <w:t>.</w:t>
      </w:r>
    </w:p>
    <w:p w:rsidR="00004B7B" w:rsidRPr="00DB196E" w:rsidRDefault="00004B7B" w:rsidP="00004B7B">
      <w:pPr>
        <w:spacing w:after="0"/>
        <w:ind w:firstLine="709"/>
        <w:jc w:val="both"/>
        <w:rPr>
          <w:rFonts w:ascii="Times New Roman" w:hAnsi="Times New Roman" w:cs="Times New Roman"/>
          <w:sz w:val="32"/>
          <w:szCs w:val="32"/>
        </w:rPr>
      </w:pPr>
      <w:r w:rsidRPr="00DB196E">
        <w:rPr>
          <w:rFonts w:ascii="Times New Roman" w:hAnsi="Times New Roman" w:cs="Times New Roman"/>
          <w:sz w:val="32"/>
          <w:szCs w:val="32"/>
        </w:rPr>
        <w:t>Дети  удовольствием играют в такие игры, как:</w:t>
      </w:r>
    </w:p>
    <w:p w:rsidR="00004B7B" w:rsidRDefault="00004B7B" w:rsidP="00004B7B">
      <w:pPr>
        <w:spacing w:after="0"/>
        <w:ind w:firstLine="709"/>
        <w:jc w:val="both"/>
        <w:rPr>
          <w:rFonts w:ascii="Times New Roman" w:hAnsi="Times New Roman" w:cs="Times New Roman"/>
          <w:sz w:val="32"/>
          <w:szCs w:val="32"/>
        </w:rPr>
      </w:pPr>
      <w:r>
        <w:rPr>
          <w:rFonts w:ascii="Times New Roman" w:hAnsi="Times New Roman" w:cs="Times New Roman"/>
          <w:sz w:val="32"/>
          <w:szCs w:val="32"/>
        </w:rPr>
        <w:t>- «Чудесный мешочек».</w:t>
      </w:r>
      <w:r w:rsidRPr="00725BDE">
        <w:t xml:space="preserve"> </w:t>
      </w:r>
      <w:r w:rsidRPr="00725BDE">
        <w:rPr>
          <w:rFonts w:ascii="Times New Roman" w:hAnsi="Times New Roman" w:cs="Times New Roman"/>
          <w:sz w:val="32"/>
          <w:szCs w:val="32"/>
        </w:rPr>
        <w:t>Это са</w:t>
      </w:r>
      <w:r>
        <w:rPr>
          <w:rFonts w:ascii="Times New Roman" w:hAnsi="Times New Roman" w:cs="Times New Roman"/>
          <w:sz w:val="32"/>
          <w:szCs w:val="32"/>
        </w:rPr>
        <w:t xml:space="preserve">мая распространённая и любимая игра, когда дети на ощупь определяют предмет в мешочке. Как усложнение, детям постарше даётся задание слепить или нарисовать этот предмет, не вынимая его из мешочка, а затем сравнить </w:t>
      </w:r>
      <w:proofErr w:type="gramStart"/>
      <w:r>
        <w:rPr>
          <w:rFonts w:ascii="Times New Roman" w:hAnsi="Times New Roman" w:cs="Times New Roman"/>
          <w:sz w:val="32"/>
          <w:szCs w:val="32"/>
        </w:rPr>
        <w:t>с</w:t>
      </w:r>
      <w:proofErr w:type="gramEnd"/>
      <w:r>
        <w:rPr>
          <w:rFonts w:ascii="Times New Roman" w:hAnsi="Times New Roman" w:cs="Times New Roman"/>
          <w:sz w:val="32"/>
          <w:szCs w:val="32"/>
        </w:rPr>
        <w:t xml:space="preserve"> реальным.</w:t>
      </w:r>
    </w:p>
    <w:p w:rsidR="00004B7B" w:rsidRPr="00DB196E" w:rsidRDefault="00004B7B" w:rsidP="00004B7B">
      <w:pPr>
        <w:spacing w:after="0"/>
        <w:ind w:firstLine="709"/>
        <w:jc w:val="center"/>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14:anchorId="536ADFE9" wp14:editId="461CCE3A">
            <wp:extent cx="3009014" cy="2261980"/>
            <wp:effectExtent l="0" t="0" r="1270" b="5080"/>
            <wp:docPr id="8" name="Рисунок 8" descr="C:\Users\Mom\Desktop\Новая папка\Рисунок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om\Desktop\Новая папка\Рисунок18.p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009241" cy="2262151"/>
                    </a:xfrm>
                    <a:prstGeom prst="rect">
                      <a:avLst/>
                    </a:prstGeom>
                    <a:noFill/>
                    <a:ln>
                      <a:noFill/>
                    </a:ln>
                  </pic:spPr>
                </pic:pic>
              </a:graphicData>
            </a:graphic>
          </wp:inline>
        </w:drawing>
      </w:r>
    </w:p>
    <w:p w:rsidR="00004B7B" w:rsidRDefault="00004B7B" w:rsidP="00004B7B">
      <w:pPr>
        <w:spacing w:after="0"/>
        <w:ind w:firstLine="709"/>
        <w:jc w:val="both"/>
        <w:rPr>
          <w:rFonts w:ascii="Times New Roman" w:hAnsi="Times New Roman" w:cs="Times New Roman"/>
          <w:sz w:val="32"/>
          <w:szCs w:val="32"/>
        </w:rPr>
      </w:pPr>
    </w:p>
    <w:p w:rsidR="00004B7B" w:rsidRDefault="00004B7B" w:rsidP="00004B7B">
      <w:pPr>
        <w:spacing w:after="0"/>
        <w:ind w:firstLine="709"/>
        <w:jc w:val="both"/>
        <w:rPr>
          <w:rFonts w:ascii="Times New Roman" w:hAnsi="Times New Roman" w:cs="Times New Roman"/>
          <w:sz w:val="32"/>
          <w:szCs w:val="32"/>
        </w:rPr>
      </w:pPr>
      <w:r>
        <w:rPr>
          <w:rFonts w:ascii="Times New Roman" w:hAnsi="Times New Roman" w:cs="Times New Roman"/>
          <w:sz w:val="32"/>
          <w:szCs w:val="32"/>
        </w:rPr>
        <w:t>- «Дощечки», «Найди такую же ткань», «Найди пару». Это ряд игр на определение фактуры поверхности предметов, сравнение фактур различных предметов, нахождение одинаковых поверхностей. Используются разнообразные виды тканей, бумаги, дерево, металл, пластик. Усложняя игру, можно предложить ребёнку с</w:t>
      </w:r>
      <w:r w:rsidRPr="00AC6FFD">
        <w:rPr>
          <w:rFonts w:ascii="Times New Roman" w:hAnsi="Times New Roman" w:cs="Times New Roman"/>
          <w:sz w:val="32"/>
          <w:szCs w:val="32"/>
        </w:rPr>
        <w:t xml:space="preserve"> закрытыми глазами ощупать поверхность каждой дощечки</w:t>
      </w:r>
      <w:r>
        <w:rPr>
          <w:rFonts w:ascii="Times New Roman" w:hAnsi="Times New Roman" w:cs="Times New Roman"/>
          <w:sz w:val="32"/>
          <w:szCs w:val="32"/>
        </w:rPr>
        <w:t xml:space="preserve"> или крышечки</w:t>
      </w:r>
      <w:r w:rsidRPr="00AC6FFD">
        <w:rPr>
          <w:rFonts w:ascii="Times New Roman" w:hAnsi="Times New Roman" w:cs="Times New Roman"/>
          <w:sz w:val="32"/>
          <w:szCs w:val="32"/>
        </w:rPr>
        <w:t>, запомнить на ощупь и в каком порядке лежат. Перемешать дощечки, не открывая глаз. На ощупь разложить дощечки в прежнем порядке.</w:t>
      </w:r>
    </w:p>
    <w:p w:rsidR="00004B7B" w:rsidRDefault="00004B7B" w:rsidP="00004B7B">
      <w:pPr>
        <w:spacing w:after="0"/>
        <w:ind w:firstLine="709"/>
        <w:jc w:val="both"/>
        <w:rPr>
          <w:rFonts w:ascii="Times New Roman" w:hAnsi="Times New Roman" w:cs="Times New Roman"/>
          <w:noProof/>
          <w:sz w:val="32"/>
          <w:szCs w:val="32"/>
          <w:lang w:eastAsia="ru-RU"/>
        </w:rPr>
      </w:pPr>
      <w:r w:rsidRPr="005A5B2E">
        <w:rPr>
          <w:rFonts w:ascii="Times New Roman" w:hAnsi="Times New Roman" w:cs="Times New Roman"/>
          <w:noProof/>
          <w:sz w:val="32"/>
          <w:szCs w:val="32"/>
          <w:lang w:eastAsia="ru-RU"/>
        </w:rPr>
        <w:t xml:space="preserve"> </w:t>
      </w:r>
      <w:r>
        <w:rPr>
          <w:rFonts w:ascii="Times New Roman" w:hAnsi="Times New Roman" w:cs="Times New Roman"/>
          <w:noProof/>
          <w:sz w:val="32"/>
          <w:szCs w:val="32"/>
          <w:lang w:eastAsia="ru-RU"/>
        </w:rPr>
        <w:t xml:space="preserve"> </w:t>
      </w:r>
    </w:p>
    <w:p w:rsidR="00004B7B" w:rsidRDefault="00004B7B" w:rsidP="00004B7B">
      <w:pPr>
        <w:spacing w:after="0"/>
        <w:jc w:val="both"/>
        <w:rPr>
          <w:rFonts w:ascii="Times New Roman" w:hAnsi="Times New Roman" w:cs="Times New Roman"/>
          <w:sz w:val="32"/>
          <w:szCs w:val="32"/>
        </w:rPr>
      </w:pPr>
      <w:r>
        <w:rPr>
          <w:rFonts w:ascii="Times New Roman" w:hAnsi="Times New Roman" w:cs="Times New Roman"/>
          <w:noProof/>
          <w:sz w:val="32"/>
          <w:szCs w:val="32"/>
          <w:lang w:eastAsia="ru-RU"/>
        </w:rPr>
        <w:t xml:space="preserve">      </w:t>
      </w:r>
      <w:r>
        <w:rPr>
          <w:rFonts w:ascii="Times New Roman" w:hAnsi="Times New Roman" w:cs="Times New Roman"/>
          <w:noProof/>
          <w:sz w:val="32"/>
          <w:szCs w:val="32"/>
          <w:lang w:eastAsia="ru-RU"/>
        </w:rPr>
        <w:drawing>
          <wp:inline distT="0" distB="0" distL="0" distR="0" wp14:anchorId="5A206614" wp14:editId="27F8F365">
            <wp:extent cx="2840084" cy="2126512"/>
            <wp:effectExtent l="0" t="0" r="0" b="7620"/>
            <wp:docPr id="9" name="Рисунок 9" descr="C:\Users\Mom\Desktop\Новая папка\Рисунок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om\Desktop\Новая папка\Рисунок23.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844769" cy="2130020"/>
                    </a:xfrm>
                    <a:prstGeom prst="rect">
                      <a:avLst/>
                    </a:prstGeom>
                    <a:noFill/>
                    <a:ln>
                      <a:noFill/>
                    </a:ln>
                  </pic:spPr>
                </pic:pic>
              </a:graphicData>
            </a:graphic>
          </wp:inline>
        </w:drawing>
      </w:r>
      <w:r>
        <w:rPr>
          <w:rFonts w:ascii="Times New Roman" w:hAnsi="Times New Roman" w:cs="Times New Roman"/>
          <w:noProof/>
          <w:sz w:val="32"/>
          <w:szCs w:val="32"/>
          <w:lang w:eastAsia="ru-RU"/>
        </w:rPr>
        <w:t xml:space="preserve">    </w:t>
      </w:r>
      <w:r>
        <w:rPr>
          <w:rFonts w:ascii="Times New Roman" w:hAnsi="Times New Roman" w:cs="Times New Roman"/>
          <w:noProof/>
          <w:sz w:val="32"/>
          <w:szCs w:val="32"/>
          <w:lang w:eastAsia="ru-RU"/>
        </w:rPr>
        <w:drawing>
          <wp:inline distT="0" distB="0" distL="0" distR="0" wp14:anchorId="149E3346" wp14:editId="1421C625">
            <wp:extent cx="2938483" cy="213714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4050" cy="2141194"/>
                    </a:xfrm>
                    <a:prstGeom prst="rect">
                      <a:avLst/>
                    </a:prstGeom>
                    <a:noFill/>
                  </pic:spPr>
                </pic:pic>
              </a:graphicData>
            </a:graphic>
          </wp:inline>
        </w:drawing>
      </w:r>
    </w:p>
    <w:p w:rsidR="00004B7B" w:rsidRPr="00DB196E" w:rsidRDefault="00004B7B" w:rsidP="00004B7B">
      <w:pPr>
        <w:spacing w:after="0"/>
        <w:jc w:val="both"/>
        <w:rPr>
          <w:rFonts w:ascii="Times New Roman" w:hAnsi="Times New Roman" w:cs="Times New Roman"/>
          <w:sz w:val="32"/>
          <w:szCs w:val="32"/>
        </w:rPr>
      </w:pPr>
      <w:r>
        <w:rPr>
          <w:rFonts w:ascii="Times New Roman" w:hAnsi="Times New Roman" w:cs="Times New Roman"/>
          <w:sz w:val="32"/>
          <w:szCs w:val="32"/>
        </w:rPr>
        <w:t xml:space="preserve">             </w:t>
      </w:r>
    </w:p>
    <w:p w:rsidR="00004B7B" w:rsidRDefault="00004B7B" w:rsidP="00004B7B">
      <w:pPr>
        <w:spacing w:after="0"/>
        <w:ind w:firstLine="709"/>
        <w:jc w:val="both"/>
        <w:rPr>
          <w:rFonts w:ascii="Times New Roman" w:hAnsi="Times New Roman" w:cs="Times New Roman"/>
          <w:sz w:val="32"/>
          <w:szCs w:val="32"/>
        </w:rPr>
      </w:pPr>
      <w:r>
        <w:rPr>
          <w:rFonts w:ascii="Times New Roman" w:hAnsi="Times New Roman" w:cs="Times New Roman"/>
          <w:sz w:val="32"/>
          <w:szCs w:val="32"/>
        </w:rPr>
        <w:t xml:space="preserve">- «Ателье». Дети подбирают материал для различных предметов одежды по заданию педагога, а затем «шьют» одежду, накладывая на кусочки ткани трафареты одежды. </w:t>
      </w:r>
    </w:p>
    <w:p w:rsidR="00004B7B" w:rsidRPr="00DB196E" w:rsidRDefault="00004B7B" w:rsidP="00004B7B">
      <w:pPr>
        <w:spacing w:after="0"/>
        <w:ind w:firstLine="709"/>
        <w:jc w:val="center"/>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14:anchorId="6EBB3861" wp14:editId="1F6ED142">
            <wp:extent cx="3084968" cy="2317898"/>
            <wp:effectExtent l="0" t="0" r="1270" b="6350"/>
            <wp:docPr id="11" name="Рисунок 11" descr="C:\Users\Mom\Desktop\Новая папка\Рисунок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om\Desktop\Новая папка\Рисунок27.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095450" cy="2325774"/>
                    </a:xfrm>
                    <a:prstGeom prst="rect">
                      <a:avLst/>
                    </a:prstGeom>
                    <a:noFill/>
                    <a:ln>
                      <a:noFill/>
                    </a:ln>
                  </pic:spPr>
                </pic:pic>
              </a:graphicData>
            </a:graphic>
          </wp:inline>
        </w:drawing>
      </w:r>
    </w:p>
    <w:p w:rsidR="00004B7B" w:rsidRDefault="00004B7B" w:rsidP="00004B7B">
      <w:pPr>
        <w:spacing w:after="0"/>
        <w:ind w:firstLine="709"/>
        <w:jc w:val="both"/>
        <w:rPr>
          <w:rFonts w:ascii="Times New Roman" w:hAnsi="Times New Roman" w:cs="Times New Roman"/>
          <w:sz w:val="32"/>
          <w:szCs w:val="32"/>
        </w:rPr>
      </w:pPr>
      <w:r>
        <w:rPr>
          <w:rFonts w:ascii="Times New Roman" w:hAnsi="Times New Roman" w:cs="Times New Roman"/>
          <w:sz w:val="32"/>
          <w:szCs w:val="32"/>
        </w:rPr>
        <w:t>- «Сосчитай». Определяется количество кнопок на мягком объёмном кубе. В зависимости от возраста ребёнка можно находить «одну и много» кнопок, а старшие дети определяют их количество более точно.</w:t>
      </w:r>
    </w:p>
    <w:p w:rsidR="00004B7B" w:rsidRPr="00DB196E" w:rsidRDefault="00004B7B" w:rsidP="00004B7B">
      <w:pPr>
        <w:spacing w:after="0"/>
        <w:ind w:firstLine="709"/>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795E99BB" wp14:editId="3D3C8316">
            <wp:extent cx="3242931" cy="202903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om\Desktop\Новая папка\Рисунок28.jpg"/>
                    <pic:cNvPicPr>
                      <a:picLocks noChangeAspect="1" noChangeArrowheads="1"/>
                    </pic:cNvPicPr>
                  </pic:nvPicPr>
                  <pic:blipFill>
                    <a:blip r:embed="rId18" cstate="screen">
                      <a:extLst>
                        <a:ext uri="{28A0092B-C50C-407E-A947-70E740481C1C}">
                          <a14:useLocalDpi xmlns:a14="http://schemas.microsoft.com/office/drawing/2010/main"/>
                        </a:ext>
                      </a:extLst>
                    </a:blip>
                    <a:stretch>
                      <a:fillRect/>
                    </a:stretch>
                  </pic:blipFill>
                  <pic:spPr bwMode="auto">
                    <a:xfrm>
                      <a:off x="0" y="0"/>
                      <a:ext cx="3250841" cy="2033983"/>
                    </a:xfrm>
                    <a:prstGeom prst="rect">
                      <a:avLst/>
                    </a:prstGeom>
                    <a:noFill/>
                    <a:ln>
                      <a:noFill/>
                    </a:ln>
                  </pic:spPr>
                </pic:pic>
              </a:graphicData>
            </a:graphic>
          </wp:inline>
        </w:drawing>
      </w:r>
    </w:p>
    <w:p w:rsidR="00004B7B" w:rsidRDefault="00004B7B" w:rsidP="00004B7B">
      <w:pPr>
        <w:spacing w:after="0"/>
        <w:ind w:firstLine="709"/>
        <w:jc w:val="both"/>
        <w:rPr>
          <w:rFonts w:ascii="Times New Roman" w:hAnsi="Times New Roman" w:cs="Times New Roman"/>
          <w:sz w:val="32"/>
          <w:szCs w:val="32"/>
        </w:rPr>
      </w:pPr>
      <w:r>
        <w:rPr>
          <w:rFonts w:ascii="Times New Roman" w:hAnsi="Times New Roman" w:cs="Times New Roman"/>
          <w:sz w:val="32"/>
          <w:szCs w:val="32"/>
        </w:rPr>
        <w:t>- «Забавные помпончики». Это небольшие, очень приятные для осязания бархатистые комочки. Дети расставляют помпончики по заданию педагога на листочке из бархатной бумаги, находят заданное количество помпончиков на пластинке, определяют их местонахождение с закрытыми глазами. Игры с помпончиками развивают не только осязание, но и ориентировку на микроплоскости, упражняют в счёте.</w:t>
      </w:r>
    </w:p>
    <w:p w:rsidR="00004B7B" w:rsidRDefault="00004B7B" w:rsidP="00004B7B">
      <w:pPr>
        <w:spacing w:after="0"/>
        <w:ind w:firstLine="709"/>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557DA90D" wp14:editId="50CB2B31">
            <wp:extent cx="2895563" cy="2169042"/>
            <wp:effectExtent l="0" t="0" r="635" b="3175"/>
            <wp:docPr id="13" name="Рисунок 13" descr="C:\Users\Mom\Desktop\Новая папка\Рисунок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om\Desktop\Новая папка\Рисунок30.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903052" cy="2174652"/>
                    </a:xfrm>
                    <a:prstGeom prst="rect">
                      <a:avLst/>
                    </a:prstGeom>
                    <a:noFill/>
                    <a:ln>
                      <a:noFill/>
                    </a:ln>
                  </pic:spPr>
                </pic:pic>
              </a:graphicData>
            </a:graphic>
          </wp:inline>
        </w:drawing>
      </w:r>
    </w:p>
    <w:p w:rsidR="00004B7B" w:rsidRDefault="00004B7B" w:rsidP="00004B7B">
      <w:pPr>
        <w:spacing w:after="0"/>
        <w:ind w:firstLine="709"/>
        <w:jc w:val="both"/>
        <w:rPr>
          <w:rFonts w:ascii="Times New Roman" w:hAnsi="Times New Roman" w:cs="Times New Roman"/>
          <w:sz w:val="32"/>
          <w:szCs w:val="32"/>
        </w:rPr>
      </w:pPr>
      <w:r>
        <w:rPr>
          <w:rFonts w:ascii="Times New Roman" w:hAnsi="Times New Roman" w:cs="Times New Roman"/>
          <w:sz w:val="32"/>
          <w:szCs w:val="32"/>
        </w:rPr>
        <w:lastRenderedPageBreak/>
        <w:t>- «Узнай по контуру». Игра учит соотносить и сличать реальный предмет с его рельефным контурным изображением на фольге. Может также проводиться и без опоры на наглядность.</w:t>
      </w:r>
    </w:p>
    <w:p w:rsidR="00004B7B" w:rsidRDefault="00004B7B" w:rsidP="00004B7B">
      <w:pPr>
        <w:spacing w:after="0"/>
        <w:ind w:firstLine="709"/>
        <w:jc w:val="center"/>
        <w:rPr>
          <w:rFonts w:ascii="Times New Roman" w:hAnsi="Times New Roman" w:cs="Times New Roman"/>
          <w:sz w:val="32"/>
          <w:szCs w:val="32"/>
        </w:rPr>
      </w:pPr>
      <w:r>
        <w:rPr>
          <w:noProof/>
          <w:lang w:eastAsia="ru-RU"/>
        </w:rPr>
        <w:drawing>
          <wp:inline distT="0" distB="0" distL="0" distR="0" wp14:anchorId="1D44DDFB" wp14:editId="76049E3A">
            <wp:extent cx="2594344" cy="31713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2594203" cy="3171167"/>
                    </a:xfrm>
                    <a:prstGeom prst="rect">
                      <a:avLst/>
                    </a:prstGeom>
                  </pic:spPr>
                </pic:pic>
              </a:graphicData>
            </a:graphic>
          </wp:inline>
        </w:drawing>
      </w:r>
    </w:p>
    <w:p w:rsidR="00004B7B" w:rsidRDefault="00004B7B" w:rsidP="00004B7B">
      <w:pPr>
        <w:spacing w:after="0"/>
        <w:ind w:firstLine="709"/>
        <w:jc w:val="both"/>
        <w:rPr>
          <w:rFonts w:ascii="Times New Roman" w:hAnsi="Times New Roman" w:cs="Times New Roman"/>
          <w:sz w:val="32"/>
          <w:szCs w:val="32"/>
        </w:rPr>
      </w:pPr>
      <w:r w:rsidRPr="0044396C">
        <w:rPr>
          <w:rFonts w:ascii="Times New Roman" w:hAnsi="Times New Roman" w:cs="Times New Roman"/>
          <w:sz w:val="32"/>
          <w:szCs w:val="32"/>
        </w:rPr>
        <w:t>Таким образом, можно отметить, что дидактический материал играет важную роль в организации к</w:t>
      </w:r>
      <w:r>
        <w:rPr>
          <w:rFonts w:ascii="Times New Roman" w:hAnsi="Times New Roman" w:cs="Times New Roman"/>
          <w:sz w:val="32"/>
          <w:szCs w:val="32"/>
        </w:rPr>
        <w:t>оррекционных</w:t>
      </w:r>
      <w:r w:rsidRPr="0044396C">
        <w:rPr>
          <w:rFonts w:ascii="Times New Roman" w:hAnsi="Times New Roman" w:cs="Times New Roman"/>
          <w:sz w:val="32"/>
          <w:szCs w:val="32"/>
        </w:rPr>
        <w:t xml:space="preserve"> занятий с детьми с нарушением зрения. Одним из видов современных дидактических материалов, и в то же время одним из инструментов развития осязания  является тактильная книга. </w:t>
      </w:r>
    </w:p>
    <w:p w:rsidR="00004B7B" w:rsidRPr="0044396C" w:rsidRDefault="00004B7B" w:rsidP="00004B7B">
      <w:pPr>
        <w:spacing w:after="0"/>
        <w:ind w:firstLine="709"/>
        <w:jc w:val="both"/>
        <w:rPr>
          <w:rFonts w:ascii="Times New Roman" w:hAnsi="Times New Roman" w:cs="Times New Roman"/>
          <w:sz w:val="32"/>
          <w:szCs w:val="32"/>
        </w:rPr>
      </w:pPr>
      <w:r>
        <w:rPr>
          <w:rFonts w:ascii="Times New Roman" w:hAnsi="Times New Roman" w:cs="Times New Roman"/>
          <w:sz w:val="32"/>
          <w:szCs w:val="32"/>
        </w:rPr>
        <w:t>Такая книга</w:t>
      </w:r>
      <w:r w:rsidRPr="0044396C">
        <w:rPr>
          <w:rFonts w:ascii="Times New Roman" w:hAnsi="Times New Roman" w:cs="Times New Roman"/>
          <w:sz w:val="32"/>
          <w:szCs w:val="32"/>
        </w:rPr>
        <w:t xml:space="preserve"> предназна</w:t>
      </w:r>
      <w:r>
        <w:rPr>
          <w:rFonts w:ascii="Times New Roman" w:hAnsi="Times New Roman" w:cs="Times New Roman"/>
          <w:sz w:val="32"/>
          <w:szCs w:val="32"/>
        </w:rPr>
        <w:t>чена для наглядно-практического</w:t>
      </w:r>
      <w:r w:rsidRPr="0044396C">
        <w:rPr>
          <w:rFonts w:ascii="Times New Roman" w:hAnsi="Times New Roman" w:cs="Times New Roman"/>
          <w:sz w:val="32"/>
          <w:szCs w:val="32"/>
        </w:rPr>
        <w:t xml:space="preserve"> восприятия ребенком предметов окружающего мира. В книге передается форма, структура, контур, фактура поверхности данного предмета.</w:t>
      </w:r>
    </w:p>
    <w:p w:rsidR="00004B7B" w:rsidRDefault="00004B7B" w:rsidP="00004B7B">
      <w:pPr>
        <w:spacing w:after="0"/>
        <w:ind w:firstLine="709"/>
        <w:jc w:val="both"/>
        <w:rPr>
          <w:rFonts w:ascii="Times New Roman" w:hAnsi="Times New Roman" w:cs="Times New Roman"/>
          <w:sz w:val="32"/>
          <w:szCs w:val="32"/>
        </w:rPr>
      </w:pPr>
      <w:r w:rsidRPr="0044396C">
        <w:rPr>
          <w:rFonts w:ascii="Times New Roman" w:hAnsi="Times New Roman" w:cs="Times New Roman"/>
          <w:sz w:val="32"/>
          <w:szCs w:val="32"/>
        </w:rPr>
        <w:t xml:space="preserve">Ученые давно выяснили, что именно такое восприятие наиболее полно удовлетворяет потребности детей, активно расширяет их представление об окружающем мире. При общении с тактильной книгой слепой </w:t>
      </w:r>
      <w:r>
        <w:rPr>
          <w:rFonts w:ascii="Times New Roman" w:hAnsi="Times New Roman" w:cs="Times New Roman"/>
          <w:sz w:val="32"/>
          <w:szCs w:val="32"/>
        </w:rPr>
        <w:t xml:space="preserve">или слабовидящий </w:t>
      </w:r>
      <w:r w:rsidRPr="0044396C">
        <w:rPr>
          <w:rFonts w:ascii="Times New Roman" w:hAnsi="Times New Roman" w:cs="Times New Roman"/>
          <w:sz w:val="32"/>
          <w:szCs w:val="32"/>
        </w:rPr>
        <w:t>ребенок узнает в изображении те предметы, с которыми уже встречался в жизни. И на этой, уже освоенной базе познает новые</w:t>
      </w:r>
      <w:r>
        <w:rPr>
          <w:rFonts w:ascii="Times New Roman" w:hAnsi="Times New Roman" w:cs="Times New Roman"/>
          <w:sz w:val="32"/>
          <w:szCs w:val="32"/>
        </w:rPr>
        <w:t xml:space="preserve"> объекты</w:t>
      </w:r>
      <w:r w:rsidRPr="0044396C">
        <w:rPr>
          <w:rFonts w:ascii="Times New Roman" w:hAnsi="Times New Roman" w:cs="Times New Roman"/>
          <w:sz w:val="32"/>
          <w:szCs w:val="32"/>
        </w:rPr>
        <w:t>. Это обогащает представления, расширяет образы в памяти. Иными словами, формируются компенсаторные возможности незрячего человека.</w:t>
      </w:r>
    </w:p>
    <w:p w:rsidR="00004B7B" w:rsidRPr="00DB196E" w:rsidRDefault="00004B7B" w:rsidP="00004B7B">
      <w:pPr>
        <w:spacing w:after="0"/>
        <w:ind w:firstLine="709"/>
        <w:jc w:val="both"/>
        <w:rPr>
          <w:rFonts w:ascii="Times New Roman" w:hAnsi="Times New Roman" w:cs="Times New Roman"/>
          <w:sz w:val="32"/>
          <w:szCs w:val="32"/>
        </w:rPr>
      </w:pPr>
      <w:r>
        <w:rPr>
          <w:rFonts w:ascii="Times New Roman" w:hAnsi="Times New Roman" w:cs="Times New Roman"/>
          <w:sz w:val="32"/>
          <w:szCs w:val="32"/>
        </w:rPr>
        <w:t>Несколько таких книг, сделанных руками самих педагогов, появилось и в нашем детском саду.</w:t>
      </w:r>
    </w:p>
    <w:p w:rsidR="00004B7B" w:rsidRDefault="00004B7B" w:rsidP="00004B7B">
      <w:pPr>
        <w:spacing w:after="0"/>
        <w:jc w:val="both"/>
        <w:rPr>
          <w:rFonts w:ascii="Times New Roman" w:hAnsi="Times New Roman" w:cs="Times New Roman"/>
          <w:sz w:val="32"/>
          <w:szCs w:val="32"/>
        </w:rPr>
      </w:pPr>
      <w:r>
        <w:rPr>
          <w:rFonts w:ascii="Times New Roman" w:hAnsi="Times New Roman" w:cs="Times New Roman"/>
          <w:sz w:val="32"/>
          <w:szCs w:val="32"/>
        </w:rPr>
        <w:lastRenderedPageBreak/>
        <w:t xml:space="preserve">        - </w:t>
      </w:r>
      <w:r w:rsidRPr="00DB196E">
        <w:rPr>
          <w:rFonts w:ascii="Times New Roman" w:hAnsi="Times New Roman" w:cs="Times New Roman"/>
          <w:sz w:val="32"/>
          <w:szCs w:val="32"/>
        </w:rPr>
        <w:t>«</w:t>
      </w:r>
      <w:r>
        <w:rPr>
          <w:rFonts w:ascii="Times New Roman" w:hAnsi="Times New Roman" w:cs="Times New Roman"/>
          <w:sz w:val="32"/>
          <w:szCs w:val="32"/>
        </w:rPr>
        <w:t>Застегни – расстегни». На страницах книги расположилась коллекция образцов одежды из разнообразных тканей или связанных. Некоторые из них можно снять со страницы и надеть на кукол. Различные виды застёжек позволяют тренировать мелкую моторику пальцев рук.</w:t>
      </w:r>
    </w:p>
    <w:p w:rsidR="00004B7B" w:rsidRPr="00DB196E" w:rsidRDefault="00004B7B" w:rsidP="00004B7B">
      <w:pPr>
        <w:spacing w:after="0"/>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2A37122E" wp14:editId="1DC132F9">
            <wp:extent cx="3710763" cy="2601227"/>
            <wp:effectExtent l="0" t="0" r="4445" b="8890"/>
            <wp:docPr id="15" name="Рисунок 15" descr="C:\Users\Mom\Desktop\Новая папка\Рисунок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om\Desktop\Новая папка\Рисунок37.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721280" cy="2608600"/>
                    </a:xfrm>
                    <a:prstGeom prst="rect">
                      <a:avLst/>
                    </a:prstGeom>
                    <a:noFill/>
                    <a:ln>
                      <a:noFill/>
                    </a:ln>
                  </pic:spPr>
                </pic:pic>
              </a:graphicData>
            </a:graphic>
          </wp:inline>
        </w:drawing>
      </w:r>
    </w:p>
    <w:p w:rsidR="00004B7B" w:rsidRDefault="00004B7B" w:rsidP="00004B7B">
      <w:pPr>
        <w:spacing w:after="0"/>
        <w:ind w:firstLine="709"/>
        <w:jc w:val="both"/>
        <w:rPr>
          <w:rFonts w:ascii="Times New Roman" w:hAnsi="Times New Roman" w:cs="Times New Roman"/>
          <w:sz w:val="32"/>
          <w:szCs w:val="32"/>
        </w:rPr>
      </w:pPr>
      <w:r w:rsidRPr="00DB196E">
        <w:rPr>
          <w:rFonts w:ascii="Times New Roman" w:hAnsi="Times New Roman" w:cs="Times New Roman"/>
          <w:sz w:val="32"/>
          <w:szCs w:val="32"/>
        </w:rPr>
        <w:t xml:space="preserve"> </w:t>
      </w:r>
      <w:r>
        <w:rPr>
          <w:rFonts w:ascii="Times New Roman" w:hAnsi="Times New Roman" w:cs="Times New Roman"/>
          <w:sz w:val="32"/>
          <w:szCs w:val="32"/>
        </w:rPr>
        <w:t>- «Форма и цвет». В книге использован материал с разной фактурой,</w:t>
      </w:r>
      <w:r w:rsidRPr="00DB196E">
        <w:rPr>
          <w:rFonts w:ascii="Times New Roman" w:hAnsi="Times New Roman" w:cs="Times New Roman"/>
          <w:sz w:val="32"/>
          <w:szCs w:val="32"/>
        </w:rPr>
        <w:t xml:space="preserve"> </w:t>
      </w:r>
      <w:r>
        <w:rPr>
          <w:rFonts w:ascii="Times New Roman" w:hAnsi="Times New Roman" w:cs="Times New Roman"/>
          <w:sz w:val="32"/>
          <w:szCs w:val="32"/>
        </w:rPr>
        <w:t xml:space="preserve"> формами и цветом, то есть при занятиях с ней развиваются все сенсорные возможности ребёнка. Он учится находить сенсорные эталоны на картинках книги, а впоследствии также и в реальном окружении.</w:t>
      </w:r>
    </w:p>
    <w:p w:rsidR="00004B7B" w:rsidRDefault="00004B7B" w:rsidP="00004B7B">
      <w:pPr>
        <w:spacing w:after="0"/>
        <w:jc w:val="both"/>
        <w:rPr>
          <w:rFonts w:ascii="Times New Roman" w:hAnsi="Times New Roman" w:cs="Times New Roman"/>
          <w:sz w:val="32"/>
          <w:szCs w:val="32"/>
        </w:rPr>
      </w:pPr>
      <w:r w:rsidRPr="00E15ADC">
        <w:rPr>
          <w:rFonts w:ascii="Times New Roman" w:hAnsi="Times New Roman" w:cs="Times New Roman"/>
          <w:noProof/>
          <w:sz w:val="32"/>
          <w:szCs w:val="32"/>
          <w:lang w:eastAsia="ru-RU"/>
        </w:rPr>
        <w:t xml:space="preserve"> </w:t>
      </w:r>
      <w:r>
        <w:rPr>
          <w:rFonts w:ascii="Times New Roman" w:hAnsi="Times New Roman" w:cs="Times New Roman"/>
          <w:noProof/>
          <w:sz w:val="32"/>
          <w:szCs w:val="32"/>
          <w:lang w:eastAsia="ru-RU"/>
        </w:rPr>
        <w:drawing>
          <wp:inline distT="0" distB="0" distL="0" distR="0" wp14:anchorId="17CD4025" wp14:editId="38227C12">
            <wp:extent cx="2913321" cy="2187073"/>
            <wp:effectExtent l="0" t="0" r="1905" b="3810"/>
            <wp:docPr id="16" name="Рисунок 16" descr="C:\Users\Mom\Desktop\Новая папка\Рисунок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om\Desktop\Новая папка\Рисунок38.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927114" cy="2197427"/>
                    </a:xfrm>
                    <a:prstGeom prst="rect">
                      <a:avLst/>
                    </a:prstGeom>
                    <a:noFill/>
                    <a:ln>
                      <a:noFill/>
                    </a:ln>
                  </pic:spPr>
                </pic:pic>
              </a:graphicData>
            </a:graphic>
          </wp:inline>
        </w:drawing>
      </w:r>
      <w:r>
        <w:rPr>
          <w:rFonts w:ascii="Times New Roman" w:hAnsi="Times New Roman" w:cs="Times New Roman"/>
          <w:noProof/>
          <w:sz w:val="32"/>
          <w:szCs w:val="32"/>
          <w:lang w:eastAsia="ru-RU"/>
        </w:rPr>
        <w:t xml:space="preserve">   </w:t>
      </w:r>
      <w:r>
        <w:rPr>
          <w:rFonts w:ascii="Times New Roman" w:hAnsi="Times New Roman" w:cs="Times New Roman"/>
          <w:noProof/>
          <w:sz w:val="32"/>
          <w:szCs w:val="32"/>
          <w:lang w:eastAsia="ru-RU"/>
        </w:rPr>
        <w:drawing>
          <wp:inline distT="0" distB="0" distL="0" distR="0" wp14:anchorId="1DFE93F6" wp14:editId="4A7EFA8A">
            <wp:extent cx="2904507" cy="217967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6350" cy="2181057"/>
                    </a:xfrm>
                    <a:prstGeom prst="rect">
                      <a:avLst/>
                    </a:prstGeom>
                    <a:noFill/>
                  </pic:spPr>
                </pic:pic>
              </a:graphicData>
            </a:graphic>
          </wp:inline>
        </w:drawing>
      </w:r>
    </w:p>
    <w:p w:rsidR="00004B7B" w:rsidRDefault="00004B7B" w:rsidP="00004B7B">
      <w:pPr>
        <w:spacing w:after="0"/>
        <w:ind w:firstLine="709"/>
        <w:jc w:val="center"/>
        <w:rPr>
          <w:rFonts w:ascii="Times New Roman" w:hAnsi="Times New Roman" w:cs="Times New Roman"/>
          <w:sz w:val="32"/>
          <w:szCs w:val="32"/>
        </w:rPr>
      </w:pPr>
    </w:p>
    <w:p w:rsidR="00004B7B" w:rsidRDefault="00004B7B" w:rsidP="00004B7B">
      <w:pPr>
        <w:spacing w:after="0"/>
        <w:ind w:firstLine="709"/>
        <w:jc w:val="both"/>
        <w:rPr>
          <w:rFonts w:ascii="Times New Roman" w:hAnsi="Times New Roman" w:cs="Times New Roman"/>
          <w:sz w:val="32"/>
          <w:szCs w:val="32"/>
        </w:rPr>
      </w:pPr>
      <w:r>
        <w:rPr>
          <w:rFonts w:ascii="Times New Roman" w:hAnsi="Times New Roman" w:cs="Times New Roman"/>
          <w:sz w:val="32"/>
          <w:szCs w:val="32"/>
        </w:rPr>
        <w:t xml:space="preserve">- </w:t>
      </w:r>
      <w:r w:rsidRPr="00DB196E">
        <w:rPr>
          <w:rFonts w:ascii="Times New Roman" w:hAnsi="Times New Roman" w:cs="Times New Roman"/>
          <w:sz w:val="32"/>
          <w:szCs w:val="32"/>
        </w:rPr>
        <w:t>«Погладь м</w:t>
      </w:r>
      <w:r>
        <w:rPr>
          <w:rFonts w:ascii="Times New Roman" w:hAnsi="Times New Roman" w:cs="Times New Roman"/>
          <w:sz w:val="32"/>
          <w:szCs w:val="32"/>
        </w:rPr>
        <w:t>еня». В книге содержатся изображения домашних и диких животных с тактильными вставками. Книга позволяет детям познакомиться с животными не только на картинке и</w:t>
      </w:r>
      <w:r w:rsidRPr="00DB196E">
        <w:rPr>
          <w:rFonts w:ascii="Times New Roman" w:hAnsi="Times New Roman" w:cs="Times New Roman"/>
          <w:sz w:val="32"/>
          <w:szCs w:val="32"/>
        </w:rPr>
        <w:t xml:space="preserve"> </w:t>
      </w:r>
      <w:r>
        <w:rPr>
          <w:rFonts w:ascii="Times New Roman" w:hAnsi="Times New Roman" w:cs="Times New Roman"/>
          <w:sz w:val="32"/>
          <w:szCs w:val="32"/>
        </w:rPr>
        <w:t>по названию, но и на ощупь, определить, чем покрыто тело животного.</w:t>
      </w:r>
    </w:p>
    <w:p w:rsidR="00004B7B" w:rsidRDefault="00004B7B" w:rsidP="00004B7B">
      <w:pPr>
        <w:spacing w:after="0"/>
        <w:rPr>
          <w:rFonts w:ascii="Times New Roman" w:hAnsi="Times New Roman" w:cs="Times New Roman"/>
          <w:sz w:val="32"/>
          <w:szCs w:val="32"/>
        </w:rPr>
      </w:pPr>
      <w:r>
        <w:rPr>
          <w:rFonts w:ascii="Times New Roman" w:hAnsi="Times New Roman" w:cs="Times New Roman"/>
          <w:sz w:val="32"/>
          <w:szCs w:val="32"/>
        </w:rPr>
        <w:lastRenderedPageBreak/>
        <w:t xml:space="preserve">   </w:t>
      </w:r>
      <w:r>
        <w:rPr>
          <w:rFonts w:ascii="Times New Roman" w:hAnsi="Times New Roman" w:cs="Times New Roman"/>
          <w:noProof/>
          <w:sz w:val="32"/>
          <w:szCs w:val="32"/>
          <w:lang w:eastAsia="ru-RU"/>
        </w:rPr>
        <w:drawing>
          <wp:inline distT="0" distB="0" distL="0" distR="0" wp14:anchorId="045E667D" wp14:editId="348E8188">
            <wp:extent cx="2792095" cy="2091055"/>
            <wp:effectExtent l="0" t="0" r="8255"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792095" cy="2091055"/>
                    </a:xfrm>
                    <a:prstGeom prst="rect">
                      <a:avLst/>
                    </a:prstGeom>
                    <a:noFill/>
                  </pic:spPr>
                </pic:pic>
              </a:graphicData>
            </a:graphic>
          </wp:inline>
        </w:drawing>
      </w:r>
      <w:r>
        <w:rPr>
          <w:rFonts w:ascii="Times New Roman" w:hAnsi="Times New Roman" w:cs="Times New Roman"/>
          <w:sz w:val="32"/>
          <w:szCs w:val="32"/>
        </w:rPr>
        <w:t xml:space="preserve">        </w:t>
      </w:r>
      <w:r>
        <w:rPr>
          <w:rFonts w:ascii="Times New Roman" w:hAnsi="Times New Roman" w:cs="Times New Roman"/>
          <w:noProof/>
          <w:sz w:val="32"/>
          <w:szCs w:val="32"/>
          <w:lang w:eastAsia="ru-RU"/>
        </w:rPr>
        <w:drawing>
          <wp:inline distT="0" distB="0" distL="0" distR="0" wp14:anchorId="5A0C1A1E" wp14:editId="1D52D754">
            <wp:extent cx="2790160" cy="2094614"/>
            <wp:effectExtent l="0" t="0" r="0" b="1270"/>
            <wp:docPr id="19" name="Рисунок 19" descr="C:\Users\Mom\Desktop\Новая папка\Рисунок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om\Desktop\Новая папка\Рисунок40.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790290" cy="2094712"/>
                    </a:xfrm>
                    <a:prstGeom prst="rect">
                      <a:avLst/>
                    </a:prstGeom>
                    <a:noFill/>
                    <a:ln>
                      <a:noFill/>
                    </a:ln>
                  </pic:spPr>
                </pic:pic>
              </a:graphicData>
            </a:graphic>
          </wp:inline>
        </w:drawing>
      </w:r>
      <w:r>
        <w:rPr>
          <w:rFonts w:ascii="Times New Roman" w:hAnsi="Times New Roman" w:cs="Times New Roman"/>
          <w:sz w:val="32"/>
          <w:szCs w:val="32"/>
        </w:rPr>
        <w:br w:type="textWrapping" w:clear="all"/>
      </w:r>
    </w:p>
    <w:p w:rsidR="00004B7B" w:rsidRDefault="00004B7B" w:rsidP="00004B7B">
      <w:pPr>
        <w:spacing w:after="0"/>
        <w:ind w:firstLine="709"/>
        <w:jc w:val="both"/>
        <w:rPr>
          <w:rFonts w:ascii="Times New Roman" w:hAnsi="Times New Roman" w:cs="Times New Roman"/>
          <w:sz w:val="32"/>
          <w:szCs w:val="32"/>
        </w:rPr>
      </w:pPr>
      <w:r>
        <w:rPr>
          <w:rFonts w:ascii="Times New Roman" w:hAnsi="Times New Roman" w:cs="Times New Roman"/>
          <w:sz w:val="32"/>
          <w:szCs w:val="32"/>
        </w:rPr>
        <w:t xml:space="preserve">- </w:t>
      </w:r>
      <w:r w:rsidRPr="00DB196E">
        <w:rPr>
          <w:rFonts w:ascii="Times New Roman" w:hAnsi="Times New Roman" w:cs="Times New Roman"/>
          <w:sz w:val="32"/>
          <w:szCs w:val="32"/>
        </w:rPr>
        <w:t>«Считай-ка».</w:t>
      </w:r>
      <w:r>
        <w:rPr>
          <w:rFonts w:ascii="Times New Roman" w:hAnsi="Times New Roman" w:cs="Times New Roman"/>
          <w:sz w:val="32"/>
          <w:szCs w:val="32"/>
        </w:rPr>
        <w:t xml:space="preserve"> Книга знакомит детей с цифрами в стихотворной форме, развивает воображение и все компенсаторные возможности. Дети имеют возможность сравнить цифру с реальным предметом или его макетом, изображением, проходя при этом все этапы развития восприятия предметов. Кроме этого, с каждой цифрой соотносится ещё и соответствующее количество геометрических фигур, что позволяет закрепить их знание детьми. В книге также имеется большое количество кармашков с различными видами застёжек, расстёгивая и застёгивая которые, дети развивают мелкую моторику. Закрепляется и знание сенсорных эталонов цвета и величины. Таким образом, книга разносторонне воздействует на ребёнка.</w:t>
      </w:r>
    </w:p>
    <w:p w:rsidR="00004B7B" w:rsidRPr="006F061E" w:rsidRDefault="00004B7B" w:rsidP="00004B7B">
      <w:pPr>
        <w:spacing w:after="0"/>
        <w:jc w:val="both"/>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0E1B709C" wp14:editId="4DBBC1E6">
            <wp:extent cx="2961401" cy="2222205"/>
            <wp:effectExtent l="0" t="0" r="0" b="6985"/>
            <wp:docPr id="20" name="Рисунок 20" descr="C:\Users\Mom\Desktop\Новая папка\Рисунок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om\Desktop\Новая папка\Рисунок42.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963923" cy="2224097"/>
                    </a:xfrm>
                    <a:prstGeom prst="rect">
                      <a:avLst/>
                    </a:prstGeom>
                    <a:noFill/>
                    <a:ln>
                      <a:noFill/>
                    </a:ln>
                  </pic:spPr>
                </pic:pic>
              </a:graphicData>
            </a:graphic>
          </wp:inline>
        </w:drawing>
      </w:r>
      <w:r>
        <w:rPr>
          <w:rFonts w:ascii="Times New Roman" w:hAnsi="Times New Roman" w:cs="Times New Roman"/>
          <w:sz w:val="32"/>
          <w:szCs w:val="32"/>
        </w:rPr>
        <w:t xml:space="preserve">      </w:t>
      </w:r>
      <w:bookmarkStart w:id="0" w:name="_GoBack"/>
      <w:r>
        <w:rPr>
          <w:rFonts w:ascii="Times New Roman" w:hAnsi="Times New Roman" w:cs="Times New Roman"/>
          <w:noProof/>
          <w:sz w:val="32"/>
          <w:szCs w:val="32"/>
          <w:lang w:eastAsia="ru-RU"/>
        </w:rPr>
        <w:drawing>
          <wp:inline distT="0" distB="0" distL="0" distR="0" wp14:anchorId="370A7B5B" wp14:editId="282B33FE">
            <wp:extent cx="2939487" cy="2200940"/>
            <wp:effectExtent l="0" t="0" r="0" b="8890"/>
            <wp:docPr id="21" name="Рисунок 21" descr="C:\Users\Mom\Desktop\Новая папка\Рисунок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om\Desktop\Новая папка\Рисунок44.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939426" cy="2200895"/>
                    </a:xfrm>
                    <a:prstGeom prst="rect">
                      <a:avLst/>
                    </a:prstGeom>
                    <a:noFill/>
                    <a:ln>
                      <a:noFill/>
                    </a:ln>
                  </pic:spPr>
                </pic:pic>
              </a:graphicData>
            </a:graphic>
          </wp:inline>
        </w:drawing>
      </w:r>
      <w:bookmarkEnd w:id="0"/>
    </w:p>
    <w:p w:rsidR="00004B7B" w:rsidRPr="00DB196E" w:rsidRDefault="00004B7B" w:rsidP="00004B7B">
      <w:pPr>
        <w:spacing w:after="0"/>
        <w:ind w:firstLine="709"/>
        <w:jc w:val="both"/>
        <w:rPr>
          <w:rFonts w:ascii="Times New Roman" w:hAnsi="Times New Roman" w:cs="Times New Roman"/>
          <w:sz w:val="32"/>
          <w:szCs w:val="32"/>
        </w:rPr>
      </w:pPr>
      <w:r>
        <w:rPr>
          <w:rFonts w:ascii="Times New Roman" w:hAnsi="Times New Roman" w:cs="Times New Roman"/>
          <w:sz w:val="32"/>
          <w:szCs w:val="32"/>
        </w:rPr>
        <w:t>Дети любят заниматься с нашими тактильными книгами, которые решают основную задачу</w:t>
      </w:r>
      <w:r w:rsidRPr="006F061E">
        <w:rPr>
          <w:rFonts w:ascii="Times New Roman" w:hAnsi="Times New Roman" w:cs="Times New Roman"/>
          <w:sz w:val="32"/>
          <w:szCs w:val="32"/>
        </w:rPr>
        <w:t xml:space="preserve"> так</w:t>
      </w:r>
      <w:r>
        <w:rPr>
          <w:rFonts w:ascii="Times New Roman" w:hAnsi="Times New Roman" w:cs="Times New Roman"/>
          <w:sz w:val="32"/>
          <w:szCs w:val="32"/>
        </w:rPr>
        <w:t>ой</w:t>
      </w:r>
      <w:r w:rsidRPr="006F061E">
        <w:rPr>
          <w:rFonts w:ascii="Times New Roman" w:hAnsi="Times New Roman" w:cs="Times New Roman"/>
          <w:sz w:val="32"/>
          <w:szCs w:val="32"/>
        </w:rPr>
        <w:t xml:space="preserve"> книги</w:t>
      </w:r>
      <w:r>
        <w:rPr>
          <w:rFonts w:ascii="Times New Roman" w:hAnsi="Times New Roman" w:cs="Times New Roman"/>
          <w:sz w:val="32"/>
          <w:szCs w:val="32"/>
        </w:rPr>
        <w:t xml:space="preserve"> –  </w:t>
      </w:r>
      <w:r w:rsidRPr="006F061E">
        <w:rPr>
          <w:rFonts w:ascii="Times New Roman" w:hAnsi="Times New Roman" w:cs="Times New Roman"/>
          <w:sz w:val="32"/>
          <w:szCs w:val="32"/>
        </w:rPr>
        <w:t>дать слепому</w:t>
      </w:r>
      <w:r>
        <w:rPr>
          <w:rFonts w:ascii="Times New Roman" w:hAnsi="Times New Roman" w:cs="Times New Roman"/>
          <w:sz w:val="32"/>
          <w:szCs w:val="32"/>
        </w:rPr>
        <w:t xml:space="preserve"> или слабовидящему</w:t>
      </w:r>
      <w:r w:rsidRPr="006F061E">
        <w:rPr>
          <w:rFonts w:ascii="Times New Roman" w:hAnsi="Times New Roman" w:cs="Times New Roman"/>
          <w:sz w:val="32"/>
          <w:szCs w:val="32"/>
        </w:rPr>
        <w:t xml:space="preserve"> ребенку реальные представления об окружающем его мире и сделать это наиболее интересными, простыми и доступными для него способами.</w:t>
      </w:r>
    </w:p>
    <w:p w:rsidR="00B4380B" w:rsidRDefault="00B4380B"/>
    <w:sectPr w:rsidR="00B4380B" w:rsidSect="00E15ADC">
      <w:footerReference w:type="default" r:id="rId28"/>
      <w:pgSz w:w="11906" w:h="16838"/>
      <w:pgMar w:top="851" w:right="851" w:bottom="851" w:left="1134" w:header="709"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2954" w:rsidRDefault="00352954">
      <w:pPr>
        <w:spacing w:after="0" w:line="240" w:lineRule="auto"/>
      </w:pPr>
      <w:r>
        <w:separator/>
      </w:r>
    </w:p>
  </w:endnote>
  <w:endnote w:type="continuationSeparator" w:id="0">
    <w:p w:rsidR="00352954" w:rsidRDefault="003529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1165954"/>
      <w:docPartObj>
        <w:docPartGallery w:val="Page Numbers (Bottom of Page)"/>
        <w:docPartUnique/>
      </w:docPartObj>
    </w:sdtPr>
    <w:sdtEndPr/>
    <w:sdtContent>
      <w:p w:rsidR="00E15ADC" w:rsidRDefault="00082EF3">
        <w:pPr>
          <w:pStyle w:val="a3"/>
          <w:jc w:val="right"/>
        </w:pPr>
        <w:r>
          <w:fldChar w:fldCharType="begin"/>
        </w:r>
        <w:r>
          <w:instrText>PAGE   \* MERGEFORMAT</w:instrText>
        </w:r>
        <w:r>
          <w:fldChar w:fldCharType="separate"/>
        </w:r>
        <w:r w:rsidR="00C71F7C">
          <w:rPr>
            <w:noProof/>
          </w:rPr>
          <w:t>8</w:t>
        </w:r>
        <w:r>
          <w:fldChar w:fldCharType="end"/>
        </w:r>
      </w:p>
    </w:sdtContent>
  </w:sdt>
  <w:p w:rsidR="00E15ADC" w:rsidRDefault="00352954">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2954" w:rsidRDefault="00352954">
      <w:pPr>
        <w:spacing w:after="0" w:line="240" w:lineRule="auto"/>
      </w:pPr>
      <w:r>
        <w:separator/>
      </w:r>
    </w:p>
  </w:footnote>
  <w:footnote w:type="continuationSeparator" w:id="0">
    <w:p w:rsidR="00352954" w:rsidRDefault="0035295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9C2"/>
    <w:rsid w:val="00004B7B"/>
    <w:rsid w:val="0000712D"/>
    <w:rsid w:val="0003017B"/>
    <w:rsid w:val="000407C6"/>
    <w:rsid w:val="00077F86"/>
    <w:rsid w:val="00082EF3"/>
    <w:rsid w:val="00083FAF"/>
    <w:rsid w:val="000855E3"/>
    <w:rsid w:val="000A7673"/>
    <w:rsid w:val="000B1368"/>
    <w:rsid w:val="000B2566"/>
    <w:rsid w:val="000C09F3"/>
    <w:rsid w:val="000C69C2"/>
    <w:rsid w:val="000D6B37"/>
    <w:rsid w:val="000E6303"/>
    <w:rsid w:val="000F247A"/>
    <w:rsid w:val="000F40C1"/>
    <w:rsid w:val="00117725"/>
    <w:rsid w:val="00136D46"/>
    <w:rsid w:val="00140B3A"/>
    <w:rsid w:val="001616C9"/>
    <w:rsid w:val="001820AE"/>
    <w:rsid w:val="001D0339"/>
    <w:rsid w:val="001D540F"/>
    <w:rsid w:val="001D7995"/>
    <w:rsid w:val="001E29C9"/>
    <w:rsid w:val="001E5E26"/>
    <w:rsid w:val="001F4394"/>
    <w:rsid w:val="0021791A"/>
    <w:rsid w:val="0022135E"/>
    <w:rsid w:val="00224C89"/>
    <w:rsid w:val="002307A8"/>
    <w:rsid w:val="00245472"/>
    <w:rsid w:val="0025747A"/>
    <w:rsid w:val="0028664C"/>
    <w:rsid w:val="00293373"/>
    <w:rsid w:val="002C65BB"/>
    <w:rsid w:val="002D4EB3"/>
    <w:rsid w:val="002F0A13"/>
    <w:rsid w:val="002F1D44"/>
    <w:rsid w:val="002F2C30"/>
    <w:rsid w:val="00312E3E"/>
    <w:rsid w:val="0031603C"/>
    <w:rsid w:val="003340B3"/>
    <w:rsid w:val="0033758D"/>
    <w:rsid w:val="00352954"/>
    <w:rsid w:val="00380E08"/>
    <w:rsid w:val="003C4564"/>
    <w:rsid w:val="00401E0F"/>
    <w:rsid w:val="004126A0"/>
    <w:rsid w:val="00424BF4"/>
    <w:rsid w:val="00426438"/>
    <w:rsid w:val="004507E6"/>
    <w:rsid w:val="0046791C"/>
    <w:rsid w:val="00485893"/>
    <w:rsid w:val="00493604"/>
    <w:rsid w:val="004D4DE9"/>
    <w:rsid w:val="005117F8"/>
    <w:rsid w:val="00514003"/>
    <w:rsid w:val="005158F6"/>
    <w:rsid w:val="0054515D"/>
    <w:rsid w:val="0055776D"/>
    <w:rsid w:val="005750A9"/>
    <w:rsid w:val="0058168D"/>
    <w:rsid w:val="005921F0"/>
    <w:rsid w:val="005A6C3F"/>
    <w:rsid w:val="005B2EC8"/>
    <w:rsid w:val="005C1A16"/>
    <w:rsid w:val="005E7005"/>
    <w:rsid w:val="005F03E5"/>
    <w:rsid w:val="005F1ACB"/>
    <w:rsid w:val="006014F8"/>
    <w:rsid w:val="0061719A"/>
    <w:rsid w:val="00694BB8"/>
    <w:rsid w:val="006A176B"/>
    <w:rsid w:val="006D50D0"/>
    <w:rsid w:val="006E6AB5"/>
    <w:rsid w:val="006E6C6C"/>
    <w:rsid w:val="006E7C32"/>
    <w:rsid w:val="00714B0F"/>
    <w:rsid w:val="007234A5"/>
    <w:rsid w:val="00724A4A"/>
    <w:rsid w:val="007538C9"/>
    <w:rsid w:val="007766E0"/>
    <w:rsid w:val="007966FC"/>
    <w:rsid w:val="007A1571"/>
    <w:rsid w:val="007B5EB5"/>
    <w:rsid w:val="007D02AA"/>
    <w:rsid w:val="007D04BD"/>
    <w:rsid w:val="007E1FE2"/>
    <w:rsid w:val="00802D03"/>
    <w:rsid w:val="0080322A"/>
    <w:rsid w:val="00842D79"/>
    <w:rsid w:val="00852B9E"/>
    <w:rsid w:val="00863C84"/>
    <w:rsid w:val="00890037"/>
    <w:rsid w:val="008C7E77"/>
    <w:rsid w:val="008D140A"/>
    <w:rsid w:val="008E730D"/>
    <w:rsid w:val="008F4BF5"/>
    <w:rsid w:val="0091436C"/>
    <w:rsid w:val="00930D66"/>
    <w:rsid w:val="00937D83"/>
    <w:rsid w:val="00943F01"/>
    <w:rsid w:val="00944BF7"/>
    <w:rsid w:val="00953A43"/>
    <w:rsid w:val="00957AEF"/>
    <w:rsid w:val="00972916"/>
    <w:rsid w:val="009A4907"/>
    <w:rsid w:val="009E4712"/>
    <w:rsid w:val="00A22EEB"/>
    <w:rsid w:val="00A62780"/>
    <w:rsid w:val="00A70818"/>
    <w:rsid w:val="00A8180A"/>
    <w:rsid w:val="00A82A74"/>
    <w:rsid w:val="00A9349F"/>
    <w:rsid w:val="00A9643A"/>
    <w:rsid w:val="00AD7799"/>
    <w:rsid w:val="00AE1D99"/>
    <w:rsid w:val="00AE7DFF"/>
    <w:rsid w:val="00B149C2"/>
    <w:rsid w:val="00B40228"/>
    <w:rsid w:val="00B4380B"/>
    <w:rsid w:val="00B55191"/>
    <w:rsid w:val="00B9167A"/>
    <w:rsid w:val="00BC54CE"/>
    <w:rsid w:val="00BE2687"/>
    <w:rsid w:val="00BE62B9"/>
    <w:rsid w:val="00BF310D"/>
    <w:rsid w:val="00C23E77"/>
    <w:rsid w:val="00C26D4D"/>
    <w:rsid w:val="00C33689"/>
    <w:rsid w:val="00C462EC"/>
    <w:rsid w:val="00C5149D"/>
    <w:rsid w:val="00C52E0B"/>
    <w:rsid w:val="00C6125D"/>
    <w:rsid w:val="00C71F7C"/>
    <w:rsid w:val="00C81145"/>
    <w:rsid w:val="00CA3EAC"/>
    <w:rsid w:val="00CC0D77"/>
    <w:rsid w:val="00CD5AE0"/>
    <w:rsid w:val="00CD6627"/>
    <w:rsid w:val="00CD66D8"/>
    <w:rsid w:val="00CE28CF"/>
    <w:rsid w:val="00CE66CD"/>
    <w:rsid w:val="00D30EC9"/>
    <w:rsid w:val="00D762B5"/>
    <w:rsid w:val="00DB0C8F"/>
    <w:rsid w:val="00DB3639"/>
    <w:rsid w:val="00DB6864"/>
    <w:rsid w:val="00DE4EDA"/>
    <w:rsid w:val="00E03318"/>
    <w:rsid w:val="00E26FCF"/>
    <w:rsid w:val="00E463B5"/>
    <w:rsid w:val="00E46519"/>
    <w:rsid w:val="00E56319"/>
    <w:rsid w:val="00E92ED9"/>
    <w:rsid w:val="00EA07D0"/>
    <w:rsid w:val="00EB25CF"/>
    <w:rsid w:val="00EB691C"/>
    <w:rsid w:val="00EC5609"/>
    <w:rsid w:val="00ED5883"/>
    <w:rsid w:val="00EE131A"/>
    <w:rsid w:val="00EE5FFD"/>
    <w:rsid w:val="00EF63CB"/>
    <w:rsid w:val="00F034A8"/>
    <w:rsid w:val="00F1592C"/>
    <w:rsid w:val="00F2391C"/>
    <w:rsid w:val="00F65267"/>
    <w:rsid w:val="00F706B2"/>
    <w:rsid w:val="00F766B5"/>
    <w:rsid w:val="00FB5E9B"/>
    <w:rsid w:val="00FF6E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4B7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004B7B"/>
    <w:pPr>
      <w:tabs>
        <w:tab w:val="center" w:pos="4677"/>
        <w:tab w:val="right" w:pos="9355"/>
      </w:tabs>
      <w:spacing w:after="0" w:line="240" w:lineRule="auto"/>
    </w:pPr>
  </w:style>
  <w:style w:type="character" w:customStyle="1" w:styleId="a4">
    <w:name w:val="Нижний колонтитул Знак"/>
    <w:basedOn w:val="a0"/>
    <w:link w:val="a3"/>
    <w:uiPriority w:val="99"/>
    <w:rsid w:val="00004B7B"/>
  </w:style>
  <w:style w:type="paragraph" w:styleId="a5">
    <w:name w:val="Balloon Text"/>
    <w:basedOn w:val="a"/>
    <w:link w:val="a6"/>
    <w:uiPriority w:val="99"/>
    <w:semiHidden/>
    <w:unhideWhenUsed/>
    <w:rsid w:val="00004B7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04B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4B7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004B7B"/>
    <w:pPr>
      <w:tabs>
        <w:tab w:val="center" w:pos="4677"/>
        <w:tab w:val="right" w:pos="9355"/>
      </w:tabs>
      <w:spacing w:after="0" w:line="240" w:lineRule="auto"/>
    </w:pPr>
  </w:style>
  <w:style w:type="character" w:customStyle="1" w:styleId="a4">
    <w:name w:val="Нижний колонтитул Знак"/>
    <w:basedOn w:val="a0"/>
    <w:link w:val="a3"/>
    <w:uiPriority w:val="99"/>
    <w:rsid w:val="00004B7B"/>
  </w:style>
  <w:style w:type="paragraph" w:styleId="a5">
    <w:name w:val="Balloon Text"/>
    <w:basedOn w:val="a"/>
    <w:link w:val="a6"/>
    <w:uiPriority w:val="99"/>
    <w:semiHidden/>
    <w:unhideWhenUsed/>
    <w:rsid w:val="00004B7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04B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BEA4F-8190-4377-8E30-D280440DC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Pages>
  <Words>1209</Words>
  <Characters>6895</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Mom</dc:creator>
  <cp:keywords/>
  <dc:description/>
  <cp:lastModifiedBy>Mom</cp:lastModifiedBy>
  <cp:revision>7</cp:revision>
  <dcterms:created xsi:type="dcterms:W3CDTF">2014-02-02T10:49:00Z</dcterms:created>
  <dcterms:modified xsi:type="dcterms:W3CDTF">2014-02-02T11:39:00Z</dcterms:modified>
</cp:coreProperties>
</file>